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D878E" w14:textId="3EB9C47F" w:rsidR="00DC4C1E" w:rsidRPr="00DC4C1E" w:rsidRDefault="00D10D6A" w:rsidP="00DC4C1E">
      <w:pPr>
        <w:spacing w:afterLines="20" w:after="48"/>
        <w:jc w:val="both"/>
        <w:rPr>
          <w:b/>
          <w:bCs/>
          <w:color w:val="FF0000"/>
          <w:lang w:val="es-419"/>
        </w:rPr>
      </w:pPr>
      <w:r>
        <w:rPr>
          <w:b/>
          <w:bCs/>
          <w:color w:val="FF0000"/>
          <w:lang w:val="es-419"/>
        </w:rPr>
        <w:t>¡</w:t>
      </w:r>
      <w:r w:rsidR="00DC4C1E" w:rsidRPr="00DC4C1E">
        <w:rPr>
          <w:b/>
          <w:bCs/>
          <w:color w:val="FF0000"/>
          <w:lang w:val="es-419"/>
        </w:rPr>
        <w:t xml:space="preserve">ESTA PLANTILLA DEBERÍA UTILIZARSE PARA REALIZAR UNA </w:t>
      </w:r>
      <w:r>
        <w:rPr>
          <w:b/>
          <w:bCs/>
          <w:color w:val="FF0000"/>
          <w:lang w:val="es-419"/>
        </w:rPr>
        <w:t>REPETICIÓN DE UNA</w:t>
      </w:r>
      <w:r w:rsidR="00DC4C1E" w:rsidRPr="00DC4C1E">
        <w:rPr>
          <w:b/>
          <w:bCs/>
          <w:color w:val="FF0000"/>
          <w:lang w:val="es-419"/>
        </w:rPr>
        <w:t xml:space="preserve"> EVALUACIÓN MEDIANTE EL MMM-EFS, Y UNO DE SUS FINES ES MONITOREAR EL DESEMPEÑO</w:t>
      </w:r>
      <w:r w:rsidR="00DC4C1E">
        <w:rPr>
          <w:b/>
          <w:bCs/>
          <w:color w:val="FF0000"/>
          <w:lang w:val="es-419"/>
        </w:rPr>
        <w:t xml:space="preserve"> </w:t>
      </w:r>
      <w:r w:rsidR="00DC4C1E" w:rsidRPr="00DC4C1E">
        <w:rPr>
          <w:b/>
          <w:bCs/>
          <w:color w:val="FF0000"/>
          <w:lang w:val="es-419"/>
        </w:rPr>
        <w:t>Y COMPARAR LOS RESULTADOS ENTRE DOS EVALUACIONES</w:t>
      </w:r>
      <w:r>
        <w:rPr>
          <w:b/>
          <w:bCs/>
          <w:color w:val="FF0000"/>
          <w:lang w:val="es-419"/>
        </w:rPr>
        <w:t>! ESTE DOCUMENTO DEBE USARSE</w:t>
      </w:r>
      <w:r w:rsidR="00DC4C1E" w:rsidRPr="00DC4C1E">
        <w:rPr>
          <w:b/>
          <w:bCs/>
          <w:color w:val="FF0000"/>
          <w:lang w:val="es-419"/>
        </w:rPr>
        <w:t xml:space="preserve"> EN CONJUNTO CON UNA GUÍA </w:t>
      </w:r>
      <w:r>
        <w:rPr>
          <w:b/>
          <w:bCs/>
          <w:color w:val="FF0000"/>
          <w:lang w:val="es-419"/>
        </w:rPr>
        <w:t>PARA LA REPETICIÓN DE EVALUACIONES, PROVISTA POR SEPARADO</w:t>
      </w:r>
      <w:r w:rsidR="00DC4C1E" w:rsidRPr="00DC4C1E">
        <w:rPr>
          <w:b/>
          <w:bCs/>
          <w:color w:val="FF0000"/>
          <w:lang w:val="es-419"/>
        </w:rPr>
        <w:t xml:space="preserve">. DICHA GUÍA SE ENCUENTRA DISPONIBLE EN EL DISTIO WEB DE LA IDI:  </w:t>
      </w:r>
      <w:hyperlink r:id="rId11" w:history="1">
        <w:r w:rsidR="00ED088C" w:rsidRPr="00ED088C">
          <w:rPr>
            <w:rStyle w:val="Hyperlink"/>
            <w:b/>
            <w:bCs/>
            <w:lang w:val="es-419"/>
          </w:rPr>
          <w:t>https://idi.no/work-streams/well-governed-sais/sai-pmf/resources</w:t>
        </w:r>
      </w:hyperlink>
      <w:r w:rsidR="00DC4C1E" w:rsidRPr="00DC4C1E">
        <w:rPr>
          <w:b/>
          <w:bCs/>
          <w:color w:val="FF0000"/>
          <w:lang w:val="es-419"/>
        </w:rPr>
        <w:t>]</w:t>
      </w:r>
    </w:p>
    <w:p w14:paraId="6416CC25" w14:textId="31163A71" w:rsidR="00BD531D" w:rsidRPr="00DC4C1E" w:rsidRDefault="00BD531D" w:rsidP="00BD531D">
      <w:pPr>
        <w:spacing w:afterLines="20" w:after="48"/>
        <w:jc w:val="both"/>
        <w:rPr>
          <w:b/>
          <w:bCs/>
          <w:lang w:val="es-419"/>
        </w:rPr>
      </w:pPr>
    </w:p>
    <w:p w14:paraId="0D9F5DA2" w14:textId="77777777" w:rsidR="000C181E" w:rsidRPr="00BF383D" w:rsidRDefault="000C181E" w:rsidP="000C181E">
      <w:pPr>
        <w:spacing w:afterLines="20" w:after="48"/>
        <w:jc w:val="both"/>
        <w:rPr>
          <w:lang w:val="es-419"/>
        </w:rPr>
      </w:pPr>
    </w:p>
    <w:p w14:paraId="705DA00E" w14:textId="65E53212" w:rsidR="00D5462C" w:rsidRPr="00D5462C" w:rsidRDefault="00D5462C" w:rsidP="00D5462C">
      <w:pPr>
        <w:spacing w:afterLines="20" w:after="48"/>
        <w:jc w:val="both"/>
        <w:rPr>
          <w:b/>
          <w:bCs/>
          <w:lang w:val="es-419"/>
        </w:rPr>
      </w:pPr>
      <w:bookmarkStart w:id="0" w:name="_Hlk36573375"/>
      <w:r w:rsidRPr="00D5462C">
        <w:rPr>
          <w:b/>
          <w:highlight w:val="yellow"/>
          <w:lang w:val="es-419"/>
        </w:rPr>
        <w:t>[Esta plantilla contiene los Dominios, Indicadores y Dimensiones de la Versión 2016 del MMD-EFS</w:t>
      </w:r>
      <w:r>
        <w:rPr>
          <w:b/>
          <w:highlight w:val="yellow"/>
          <w:lang w:val="es-419"/>
        </w:rPr>
        <w:t>.</w:t>
      </w:r>
      <w:r w:rsidRPr="00D5462C">
        <w:rPr>
          <w:b/>
          <w:highlight w:val="yellow"/>
          <w:lang w:val="es-419"/>
        </w:rPr>
        <w:t xml:space="preserve">] </w:t>
      </w:r>
    </w:p>
    <w:bookmarkEnd w:id="0"/>
    <w:p w14:paraId="52D22B33" w14:textId="77777777" w:rsidR="00D5462C" w:rsidRPr="00D5462C" w:rsidRDefault="00D5462C" w:rsidP="00D5462C">
      <w:pPr>
        <w:spacing w:afterLines="20" w:after="48"/>
        <w:jc w:val="both"/>
        <w:rPr>
          <w:b/>
          <w:bCs/>
          <w:highlight w:val="yellow"/>
          <w:lang w:val="es-419"/>
        </w:rPr>
      </w:pPr>
    </w:p>
    <w:p w14:paraId="63D035F1" w14:textId="2D162114" w:rsidR="00D5462C" w:rsidRPr="00D5462C" w:rsidRDefault="00D5462C" w:rsidP="00D5462C">
      <w:pPr>
        <w:spacing w:afterLines="20" w:after="48"/>
        <w:jc w:val="both"/>
        <w:rPr>
          <w:b/>
          <w:bCs/>
          <w:lang w:val="es-419"/>
        </w:rPr>
      </w:pPr>
      <w:r w:rsidRPr="00D5462C">
        <w:rPr>
          <w:b/>
          <w:highlight w:val="yellow"/>
          <w:lang w:val="es-419"/>
        </w:rPr>
        <w:t xml:space="preserve">[NOTA: </w:t>
      </w:r>
      <w:r w:rsidR="00685095">
        <w:rPr>
          <w:b/>
          <w:highlight w:val="yellow"/>
          <w:lang w:val="es-419"/>
        </w:rPr>
        <w:t>a</w:t>
      </w:r>
      <w:r w:rsidRPr="00D5462C">
        <w:rPr>
          <w:b/>
          <w:highlight w:val="yellow"/>
          <w:lang w:val="es-419"/>
        </w:rPr>
        <w:t xml:space="preserve">l utilizar esta plantilla para </w:t>
      </w:r>
      <w:r>
        <w:rPr>
          <w:b/>
          <w:highlight w:val="yellow"/>
          <w:lang w:val="es-419"/>
        </w:rPr>
        <w:t>confeccionar</w:t>
      </w:r>
      <w:r w:rsidRPr="00D5462C">
        <w:rPr>
          <w:b/>
          <w:highlight w:val="yellow"/>
          <w:lang w:val="es-419"/>
        </w:rPr>
        <w:t xml:space="preserve"> el Informe de desempeño de la EFS (ID-EFS), elimine todo el texto </w:t>
      </w:r>
      <w:r>
        <w:rPr>
          <w:b/>
          <w:highlight w:val="yellow"/>
          <w:lang w:val="es-419"/>
        </w:rPr>
        <w:t>redactado</w:t>
      </w:r>
      <w:r w:rsidRPr="00D5462C">
        <w:rPr>
          <w:b/>
          <w:highlight w:val="yellow"/>
          <w:lang w:val="es-419"/>
        </w:rPr>
        <w:t xml:space="preserve"> entre corchetes ([---]) </w:t>
      </w:r>
      <w:r w:rsidR="00685095">
        <w:rPr>
          <w:b/>
          <w:highlight w:val="yellow"/>
          <w:lang w:val="es-419"/>
        </w:rPr>
        <w:t>a medida que avanza</w:t>
      </w:r>
      <w:r w:rsidRPr="00D5462C">
        <w:rPr>
          <w:b/>
          <w:highlight w:val="yellow"/>
          <w:lang w:val="es-419"/>
        </w:rPr>
        <w:t xml:space="preserve"> en la </w:t>
      </w:r>
      <w:r>
        <w:rPr>
          <w:b/>
          <w:highlight w:val="yellow"/>
          <w:lang w:val="es-419"/>
        </w:rPr>
        <w:t>elaboración</w:t>
      </w:r>
      <w:r w:rsidRPr="00D5462C">
        <w:rPr>
          <w:b/>
          <w:highlight w:val="yellow"/>
          <w:lang w:val="es-419"/>
        </w:rPr>
        <w:t xml:space="preserve"> del documento. Dicho texto tiene carácter orientativo y no debe incluirse en la versión final del ID-EFS</w:t>
      </w:r>
      <w:r>
        <w:rPr>
          <w:b/>
          <w:highlight w:val="yellow"/>
          <w:lang w:val="es-419"/>
        </w:rPr>
        <w:t>.</w:t>
      </w:r>
      <w:r w:rsidRPr="00D5462C">
        <w:rPr>
          <w:b/>
          <w:highlight w:val="yellow"/>
          <w:lang w:val="es-419"/>
        </w:rPr>
        <w:t>]</w:t>
      </w:r>
      <w:r w:rsidRPr="00D5462C">
        <w:rPr>
          <w:b/>
          <w:lang w:val="es-419"/>
        </w:rPr>
        <w:t xml:space="preserve"> </w:t>
      </w:r>
    </w:p>
    <w:p w14:paraId="45B24667" w14:textId="77777777" w:rsidR="00D5462C" w:rsidRPr="00D5462C" w:rsidRDefault="00D5462C" w:rsidP="00D5462C">
      <w:pPr>
        <w:spacing w:afterLines="20" w:after="48"/>
        <w:jc w:val="both"/>
        <w:rPr>
          <w:b/>
          <w:bCs/>
          <w:lang w:val="es-419"/>
        </w:rPr>
      </w:pPr>
    </w:p>
    <w:p w14:paraId="6343ADD0" w14:textId="64F459F6" w:rsidR="00D5462C" w:rsidRPr="00D5462C" w:rsidRDefault="00D5462C" w:rsidP="00D5462C">
      <w:pPr>
        <w:spacing w:afterLines="20" w:after="48"/>
        <w:jc w:val="both"/>
        <w:rPr>
          <w:b/>
          <w:bCs/>
          <w:lang w:val="es-419"/>
        </w:rPr>
      </w:pPr>
      <w:r w:rsidRPr="00D5462C">
        <w:rPr>
          <w:b/>
          <w:highlight w:val="yellow"/>
          <w:lang w:val="es-419"/>
        </w:rPr>
        <w:t xml:space="preserve">[Lo </w:t>
      </w:r>
      <w:r>
        <w:rPr>
          <w:b/>
          <w:highlight w:val="yellow"/>
          <w:lang w:val="es-419"/>
        </w:rPr>
        <w:t>redactado</w:t>
      </w:r>
      <w:r w:rsidRPr="00D5462C">
        <w:rPr>
          <w:b/>
          <w:highlight w:val="yellow"/>
          <w:lang w:val="es-419"/>
        </w:rPr>
        <w:t xml:space="preserve"> entre comillas (“---”) son sugerencias de textos estándar para su posible inclusión en el Informe de desempeño de la EFS</w:t>
      </w:r>
      <w:r>
        <w:rPr>
          <w:b/>
          <w:highlight w:val="yellow"/>
          <w:lang w:val="es-419"/>
        </w:rPr>
        <w:t>.</w:t>
      </w:r>
      <w:r w:rsidRPr="00D5462C">
        <w:rPr>
          <w:b/>
          <w:highlight w:val="yellow"/>
          <w:lang w:val="es-419"/>
        </w:rPr>
        <w:t>]</w:t>
      </w:r>
      <w:r w:rsidRPr="00D5462C">
        <w:rPr>
          <w:b/>
          <w:lang w:val="es-419"/>
        </w:rPr>
        <w:t xml:space="preserve"> </w:t>
      </w:r>
    </w:p>
    <w:p w14:paraId="367000F2" w14:textId="77777777" w:rsidR="00D5462C" w:rsidRPr="00D5462C" w:rsidRDefault="00D5462C" w:rsidP="00D5462C">
      <w:pPr>
        <w:spacing w:afterLines="20" w:after="48"/>
        <w:jc w:val="both"/>
        <w:rPr>
          <w:b/>
          <w:bCs/>
          <w:lang w:val="es-419"/>
        </w:rPr>
      </w:pPr>
    </w:p>
    <w:p w14:paraId="3181E658" w14:textId="77777777" w:rsidR="00D5462C" w:rsidRPr="00D5462C" w:rsidRDefault="00D5462C" w:rsidP="00D5462C">
      <w:pPr>
        <w:spacing w:afterLines="20" w:after="48"/>
        <w:jc w:val="both"/>
        <w:rPr>
          <w:lang w:val="es-419"/>
        </w:rPr>
      </w:pPr>
    </w:p>
    <w:p w14:paraId="5F6E7917" w14:textId="77777777" w:rsidR="00D5462C" w:rsidRPr="00D5462C" w:rsidRDefault="00D5462C" w:rsidP="00D5462C">
      <w:pPr>
        <w:spacing w:afterLines="20" w:after="48"/>
        <w:jc w:val="both"/>
        <w:rPr>
          <w:lang w:val="es-419"/>
        </w:rPr>
      </w:pPr>
    </w:p>
    <w:p w14:paraId="2C283DE6" w14:textId="6ED673FC" w:rsidR="00D5462C" w:rsidRPr="00D5462C" w:rsidRDefault="00D5462C" w:rsidP="00D5462C">
      <w:pPr>
        <w:pBdr>
          <w:top w:val="threeDEngrave" w:sz="18" w:space="1" w:color="auto"/>
          <w:left w:val="threeDEngrave" w:sz="18" w:space="4" w:color="auto"/>
          <w:bottom w:val="threeDEngrave" w:sz="18" w:space="1" w:color="auto"/>
          <w:right w:val="threeDEngrave" w:sz="18" w:space="4" w:color="auto"/>
        </w:pBdr>
        <w:shd w:val="clear" w:color="auto" w:fill="8DB3E2" w:themeFill="text2" w:themeFillTint="66"/>
        <w:spacing w:afterLines="20" w:after="48"/>
        <w:jc w:val="center"/>
        <w:rPr>
          <w:color w:val="17365D" w:themeColor="text2" w:themeShade="BF"/>
          <w:sz w:val="48"/>
          <w:szCs w:val="48"/>
          <w:lang w:val="es-419"/>
        </w:rPr>
      </w:pPr>
      <w:r w:rsidRPr="00D5462C">
        <w:rPr>
          <w:color w:val="17365D" w:themeColor="text2" w:themeShade="BF"/>
          <w:sz w:val="48"/>
          <w:lang w:val="es-419"/>
        </w:rPr>
        <w:t xml:space="preserve">Indique el título del informe, el nombre de la </w:t>
      </w:r>
      <w:r>
        <w:rPr>
          <w:color w:val="17365D" w:themeColor="text2" w:themeShade="BF"/>
          <w:sz w:val="48"/>
          <w:lang w:val="es-419"/>
        </w:rPr>
        <w:t>entidad</w:t>
      </w:r>
      <w:r w:rsidRPr="00D5462C">
        <w:rPr>
          <w:color w:val="17365D" w:themeColor="text2" w:themeShade="BF"/>
          <w:sz w:val="48"/>
          <w:lang w:val="es-419"/>
        </w:rPr>
        <w:t xml:space="preserve"> </w:t>
      </w:r>
      <w:r w:rsidR="009D3ECF">
        <w:rPr>
          <w:color w:val="17365D" w:themeColor="text2" w:themeShade="BF"/>
          <w:sz w:val="48"/>
          <w:lang w:val="es-419"/>
        </w:rPr>
        <w:t>evaluada</w:t>
      </w:r>
      <w:r>
        <w:rPr>
          <w:color w:val="17365D" w:themeColor="text2" w:themeShade="BF"/>
          <w:sz w:val="48"/>
          <w:lang w:val="es-419"/>
        </w:rPr>
        <w:t>,</w:t>
      </w:r>
      <w:r w:rsidRPr="00D5462C">
        <w:rPr>
          <w:color w:val="17365D" w:themeColor="text2" w:themeShade="BF"/>
          <w:sz w:val="48"/>
          <w:lang w:val="es-419"/>
        </w:rPr>
        <w:t xml:space="preserve"> y la fecha del informe</w:t>
      </w:r>
    </w:p>
    <w:p w14:paraId="1EDB7287" w14:textId="77777777" w:rsidR="00D5462C" w:rsidRPr="00D5462C" w:rsidRDefault="00D5462C" w:rsidP="00D5462C">
      <w:pPr>
        <w:pBdr>
          <w:top w:val="threeDEngrave" w:sz="18" w:space="1" w:color="auto"/>
          <w:left w:val="threeDEngrave" w:sz="18" w:space="4" w:color="auto"/>
          <w:bottom w:val="threeDEngrave" w:sz="18" w:space="1" w:color="auto"/>
          <w:right w:val="threeDEngrave" w:sz="18" w:space="4" w:color="auto"/>
        </w:pBdr>
        <w:shd w:val="clear" w:color="auto" w:fill="8DB3E2" w:themeFill="text2" w:themeFillTint="66"/>
        <w:spacing w:afterLines="20" w:after="48"/>
        <w:jc w:val="center"/>
        <w:rPr>
          <w:color w:val="17365D" w:themeColor="text2" w:themeShade="BF"/>
          <w:sz w:val="48"/>
          <w:szCs w:val="48"/>
          <w:lang w:val="es-419"/>
        </w:rPr>
      </w:pPr>
    </w:p>
    <w:p w14:paraId="63C573F1" w14:textId="77777777" w:rsidR="00D5462C" w:rsidRPr="00D5462C" w:rsidRDefault="00D5462C" w:rsidP="00D5462C">
      <w:pPr>
        <w:spacing w:afterLines="20" w:after="48"/>
        <w:rPr>
          <w:lang w:val="es-419"/>
        </w:rPr>
      </w:pPr>
    </w:p>
    <w:p w14:paraId="31CEE865" w14:textId="77777777" w:rsidR="00BC6A55" w:rsidRPr="00D5462C" w:rsidRDefault="00BC6A55" w:rsidP="00826A5E">
      <w:pPr>
        <w:spacing w:afterLines="20" w:after="48"/>
        <w:rPr>
          <w:lang w:val="es-419"/>
        </w:rPr>
      </w:pPr>
    </w:p>
    <w:p w14:paraId="69B628A8" w14:textId="77777777" w:rsidR="00BC6A55" w:rsidRPr="00D5462C" w:rsidRDefault="00BC6A55" w:rsidP="00826A5E">
      <w:pPr>
        <w:spacing w:afterLines="20" w:after="48"/>
        <w:rPr>
          <w:lang w:val="es-419"/>
        </w:rPr>
      </w:pPr>
    </w:p>
    <w:p w14:paraId="01ED5F16" w14:textId="77777777" w:rsidR="00692578" w:rsidRPr="00D5462C" w:rsidRDefault="00692578">
      <w:pPr>
        <w:rPr>
          <w:color w:val="1F497D" w:themeColor="text2"/>
          <w:sz w:val="24"/>
          <w:szCs w:val="24"/>
          <w:lang w:val="es-419"/>
        </w:rPr>
      </w:pPr>
      <w:r w:rsidRPr="00D5462C">
        <w:rPr>
          <w:color w:val="1F497D" w:themeColor="text2"/>
          <w:sz w:val="24"/>
          <w:szCs w:val="24"/>
          <w:lang w:val="es-419"/>
        </w:rPr>
        <w:br w:type="page"/>
      </w:r>
    </w:p>
    <w:sdt>
      <w:sdtPr>
        <w:rPr>
          <w:rFonts w:asciiTheme="minorHAnsi" w:eastAsiaTheme="minorEastAsia" w:hAnsiTheme="minorHAnsi" w:cstheme="minorBidi"/>
          <w:b w:val="0"/>
          <w:bCs w:val="0"/>
          <w:color w:val="auto"/>
          <w:sz w:val="22"/>
          <w:szCs w:val="22"/>
          <w:lang w:val="en-GB" w:eastAsia="zh-TW"/>
        </w:rPr>
        <w:id w:val="1850134474"/>
        <w:docPartObj>
          <w:docPartGallery w:val="Table of Contents"/>
          <w:docPartUnique/>
        </w:docPartObj>
      </w:sdtPr>
      <w:sdtEndPr>
        <w:rPr>
          <w:noProof/>
        </w:rPr>
      </w:sdtEndPr>
      <w:sdtContent>
        <w:p w14:paraId="0A6583D2" w14:textId="4BC6399F" w:rsidR="00692578" w:rsidRPr="00393DCD" w:rsidRDefault="00E6077E">
          <w:pPr>
            <w:pStyle w:val="TOCHeading"/>
            <w:rPr>
              <w:lang w:val="es-419"/>
            </w:rPr>
          </w:pPr>
          <w:r>
            <w:rPr>
              <w:lang w:val="es-419"/>
            </w:rPr>
            <w:t>Tabla de Contenidos</w:t>
          </w:r>
        </w:p>
        <w:p w14:paraId="7992301E" w14:textId="2B3217BA" w:rsidR="00B066FF" w:rsidRDefault="00692578">
          <w:pPr>
            <w:pStyle w:val="TOC1"/>
            <w:tabs>
              <w:tab w:val="right" w:leader="dot" w:pos="9062"/>
            </w:tabs>
            <w:rPr>
              <w:rFonts w:asciiTheme="minorHAnsi" w:hAnsiTheme="minorHAnsi"/>
              <w:b w:val="0"/>
              <w:noProof/>
              <w:color w:val="auto"/>
              <w:sz w:val="22"/>
              <w:szCs w:val="22"/>
              <w:lang w:val="nb-NO" w:eastAsia="nb-NO"/>
            </w:rPr>
          </w:pPr>
          <w:r>
            <w:fldChar w:fldCharType="begin"/>
          </w:r>
          <w:r>
            <w:instrText xml:space="preserve"> TOC \o "1-3" \h \z \u </w:instrText>
          </w:r>
          <w:r>
            <w:fldChar w:fldCharType="separate"/>
          </w:r>
          <w:hyperlink w:anchor="_Toc118367438" w:history="1">
            <w:r w:rsidR="00B066FF" w:rsidRPr="005462C0">
              <w:rPr>
                <w:rStyle w:val="Hyperlink"/>
                <w:noProof/>
              </w:rPr>
              <w:t>Abreviaturas</w:t>
            </w:r>
            <w:r w:rsidR="00B066FF">
              <w:rPr>
                <w:noProof/>
                <w:webHidden/>
              </w:rPr>
              <w:tab/>
            </w:r>
            <w:r w:rsidR="00B066FF">
              <w:rPr>
                <w:noProof/>
                <w:webHidden/>
              </w:rPr>
              <w:fldChar w:fldCharType="begin"/>
            </w:r>
            <w:r w:rsidR="00B066FF">
              <w:rPr>
                <w:noProof/>
                <w:webHidden/>
              </w:rPr>
              <w:instrText xml:space="preserve"> PAGEREF _Toc118367438 \h </w:instrText>
            </w:r>
            <w:r w:rsidR="00B066FF">
              <w:rPr>
                <w:noProof/>
                <w:webHidden/>
              </w:rPr>
            </w:r>
            <w:r w:rsidR="00B066FF">
              <w:rPr>
                <w:noProof/>
                <w:webHidden/>
              </w:rPr>
              <w:fldChar w:fldCharType="separate"/>
            </w:r>
            <w:r w:rsidR="007865DE">
              <w:rPr>
                <w:noProof/>
                <w:webHidden/>
              </w:rPr>
              <w:t>3</w:t>
            </w:r>
            <w:r w:rsidR="00B066FF">
              <w:rPr>
                <w:noProof/>
                <w:webHidden/>
              </w:rPr>
              <w:fldChar w:fldCharType="end"/>
            </w:r>
          </w:hyperlink>
        </w:p>
        <w:p w14:paraId="784CF637" w14:textId="3F377710" w:rsidR="00B066FF" w:rsidRDefault="00B066FF">
          <w:pPr>
            <w:pStyle w:val="TOC1"/>
            <w:tabs>
              <w:tab w:val="right" w:leader="dot" w:pos="9062"/>
            </w:tabs>
            <w:rPr>
              <w:rFonts w:asciiTheme="minorHAnsi" w:hAnsiTheme="minorHAnsi"/>
              <w:b w:val="0"/>
              <w:noProof/>
              <w:color w:val="auto"/>
              <w:sz w:val="22"/>
              <w:szCs w:val="22"/>
              <w:lang w:val="nb-NO" w:eastAsia="nb-NO"/>
            </w:rPr>
          </w:pPr>
          <w:hyperlink w:anchor="_Toc118367439" w:history="1">
            <w:r w:rsidRPr="005462C0">
              <w:rPr>
                <w:rStyle w:val="Hyperlink"/>
                <w:noProof/>
                <w:lang w:val="es-419"/>
              </w:rPr>
              <w:t>Reconocimientos</w:t>
            </w:r>
            <w:r>
              <w:rPr>
                <w:noProof/>
                <w:webHidden/>
              </w:rPr>
              <w:tab/>
            </w:r>
            <w:r>
              <w:rPr>
                <w:noProof/>
                <w:webHidden/>
              </w:rPr>
              <w:fldChar w:fldCharType="begin"/>
            </w:r>
            <w:r>
              <w:rPr>
                <w:noProof/>
                <w:webHidden/>
              </w:rPr>
              <w:instrText xml:space="preserve"> PAGEREF _Toc118367439 \h </w:instrText>
            </w:r>
            <w:r>
              <w:rPr>
                <w:noProof/>
                <w:webHidden/>
              </w:rPr>
            </w:r>
            <w:r>
              <w:rPr>
                <w:noProof/>
                <w:webHidden/>
              </w:rPr>
              <w:fldChar w:fldCharType="separate"/>
            </w:r>
            <w:r w:rsidR="007865DE">
              <w:rPr>
                <w:noProof/>
                <w:webHidden/>
              </w:rPr>
              <w:t>4</w:t>
            </w:r>
            <w:r>
              <w:rPr>
                <w:noProof/>
                <w:webHidden/>
              </w:rPr>
              <w:fldChar w:fldCharType="end"/>
            </w:r>
          </w:hyperlink>
        </w:p>
        <w:p w14:paraId="3B8E9DFB" w14:textId="0EED4750" w:rsidR="00B066FF" w:rsidRDefault="00B066FF">
          <w:pPr>
            <w:pStyle w:val="TOC1"/>
            <w:tabs>
              <w:tab w:val="left" w:pos="660"/>
              <w:tab w:val="right" w:leader="dot" w:pos="9062"/>
            </w:tabs>
            <w:rPr>
              <w:rFonts w:asciiTheme="minorHAnsi" w:hAnsiTheme="minorHAnsi"/>
              <w:b w:val="0"/>
              <w:noProof/>
              <w:color w:val="auto"/>
              <w:sz w:val="22"/>
              <w:szCs w:val="22"/>
              <w:lang w:val="nb-NO" w:eastAsia="nb-NO"/>
            </w:rPr>
          </w:pPr>
          <w:hyperlink w:anchor="_Toc118367440" w:history="1">
            <w:r w:rsidRPr="005462C0">
              <w:rPr>
                <w:rStyle w:val="Hyperlink"/>
                <w:noProof/>
              </w:rPr>
              <w:t>(a)</w:t>
            </w:r>
            <w:r>
              <w:rPr>
                <w:rFonts w:asciiTheme="minorHAnsi" w:hAnsiTheme="minorHAnsi"/>
                <w:b w:val="0"/>
                <w:noProof/>
                <w:color w:val="auto"/>
                <w:sz w:val="22"/>
                <w:szCs w:val="22"/>
                <w:lang w:val="nb-NO" w:eastAsia="nb-NO"/>
              </w:rPr>
              <w:tab/>
            </w:r>
            <w:r w:rsidRPr="005462C0">
              <w:rPr>
                <w:rStyle w:val="Hyperlink"/>
                <w:noProof/>
              </w:rPr>
              <w:t>Introducción</w:t>
            </w:r>
            <w:r>
              <w:rPr>
                <w:noProof/>
                <w:webHidden/>
              </w:rPr>
              <w:tab/>
            </w:r>
            <w:r>
              <w:rPr>
                <w:noProof/>
                <w:webHidden/>
              </w:rPr>
              <w:fldChar w:fldCharType="begin"/>
            </w:r>
            <w:r>
              <w:rPr>
                <w:noProof/>
                <w:webHidden/>
              </w:rPr>
              <w:instrText xml:space="preserve"> PAGEREF _Toc118367440 \h </w:instrText>
            </w:r>
            <w:r>
              <w:rPr>
                <w:noProof/>
                <w:webHidden/>
              </w:rPr>
            </w:r>
            <w:r>
              <w:rPr>
                <w:noProof/>
                <w:webHidden/>
              </w:rPr>
              <w:fldChar w:fldCharType="separate"/>
            </w:r>
            <w:r w:rsidR="007865DE">
              <w:rPr>
                <w:noProof/>
                <w:webHidden/>
              </w:rPr>
              <w:t>5</w:t>
            </w:r>
            <w:r>
              <w:rPr>
                <w:noProof/>
                <w:webHidden/>
              </w:rPr>
              <w:fldChar w:fldCharType="end"/>
            </w:r>
          </w:hyperlink>
        </w:p>
        <w:p w14:paraId="694F85B7" w14:textId="7C3BEB70" w:rsidR="00B066FF" w:rsidRDefault="00B066FF">
          <w:pPr>
            <w:pStyle w:val="TOC1"/>
            <w:tabs>
              <w:tab w:val="left" w:pos="660"/>
              <w:tab w:val="right" w:leader="dot" w:pos="9062"/>
            </w:tabs>
            <w:rPr>
              <w:rFonts w:asciiTheme="minorHAnsi" w:hAnsiTheme="minorHAnsi"/>
              <w:b w:val="0"/>
              <w:noProof/>
              <w:color w:val="auto"/>
              <w:sz w:val="22"/>
              <w:szCs w:val="22"/>
              <w:lang w:val="nb-NO" w:eastAsia="nb-NO"/>
            </w:rPr>
          </w:pPr>
          <w:hyperlink w:anchor="_Toc118367441" w:history="1">
            <w:r w:rsidRPr="005462C0">
              <w:rPr>
                <w:rStyle w:val="Hyperlink"/>
                <w:noProof/>
              </w:rPr>
              <w:t>(b)</w:t>
            </w:r>
            <w:r>
              <w:rPr>
                <w:rFonts w:asciiTheme="minorHAnsi" w:hAnsiTheme="minorHAnsi"/>
                <w:b w:val="0"/>
                <w:noProof/>
                <w:color w:val="auto"/>
                <w:sz w:val="22"/>
                <w:szCs w:val="22"/>
                <w:lang w:val="nb-NO" w:eastAsia="nb-NO"/>
              </w:rPr>
              <w:tab/>
            </w:r>
            <w:r w:rsidRPr="005462C0">
              <w:rPr>
                <w:rStyle w:val="Hyperlink"/>
                <w:noProof/>
              </w:rPr>
              <w:t>Declaración de revisión independiente</w:t>
            </w:r>
            <w:r>
              <w:rPr>
                <w:noProof/>
                <w:webHidden/>
              </w:rPr>
              <w:tab/>
            </w:r>
            <w:r>
              <w:rPr>
                <w:noProof/>
                <w:webHidden/>
              </w:rPr>
              <w:fldChar w:fldCharType="begin"/>
            </w:r>
            <w:r>
              <w:rPr>
                <w:noProof/>
                <w:webHidden/>
              </w:rPr>
              <w:instrText xml:space="preserve"> PAGEREF _Toc118367441 \h </w:instrText>
            </w:r>
            <w:r>
              <w:rPr>
                <w:noProof/>
                <w:webHidden/>
              </w:rPr>
            </w:r>
            <w:r>
              <w:rPr>
                <w:noProof/>
                <w:webHidden/>
              </w:rPr>
              <w:fldChar w:fldCharType="separate"/>
            </w:r>
            <w:r w:rsidR="007865DE">
              <w:rPr>
                <w:noProof/>
                <w:webHidden/>
              </w:rPr>
              <w:t>6</w:t>
            </w:r>
            <w:r>
              <w:rPr>
                <w:noProof/>
                <w:webHidden/>
              </w:rPr>
              <w:fldChar w:fldCharType="end"/>
            </w:r>
          </w:hyperlink>
        </w:p>
        <w:p w14:paraId="2AC9AE06" w14:textId="7E5A9AA4" w:rsidR="00B066FF" w:rsidRDefault="00B066FF">
          <w:pPr>
            <w:pStyle w:val="TOC1"/>
            <w:tabs>
              <w:tab w:val="left" w:pos="660"/>
              <w:tab w:val="right" w:leader="dot" w:pos="9062"/>
            </w:tabs>
            <w:rPr>
              <w:rFonts w:asciiTheme="minorHAnsi" w:hAnsiTheme="minorHAnsi"/>
              <w:b w:val="0"/>
              <w:noProof/>
              <w:color w:val="auto"/>
              <w:sz w:val="22"/>
              <w:szCs w:val="22"/>
              <w:lang w:val="nb-NO" w:eastAsia="nb-NO"/>
            </w:rPr>
          </w:pPr>
          <w:hyperlink w:anchor="_Toc118367442" w:history="1">
            <w:r w:rsidRPr="005462C0">
              <w:rPr>
                <w:rStyle w:val="Hyperlink"/>
                <w:noProof/>
                <w:lang w:val="es-419"/>
              </w:rPr>
              <w:t>(c)</w:t>
            </w:r>
            <w:r>
              <w:rPr>
                <w:rFonts w:asciiTheme="minorHAnsi" w:hAnsiTheme="minorHAnsi"/>
                <w:b w:val="0"/>
                <w:noProof/>
                <w:color w:val="auto"/>
                <w:sz w:val="22"/>
                <w:szCs w:val="22"/>
                <w:lang w:val="nb-NO" w:eastAsia="nb-NO"/>
              </w:rPr>
              <w:tab/>
            </w:r>
            <w:r w:rsidRPr="005462C0">
              <w:rPr>
                <w:rStyle w:val="Hyperlink"/>
                <w:noProof/>
                <w:lang w:val="es-419"/>
              </w:rPr>
              <w:t>Hallazgos y observaciones clave sobre el desempeño y el impacto de la EFS</w:t>
            </w:r>
            <w:r>
              <w:rPr>
                <w:noProof/>
                <w:webHidden/>
              </w:rPr>
              <w:tab/>
            </w:r>
            <w:r>
              <w:rPr>
                <w:noProof/>
                <w:webHidden/>
              </w:rPr>
              <w:fldChar w:fldCharType="begin"/>
            </w:r>
            <w:r>
              <w:rPr>
                <w:noProof/>
                <w:webHidden/>
              </w:rPr>
              <w:instrText xml:space="preserve"> PAGEREF _Toc118367442 \h </w:instrText>
            </w:r>
            <w:r>
              <w:rPr>
                <w:noProof/>
                <w:webHidden/>
              </w:rPr>
            </w:r>
            <w:r>
              <w:rPr>
                <w:noProof/>
                <w:webHidden/>
              </w:rPr>
              <w:fldChar w:fldCharType="separate"/>
            </w:r>
            <w:r w:rsidR="007865DE">
              <w:rPr>
                <w:noProof/>
                <w:webHidden/>
              </w:rPr>
              <w:t>7</w:t>
            </w:r>
            <w:r>
              <w:rPr>
                <w:noProof/>
                <w:webHidden/>
              </w:rPr>
              <w:fldChar w:fldCharType="end"/>
            </w:r>
          </w:hyperlink>
        </w:p>
        <w:p w14:paraId="1625EF47" w14:textId="072DE160" w:rsidR="00B066FF" w:rsidRDefault="00B066FF">
          <w:pPr>
            <w:pStyle w:val="TOC2"/>
            <w:tabs>
              <w:tab w:val="left" w:pos="440"/>
              <w:tab w:val="right" w:leader="dot" w:pos="9062"/>
            </w:tabs>
            <w:rPr>
              <w:noProof/>
              <w:lang w:val="nb-NO" w:eastAsia="nb-NO"/>
            </w:rPr>
          </w:pPr>
          <w:hyperlink w:anchor="_Toc118367443" w:history="1">
            <w:r w:rsidRPr="005462C0">
              <w:rPr>
                <w:rStyle w:val="Hyperlink"/>
                <w:noProof/>
                <w:lang w:val="es-419"/>
              </w:rPr>
              <w:t>i)</w:t>
            </w:r>
            <w:r>
              <w:rPr>
                <w:noProof/>
                <w:lang w:val="nb-NO" w:eastAsia="nb-NO"/>
              </w:rPr>
              <w:tab/>
            </w:r>
            <w:r w:rsidRPr="005462C0">
              <w:rPr>
                <w:rStyle w:val="Hyperlink"/>
                <w:noProof/>
                <w:lang w:val="es-419"/>
              </w:rPr>
              <w:t>Evaluación integrada del desempeño de la EFS</w:t>
            </w:r>
            <w:r>
              <w:rPr>
                <w:noProof/>
                <w:webHidden/>
              </w:rPr>
              <w:tab/>
            </w:r>
            <w:r>
              <w:rPr>
                <w:noProof/>
                <w:webHidden/>
              </w:rPr>
              <w:fldChar w:fldCharType="begin"/>
            </w:r>
            <w:r>
              <w:rPr>
                <w:noProof/>
                <w:webHidden/>
              </w:rPr>
              <w:instrText xml:space="preserve"> PAGEREF _Toc118367443 \h </w:instrText>
            </w:r>
            <w:r>
              <w:rPr>
                <w:noProof/>
                <w:webHidden/>
              </w:rPr>
            </w:r>
            <w:r>
              <w:rPr>
                <w:noProof/>
                <w:webHidden/>
              </w:rPr>
              <w:fldChar w:fldCharType="separate"/>
            </w:r>
            <w:r w:rsidR="007865DE">
              <w:rPr>
                <w:noProof/>
                <w:webHidden/>
              </w:rPr>
              <w:t>7</w:t>
            </w:r>
            <w:r>
              <w:rPr>
                <w:noProof/>
                <w:webHidden/>
              </w:rPr>
              <w:fldChar w:fldCharType="end"/>
            </w:r>
          </w:hyperlink>
        </w:p>
        <w:p w14:paraId="48593B21" w14:textId="595B00BF" w:rsidR="00B066FF" w:rsidRDefault="00B066FF">
          <w:pPr>
            <w:pStyle w:val="TOC2"/>
            <w:tabs>
              <w:tab w:val="left" w:pos="440"/>
              <w:tab w:val="right" w:leader="dot" w:pos="9062"/>
            </w:tabs>
            <w:rPr>
              <w:noProof/>
              <w:lang w:val="nb-NO" w:eastAsia="nb-NO"/>
            </w:rPr>
          </w:pPr>
          <w:hyperlink w:anchor="_Toc118367444" w:history="1">
            <w:r w:rsidRPr="005462C0">
              <w:rPr>
                <w:rStyle w:val="Hyperlink"/>
                <w:noProof/>
                <w:lang w:val="es-419"/>
              </w:rPr>
              <w:t>ii)</w:t>
            </w:r>
            <w:r>
              <w:rPr>
                <w:noProof/>
                <w:lang w:val="nb-NO" w:eastAsia="nb-NO"/>
              </w:rPr>
              <w:tab/>
            </w:r>
            <w:r w:rsidRPr="005462C0">
              <w:rPr>
                <w:rStyle w:val="Hyperlink"/>
                <w:noProof/>
                <w:lang w:val="es-419"/>
              </w:rPr>
              <w:t>El valor y beneficios de las Entidades Fiscalizadoras Superiores – Marcando una diferencia en las vidas de los ciudadanos</w:t>
            </w:r>
            <w:r>
              <w:rPr>
                <w:noProof/>
                <w:webHidden/>
              </w:rPr>
              <w:tab/>
            </w:r>
            <w:r>
              <w:rPr>
                <w:noProof/>
                <w:webHidden/>
              </w:rPr>
              <w:fldChar w:fldCharType="begin"/>
            </w:r>
            <w:r>
              <w:rPr>
                <w:noProof/>
                <w:webHidden/>
              </w:rPr>
              <w:instrText xml:space="preserve"> PAGEREF _Toc118367444 \h </w:instrText>
            </w:r>
            <w:r>
              <w:rPr>
                <w:noProof/>
                <w:webHidden/>
              </w:rPr>
            </w:r>
            <w:r>
              <w:rPr>
                <w:noProof/>
                <w:webHidden/>
              </w:rPr>
              <w:fldChar w:fldCharType="separate"/>
            </w:r>
            <w:r w:rsidR="007865DE">
              <w:rPr>
                <w:noProof/>
                <w:webHidden/>
              </w:rPr>
              <w:t>11</w:t>
            </w:r>
            <w:r>
              <w:rPr>
                <w:noProof/>
                <w:webHidden/>
              </w:rPr>
              <w:fldChar w:fldCharType="end"/>
            </w:r>
          </w:hyperlink>
        </w:p>
        <w:p w14:paraId="223E2DA4" w14:textId="7B191A83" w:rsidR="00B066FF" w:rsidRDefault="00B066FF">
          <w:pPr>
            <w:pStyle w:val="TOC2"/>
            <w:tabs>
              <w:tab w:val="right" w:leader="dot" w:pos="9062"/>
            </w:tabs>
            <w:rPr>
              <w:noProof/>
              <w:lang w:val="nb-NO" w:eastAsia="nb-NO"/>
            </w:rPr>
          </w:pPr>
          <w:hyperlink w:anchor="_Toc118367445" w:history="1">
            <w:r w:rsidRPr="005462C0">
              <w:rPr>
                <w:rStyle w:val="Hyperlink"/>
                <w:noProof/>
                <w:lang w:val="es-419"/>
              </w:rPr>
              <w:t>iii) Análisis de los esfuerzos de la EFS para el desarrollo de sus capacidades y perspectivas de realización de mejoras adicionales</w:t>
            </w:r>
            <w:r>
              <w:rPr>
                <w:noProof/>
                <w:webHidden/>
              </w:rPr>
              <w:tab/>
            </w:r>
            <w:r>
              <w:rPr>
                <w:noProof/>
                <w:webHidden/>
              </w:rPr>
              <w:fldChar w:fldCharType="begin"/>
            </w:r>
            <w:r>
              <w:rPr>
                <w:noProof/>
                <w:webHidden/>
              </w:rPr>
              <w:instrText xml:space="preserve"> PAGEREF _Toc118367445 \h </w:instrText>
            </w:r>
            <w:r>
              <w:rPr>
                <w:noProof/>
                <w:webHidden/>
              </w:rPr>
            </w:r>
            <w:r>
              <w:rPr>
                <w:noProof/>
                <w:webHidden/>
              </w:rPr>
              <w:fldChar w:fldCharType="separate"/>
            </w:r>
            <w:r w:rsidR="007865DE">
              <w:rPr>
                <w:noProof/>
                <w:webHidden/>
              </w:rPr>
              <w:t>13</w:t>
            </w:r>
            <w:r>
              <w:rPr>
                <w:noProof/>
                <w:webHidden/>
              </w:rPr>
              <w:fldChar w:fldCharType="end"/>
            </w:r>
          </w:hyperlink>
        </w:p>
        <w:p w14:paraId="4669BF73" w14:textId="6129B7A2" w:rsidR="00B066FF" w:rsidRDefault="00B066FF">
          <w:pPr>
            <w:pStyle w:val="TOC1"/>
            <w:tabs>
              <w:tab w:val="left" w:pos="660"/>
              <w:tab w:val="right" w:leader="dot" w:pos="9062"/>
            </w:tabs>
            <w:rPr>
              <w:rFonts w:asciiTheme="minorHAnsi" w:hAnsiTheme="minorHAnsi"/>
              <w:b w:val="0"/>
              <w:noProof/>
              <w:color w:val="auto"/>
              <w:sz w:val="22"/>
              <w:szCs w:val="22"/>
              <w:lang w:val="nb-NO" w:eastAsia="nb-NO"/>
            </w:rPr>
          </w:pPr>
          <w:hyperlink w:anchor="_Toc118367446" w:history="1">
            <w:r w:rsidRPr="005462C0">
              <w:rPr>
                <w:rStyle w:val="Hyperlink"/>
                <w:noProof/>
                <w:lang w:val="es-419"/>
              </w:rPr>
              <w:t>(d)</w:t>
            </w:r>
            <w:r>
              <w:rPr>
                <w:rFonts w:asciiTheme="minorHAnsi" w:hAnsiTheme="minorHAnsi"/>
                <w:b w:val="0"/>
                <w:noProof/>
                <w:color w:val="auto"/>
                <w:sz w:val="22"/>
                <w:szCs w:val="22"/>
                <w:lang w:val="nb-NO" w:eastAsia="nb-NO"/>
              </w:rPr>
              <w:tab/>
            </w:r>
            <w:r w:rsidRPr="005462C0">
              <w:rPr>
                <w:rStyle w:val="Hyperlink"/>
                <w:noProof/>
                <w:lang w:val="es-419"/>
              </w:rPr>
              <w:t>Utilización de los resultados por parte de la Dirección de la EFS</w:t>
            </w:r>
            <w:r>
              <w:rPr>
                <w:noProof/>
                <w:webHidden/>
              </w:rPr>
              <w:tab/>
            </w:r>
            <w:r>
              <w:rPr>
                <w:noProof/>
                <w:webHidden/>
              </w:rPr>
              <w:fldChar w:fldCharType="begin"/>
            </w:r>
            <w:r>
              <w:rPr>
                <w:noProof/>
                <w:webHidden/>
              </w:rPr>
              <w:instrText xml:space="preserve"> PAGEREF _Toc118367446 \h </w:instrText>
            </w:r>
            <w:r>
              <w:rPr>
                <w:noProof/>
                <w:webHidden/>
              </w:rPr>
            </w:r>
            <w:r>
              <w:rPr>
                <w:noProof/>
                <w:webHidden/>
              </w:rPr>
              <w:fldChar w:fldCharType="separate"/>
            </w:r>
            <w:r w:rsidR="007865DE">
              <w:rPr>
                <w:noProof/>
                <w:webHidden/>
              </w:rPr>
              <w:t>15</w:t>
            </w:r>
            <w:r>
              <w:rPr>
                <w:noProof/>
                <w:webHidden/>
              </w:rPr>
              <w:fldChar w:fldCharType="end"/>
            </w:r>
          </w:hyperlink>
        </w:p>
        <w:p w14:paraId="61E27492" w14:textId="19A44273" w:rsidR="00B066FF" w:rsidRDefault="00B066FF">
          <w:pPr>
            <w:pStyle w:val="TOC1"/>
            <w:tabs>
              <w:tab w:val="right" w:leader="dot" w:pos="9062"/>
            </w:tabs>
            <w:rPr>
              <w:rFonts w:asciiTheme="minorHAnsi" w:hAnsiTheme="minorHAnsi"/>
              <w:b w:val="0"/>
              <w:noProof/>
              <w:color w:val="auto"/>
              <w:sz w:val="22"/>
              <w:szCs w:val="22"/>
              <w:lang w:val="nb-NO" w:eastAsia="nb-NO"/>
            </w:rPr>
          </w:pPr>
          <w:hyperlink w:anchor="_Toc118367447" w:history="1">
            <w:r w:rsidRPr="005462C0">
              <w:rPr>
                <w:rStyle w:val="Hyperlink"/>
                <w:noProof/>
                <w:lang w:val="es-419"/>
              </w:rPr>
              <w:t>Capítulo 1: Metodología de evaluación</w:t>
            </w:r>
            <w:r>
              <w:rPr>
                <w:noProof/>
                <w:webHidden/>
              </w:rPr>
              <w:tab/>
            </w:r>
            <w:r>
              <w:rPr>
                <w:noProof/>
                <w:webHidden/>
              </w:rPr>
              <w:fldChar w:fldCharType="begin"/>
            </w:r>
            <w:r>
              <w:rPr>
                <w:noProof/>
                <w:webHidden/>
              </w:rPr>
              <w:instrText xml:space="preserve"> PAGEREF _Toc118367447 \h </w:instrText>
            </w:r>
            <w:r>
              <w:rPr>
                <w:noProof/>
                <w:webHidden/>
              </w:rPr>
            </w:r>
            <w:r>
              <w:rPr>
                <w:noProof/>
                <w:webHidden/>
              </w:rPr>
              <w:fldChar w:fldCharType="separate"/>
            </w:r>
            <w:r w:rsidR="007865DE">
              <w:rPr>
                <w:noProof/>
                <w:webHidden/>
              </w:rPr>
              <w:t>16</w:t>
            </w:r>
            <w:r>
              <w:rPr>
                <w:noProof/>
                <w:webHidden/>
              </w:rPr>
              <w:fldChar w:fldCharType="end"/>
            </w:r>
          </w:hyperlink>
        </w:p>
        <w:p w14:paraId="479EDE0E" w14:textId="0C728528" w:rsidR="00B066FF" w:rsidRDefault="00B066FF">
          <w:pPr>
            <w:pStyle w:val="TOC1"/>
            <w:tabs>
              <w:tab w:val="right" w:leader="dot" w:pos="9062"/>
            </w:tabs>
            <w:rPr>
              <w:rFonts w:asciiTheme="minorHAnsi" w:hAnsiTheme="minorHAnsi"/>
              <w:b w:val="0"/>
              <w:noProof/>
              <w:color w:val="auto"/>
              <w:sz w:val="22"/>
              <w:szCs w:val="22"/>
              <w:lang w:val="nb-NO" w:eastAsia="nb-NO"/>
            </w:rPr>
          </w:pPr>
          <w:hyperlink w:anchor="_Toc118367448" w:history="1">
            <w:r w:rsidRPr="005462C0">
              <w:rPr>
                <w:rStyle w:val="Hyperlink"/>
                <w:noProof/>
                <w:lang w:val="es-419"/>
              </w:rPr>
              <w:t>Capítulo 2: Metodología de puntuación del MMD-EFS</w:t>
            </w:r>
            <w:r>
              <w:rPr>
                <w:noProof/>
                <w:webHidden/>
              </w:rPr>
              <w:tab/>
            </w:r>
            <w:r>
              <w:rPr>
                <w:noProof/>
                <w:webHidden/>
              </w:rPr>
              <w:fldChar w:fldCharType="begin"/>
            </w:r>
            <w:r>
              <w:rPr>
                <w:noProof/>
                <w:webHidden/>
              </w:rPr>
              <w:instrText xml:space="preserve"> PAGEREF _Toc118367448 \h </w:instrText>
            </w:r>
            <w:r>
              <w:rPr>
                <w:noProof/>
                <w:webHidden/>
              </w:rPr>
            </w:r>
            <w:r>
              <w:rPr>
                <w:noProof/>
                <w:webHidden/>
              </w:rPr>
              <w:fldChar w:fldCharType="separate"/>
            </w:r>
            <w:r w:rsidR="007865DE">
              <w:rPr>
                <w:noProof/>
                <w:webHidden/>
              </w:rPr>
              <w:t>17</w:t>
            </w:r>
            <w:r>
              <w:rPr>
                <w:noProof/>
                <w:webHidden/>
              </w:rPr>
              <w:fldChar w:fldCharType="end"/>
            </w:r>
          </w:hyperlink>
        </w:p>
        <w:p w14:paraId="34B990D5" w14:textId="46C93998" w:rsidR="00B066FF" w:rsidRDefault="00B066FF">
          <w:pPr>
            <w:pStyle w:val="TOC1"/>
            <w:tabs>
              <w:tab w:val="right" w:leader="dot" w:pos="9062"/>
            </w:tabs>
            <w:rPr>
              <w:rFonts w:asciiTheme="minorHAnsi" w:hAnsiTheme="minorHAnsi"/>
              <w:b w:val="0"/>
              <w:noProof/>
              <w:color w:val="auto"/>
              <w:sz w:val="22"/>
              <w:szCs w:val="22"/>
              <w:lang w:val="nb-NO" w:eastAsia="nb-NO"/>
            </w:rPr>
          </w:pPr>
          <w:hyperlink w:anchor="_Toc118367449" w:history="1">
            <w:r w:rsidRPr="005462C0">
              <w:rPr>
                <w:rStyle w:val="Hyperlink"/>
                <w:noProof/>
                <w:lang w:val="es-419"/>
              </w:rPr>
              <w:t>Capítulo 3: Información de referencia sobre el país y la EFS</w:t>
            </w:r>
            <w:r>
              <w:rPr>
                <w:noProof/>
                <w:webHidden/>
              </w:rPr>
              <w:tab/>
            </w:r>
            <w:r>
              <w:rPr>
                <w:noProof/>
                <w:webHidden/>
              </w:rPr>
              <w:fldChar w:fldCharType="begin"/>
            </w:r>
            <w:r>
              <w:rPr>
                <w:noProof/>
                <w:webHidden/>
              </w:rPr>
              <w:instrText xml:space="preserve"> PAGEREF _Toc118367449 \h </w:instrText>
            </w:r>
            <w:r>
              <w:rPr>
                <w:noProof/>
                <w:webHidden/>
              </w:rPr>
            </w:r>
            <w:r>
              <w:rPr>
                <w:noProof/>
                <w:webHidden/>
              </w:rPr>
              <w:fldChar w:fldCharType="separate"/>
            </w:r>
            <w:r w:rsidR="007865DE">
              <w:rPr>
                <w:noProof/>
                <w:webHidden/>
              </w:rPr>
              <w:t>19</w:t>
            </w:r>
            <w:r>
              <w:rPr>
                <w:noProof/>
                <w:webHidden/>
              </w:rPr>
              <w:fldChar w:fldCharType="end"/>
            </w:r>
          </w:hyperlink>
        </w:p>
        <w:p w14:paraId="4DF61BBC" w14:textId="6A5B363B" w:rsidR="00B066FF" w:rsidRDefault="00B066FF">
          <w:pPr>
            <w:pStyle w:val="TOC2"/>
            <w:tabs>
              <w:tab w:val="left" w:pos="660"/>
              <w:tab w:val="right" w:leader="dot" w:pos="9062"/>
            </w:tabs>
            <w:rPr>
              <w:noProof/>
              <w:lang w:val="nb-NO" w:eastAsia="nb-NO"/>
            </w:rPr>
          </w:pPr>
          <w:hyperlink w:anchor="_Toc118367450" w:history="1">
            <w:r w:rsidRPr="005462C0">
              <w:rPr>
                <w:rStyle w:val="Hyperlink"/>
                <w:noProof/>
                <w:lang w:val="es-419"/>
              </w:rPr>
              <w:t>3.1</w:t>
            </w:r>
            <w:r>
              <w:rPr>
                <w:noProof/>
                <w:lang w:val="nb-NO" w:eastAsia="nb-NO"/>
              </w:rPr>
              <w:tab/>
            </w:r>
            <w:r w:rsidRPr="005462C0">
              <w:rPr>
                <w:rStyle w:val="Hyperlink"/>
                <w:noProof/>
                <w:lang w:val="es-419"/>
              </w:rPr>
              <w:t xml:space="preserve"> Descripción de los mecanismos de gobernanza del país y el entorno más amplio en el que la EFS opera</w:t>
            </w:r>
            <w:r>
              <w:rPr>
                <w:noProof/>
                <w:webHidden/>
              </w:rPr>
              <w:tab/>
            </w:r>
            <w:r>
              <w:rPr>
                <w:noProof/>
                <w:webHidden/>
              </w:rPr>
              <w:fldChar w:fldCharType="begin"/>
            </w:r>
            <w:r>
              <w:rPr>
                <w:noProof/>
                <w:webHidden/>
              </w:rPr>
              <w:instrText xml:space="preserve"> PAGEREF _Toc118367450 \h </w:instrText>
            </w:r>
            <w:r>
              <w:rPr>
                <w:noProof/>
                <w:webHidden/>
              </w:rPr>
            </w:r>
            <w:r>
              <w:rPr>
                <w:noProof/>
                <w:webHidden/>
              </w:rPr>
              <w:fldChar w:fldCharType="separate"/>
            </w:r>
            <w:r w:rsidR="007865DE">
              <w:rPr>
                <w:noProof/>
                <w:webHidden/>
              </w:rPr>
              <w:t>19</w:t>
            </w:r>
            <w:r>
              <w:rPr>
                <w:noProof/>
                <w:webHidden/>
              </w:rPr>
              <w:fldChar w:fldCharType="end"/>
            </w:r>
          </w:hyperlink>
        </w:p>
        <w:p w14:paraId="7592EBC3" w14:textId="51E166BD" w:rsidR="00B066FF" w:rsidRDefault="00B066FF">
          <w:pPr>
            <w:pStyle w:val="TOC2"/>
            <w:tabs>
              <w:tab w:val="right" w:leader="dot" w:pos="9062"/>
            </w:tabs>
            <w:rPr>
              <w:noProof/>
              <w:lang w:val="nb-NO" w:eastAsia="nb-NO"/>
            </w:rPr>
          </w:pPr>
          <w:hyperlink w:anchor="_Toc118367451" w:history="1">
            <w:r w:rsidRPr="005462C0">
              <w:rPr>
                <w:rStyle w:val="Hyperlink"/>
                <w:noProof/>
                <w:lang w:val="es-419"/>
              </w:rPr>
              <w:t>3.2 Descripción del entorno presupuestario del sector público incluida la gestión de las finanzas públicas y su impacto en el desempeño de la EFS</w:t>
            </w:r>
            <w:r>
              <w:rPr>
                <w:noProof/>
                <w:webHidden/>
              </w:rPr>
              <w:tab/>
            </w:r>
            <w:r>
              <w:rPr>
                <w:noProof/>
                <w:webHidden/>
              </w:rPr>
              <w:fldChar w:fldCharType="begin"/>
            </w:r>
            <w:r>
              <w:rPr>
                <w:noProof/>
                <w:webHidden/>
              </w:rPr>
              <w:instrText xml:space="preserve"> PAGEREF _Toc118367451 \h </w:instrText>
            </w:r>
            <w:r>
              <w:rPr>
                <w:noProof/>
                <w:webHidden/>
              </w:rPr>
            </w:r>
            <w:r>
              <w:rPr>
                <w:noProof/>
                <w:webHidden/>
              </w:rPr>
              <w:fldChar w:fldCharType="separate"/>
            </w:r>
            <w:r w:rsidR="007865DE">
              <w:rPr>
                <w:noProof/>
                <w:webHidden/>
              </w:rPr>
              <w:t>20</w:t>
            </w:r>
            <w:r>
              <w:rPr>
                <w:noProof/>
                <w:webHidden/>
              </w:rPr>
              <w:fldChar w:fldCharType="end"/>
            </w:r>
          </w:hyperlink>
        </w:p>
        <w:p w14:paraId="206B8A55" w14:textId="65CF4509" w:rsidR="00B066FF" w:rsidRDefault="00B066FF">
          <w:pPr>
            <w:pStyle w:val="TOC2"/>
            <w:tabs>
              <w:tab w:val="right" w:leader="dot" w:pos="9062"/>
            </w:tabs>
            <w:rPr>
              <w:noProof/>
              <w:lang w:val="nb-NO" w:eastAsia="nb-NO"/>
            </w:rPr>
          </w:pPr>
          <w:hyperlink w:anchor="_Toc118367452" w:history="1">
            <w:r w:rsidRPr="005462C0">
              <w:rPr>
                <w:rStyle w:val="Hyperlink"/>
                <w:noProof/>
                <w:lang w:val="es-419"/>
              </w:rPr>
              <w:t>3.3 Descripción del marco legal e institucional de la EFS, su estructura organizacional y recursos</w:t>
            </w:r>
            <w:r>
              <w:rPr>
                <w:noProof/>
                <w:webHidden/>
              </w:rPr>
              <w:tab/>
            </w:r>
            <w:r>
              <w:rPr>
                <w:noProof/>
                <w:webHidden/>
              </w:rPr>
              <w:fldChar w:fldCharType="begin"/>
            </w:r>
            <w:r>
              <w:rPr>
                <w:noProof/>
                <w:webHidden/>
              </w:rPr>
              <w:instrText xml:space="preserve"> PAGEREF _Toc118367452 \h </w:instrText>
            </w:r>
            <w:r>
              <w:rPr>
                <w:noProof/>
                <w:webHidden/>
              </w:rPr>
            </w:r>
            <w:r>
              <w:rPr>
                <w:noProof/>
                <w:webHidden/>
              </w:rPr>
              <w:fldChar w:fldCharType="separate"/>
            </w:r>
            <w:r w:rsidR="007865DE">
              <w:rPr>
                <w:noProof/>
                <w:webHidden/>
              </w:rPr>
              <w:t>21</w:t>
            </w:r>
            <w:r>
              <w:rPr>
                <w:noProof/>
                <w:webHidden/>
              </w:rPr>
              <w:fldChar w:fldCharType="end"/>
            </w:r>
          </w:hyperlink>
        </w:p>
        <w:p w14:paraId="58A6A755" w14:textId="7E56B6DD" w:rsidR="00B066FF" w:rsidRDefault="00B066FF">
          <w:pPr>
            <w:pStyle w:val="TOC1"/>
            <w:tabs>
              <w:tab w:val="right" w:leader="dot" w:pos="9062"/>
            </w:tabs>
            <w:rPr>
              <w:rFonts w:asciiTheme="minorHAnsi" w:hAnsiTheme="minorHAnsi"/>
              <w:b w:val="0"/>
              <w:noProof/>
              <w:color w:val="auto"/>
              <w:sz w:val="22"/>
              <w:szCs w:val="22"/>
              <w:lang w:val="nb-NO" w:eastAsia="nb-NO"/>
            </w:rPr>
          </w:pPr>
          <w:hyperlink w:anchor="_Toc118367453" w:history="1">
            <w:r w:rsidRPr="005462C0">
              <w:rPr>
                <w:rStyle w:val="Hyperlink"/>
                <w:noProof/>
                <w:lang w:val="es-419"/>
              </w:rPr>
              <w:t>Capítulo 4: Evaluación del desempeño de la EFS</w:t>
            </w:r>
            <w:r>
              <w:rPr>
                <w:noProof/>
                <w:webHidden/>
              </w:rPr>
              <w:tab/>
            </w:r>
            <w:r>
              <w:rPr>
                <w:noProof/>
                <w:webHidden/>
              </w:rPr>
              <w:fldChar w:fldCharType="begin"/>
            </w:r>
            <w:r>
              <w:rPr>
                <w:noProof/>
                <w:webHidden/>
              </w:rPr>
              <w:instrText xml:space="preserve"> PAGEREF _Toc118367453 \h </w:instrText>
            </w:r>
            <w:r>
              <w:rPr>
                <w:noProof/>
                <w:webHidden/>
              </w:rPr>
            </w:r>
            <w:r>
              <w:rPr>
                <w:noProof/>
                <w:webHidden/>
              </w:rPr>
              <w:fldChar w:fldCharType="separate"/>
            </w:r>
            <w:r w:rsidR="007865DE">
              <w:rPr>
                <w:noProof/>
                <w:webHidden/>
              </w:rPr>
              <w:t>22</w:t>
            </w:r>
            <w:r>
              <w:rPr>
                <w:noProof/>
                <w:webHidden/>
              </w:rPr>
              <w:fldChar w:fldCharType="end"/>
            </w:r>
          </w:hyperlink>
        </w:p>
        <w:p w14:paraId="0C6E5A86" w14:textId="517453DA" w:rsidR="00B066FF" w:rsidRDefault="00B066FF">
          <w:pPr>
            <w:pStyle w:val="TOC2"/>
            <w:tabs>
              <w:tab w:val="right" w:leader="dot" w:pos="9062"/>
            </w:tabs>
            <w:rPr>
              <w:noProof/>
              <w:lang w:val="nb-NO" w:eastAsia="nb-NO"/>
            </w:rPr>
          </w:pPr>
          <w:hyperlink w:anchor="_Toc118367454" w:history="1">
            <w:r w:rsidRPr="005462C0">
              <w:rPr>
                <w:rStyle w:val="Hyperlink"/>
                <w:noProof/>
                <w:lang w:val="es-419"/>
              </w:rPr>
              <w:t>4.1 Dominio A: Independencia y marco Legal</w:t>
            </w:r>
            <w:r>
              <w:rPr>
                <w:noProof/>
                <w:webHidden/>
              </w:rPr>
              <w:tab/>
            </w:r>
            <w:r>
              <w:rPr>
                <w:noProof/>
                <w:webHidden/>
              </w:rPr>
              <w:fldChar w:fldCharType="begin"/>
            </w:r>
            <w:r>
              <w:rPr>
                <w:noProof/>
                <w:webHidden/>
              </w:rPr>
              <w:instrText xml:space="preserve"> PAGEREF _Toc118367454 \h </w:instrText>
            </w:r>
            <w:r>
              <w:rPr>
                <w:noProof/>
                <w:webHidden/>
              </w:rPr>
            </w:r>
            <w:r>
              <w:rPr>
                <w:noProof/>
                <w:webHidden/>
              </w:rPr>
              <w:fldChar w:fldCharType="separate"/>
            </w:r>
            <w:r w:rsidR="007865DE">
              <w:rPr>
                <w:noProof/>
                <w:webHidden/>
              </w:rPr>
              <w:t>22</w:t>
            </w:r>
            <w:r>
              <w:rPr>
                <w:noProof/>
                <w:webHidden/>
              </w:rPr>
              <w:fldChar w:fldCharType="end"/>
            </w:r>
          </w:hyperlink>
        </w:p>
        <w:p w14:paraId="009376B7" w14:textId="003C3813" w:rsidR="00B066FF" w:rsidRDefault="00B066FF">
          <w:pPr>
            <w:pStyle w:val="TOC2"/>
            <w:tabs>
              <w:tab w:val="right" w:leader="dot" w:pos="9062"/>
            </w:tabs>
            <w:rPr>
              <w:noProof/>
              <w:lang w:val="nb-NO" w:eastAsia="nb-NO"/>
            </w:rPr>
          </w:pPr>
          <w:hyperlink w:anchor="_Toc118367455" w:history="1">
            <w:r w:rsidRPr="005462C0">
              <w:rPr>
                <w:rStyle w:val="Hyperlink"/>
                <w:noProof/>
                <w:lang w:val="es-419"/>
              </w:rPr>
              <w:t>4.2 Dominio B: Gobernanza interna y ética</w:t>
            </w:r>
            <w:r>
              <w:rPr>
                <w:noProof/>
                <w:webHidden/>
              </w:rPr>
              <w:tab/>
            </w:r>
            <w:r>
              <w:rPr>
                <w:noProof/>
                <w:webHidden/>
              </w:rPr>
              <w:fldChar w:fldCharType="begin"/>
            </w:r>
            <w:r>
              <w:rPr>
                <w:noProof/>
                <w:webHidden/>
              </w:rPr>
              <w:instrText xml:space="preserve"> PAGEREF _Toc118367455 \h </w:instrText>
            </w:r>
            <w:r>
              <w:rPr>
                <w:noProof/>
                <w:webHidden/>
              </w:rPr>
            </w:r>
            <w:r>
              <w:rPr>
                <w:noProof/>
                <w:webHidden/>
              </w:rPr>
              <w:fldChar w:fldCharType="separate"/>
            </w:r>
            <w:r w:rsidR="007865DE">
              <w:rPr>
                <w:noProof/>
                <w:webHidden/>
              </w:rPr>
              <w:t>26</w:t>
            </w:r>
            <w:r>
              <w:rPr>
                <w:noProof/>
                <w:webHidden/>
              </w:rPr>
              <w:fldChar w:fldCharType="end"/>
            </w:r>
          </w:hyperlink>
        </w:p>
        <w:p w14:paraId="343DE827" w14:textId="291286F8" w:rsidR="00B066FF" w:rsidRDefault="00B066FF">
          <w:pPr>
            <w:pStyle w:val="TOC2"/>
            <w:tabs>
              <w:tab w:val="right" w:leader="dot" w:pos="9062"/>
            </w:tabs>
            <w:rPr>
              <w:noProof/>
              <w:lang w:val="nb-NO" w:eastAsia="nb-NO"/>
            </w:rPr>
          </w:pPr>
          <w:hyperlink w:anchor="_Toc118367456" w:history="1">
            <w:r w:rsidRPr="005462C0">
              <w:rPr>
                <w:rStyle w:val="Hyperlink"/>
                <w:noProof/>
                <w:lang w:val="es-419"/>
              </w:rPr>
              <w:t>4.3 Dominio C: Calidad de las auditorías y presentación de informes</w:t>
            </w:r>
            <w:r>
              <w:rPr>
                <w:noProof/>
                <w:webHidden/>
              </w:rPr>
              <w:tab/>
            </w:r>
            <w:r>
              <w:rPr>
                <w:noProof/>
                <w:webHidden/>
              </w:rPr>
              <w:fldChar w:fldCharType="begin"/>
            </w:r>
            <w:r>
              <w:rPr>
                <w:noProof/>
                <w:webHidden/>
              </w:rPr>
              <w:instrText xml:space="preserve"> PAGEREF _Toc118367456 \h </w:instrText>
            </w:r>
            <w:r>
              <w:rPr>
                <w:noProof/>
                <w:webHidden/>
              </w:rPr>
            </w:r>
            <w:r>
              <w:rPr>
                <w:noProof/>
                <w:webHidden/>
              </w:rPr>
              <w:fldChar w:fldCharType="separate"/>
            </w:r>
            <w:r w:rsidR="007865DE">
              <w:rPr>
                <w:noProof/>
                <w:webHidden/>
              </w:rPr>
              <w:t>33</w:t>
            </w:r>
            <w:r>
              <w:rPr>
                <w:noProof/>
                <w:webHidden/>
              </w:rPr>
              <w:fldChar w:fldCharType="end"/>
            </w:r>
          </w:hyperlink>
        </w:p>
        <w:p w14:paraId="45FFF750" w14:textId="4B811AF3" w:rsidR="00B066FF" w:rsidRDefault="00B066FF">
          <w:pPr>
            <w:pStyle w:val="TOC2"/>
            <w:tabs>
              <w:tab w:val="right" w:leader="dot" w:pos="9062"/>
            </w:tabs>
            <w:rPr>
              <w:noProof/>
              <w:lang w:val="nb-NO" w:eastAsia="nb-NO"/>
            </w:rPr>
          </w:pPr>
          <w:hyperlink w:anchor="_Toc118367457" w:history="1">
            <w:r w:rsidRPr="005462C0">
              <w:rPr>
                <w:rStyle w:val="Hyperlink"/>
                <w:noProof/>
                <w:lang w:val="es-419"/>
              </w:rPr>
              <w:t>4.4 Dominio D: Gestión financiera, activos y servicios de apoyo</w:t>
            </w:r>
            <w:r>
              <w:rPr>
                <w:noProof/>
                <w:webHidden/>
              </w:rPr>
              <w:tab/>
            </w:r>
            <w:r>
              <w:rPr>
                <w:noProof/>
                <w:webHidden/>
              </w:rPr>
              <w:fldChar w:fldCharType="begin"/>
            </w:r>
            <w:r>
              <w:rPr>
                <w:noProof/>
                <w:webHidden/>
              </w:rPr>
              <w:instrText xml:space="preserve"> PAGEREF _Toc118367457 \h </w:instrText>
            </w:r>
            <w:r>
              <w:rPr>
                <w:noProof/>
                <w:webHidden/>
              </w:rPr>
            </w:r>
            <w:r>
              <w:rPr>
                <w:noProof/>
                <w:webHidden/>
              </w:rPr>
              <w:fldChar w:fldCharType="separate"/>
            </w:r>
            <w:r w:rsidR="007865DE">
              <w:rPr>
                <w:noProof/>
                <w:webHidden/>
              </w:rPr>
              <w:t>59</w:t>
            </w:r>
            <w:r>
              <w:rPr>
                <w:noProof/>
                <w:webHidden/>
              </w:rPr>
              <w:fldChar w:fldCharType="end"/>
            </w:r>
          </w:hyperlink>
        </w:p>
        <w:p w14:paraId="07BF808F" w14:textId="4B172923" w:rsidR="00B066FF" w:rsidRDefault="00B066FF">
          <w:pPr>
            <w:pStyle w:val="TOC2"/>
            <w:tabs>
              <w:tab w:val="right" w:leader="dot" w:pos="9062"/>
            </w:tabs>
            <w:rPr>
              <w:noProof/>
              <w:lang w:val="nb-NO" w:eastAsia="nb-NO"/>
            </w:rPr>
          </w:pPr>
          <w:hyperlink w:anchor="_Toc118367458" w:history="1">
            <w:r w:rsidRPr="005462C0">
              <w:rPr>
                <w:rStyle w:val="Hyperlink"/>
                <w:noProof/>
                <w:lang w:val="es-419"/>
              </w:rPr>
              <w:t>4.5 Dominio E: Recursos humanos y capacitación</w:t>
            </w:r>
            <w:r>
              <w:rPr>
                <w:noProof/>
                <w:webHidden/>
              </w:rPr>
              <w:tab/>
            </w:r>
            <w:r>
              <w:rPr>
                <w:noProof/>
                <w:webHidden/>
              </w:rPr>
              <w:fldChar w:fldCharType="begin"/>
            </w:r>
            <w:r>
              <w:rPr>
                <w:noProof/>
                <w:webHidden/>
              </w:rPr>
              <w:instrText xml:space="preserve"> PAGEREF _Toc118367458 \h </w:instrText>
            </w:r>
            <w:r>
              <w:rPr>
                <w:noProof/>
                <w:webHidden/>
              </w:rPr>
            </w:r>
            <w:r>
              <w:rPr>
                <w:noProof/>
                <w:webHidden/>
              </w:rPr>
              <w:fldChar w:fldCharType="separate"/>
            </w:r>
            <w:r w:rsidR="007865DE">
              <w:rPr>
                <w:noProof/>
                <w:webHidden/>
              </w:rPr>
              <w:t>61</w:t>
            </w:r>
            <w:r>
              <w:rPr>
                <w:noProof/>
                <w:webHidden/>
              </w:rPr>
              <w:fldChar w:fldCharType="end"/>
            </w:r>
          </w:hyperlink>
        </w:p>
        <w:p w14:paraId="58B3AA7D" w14:textId="487662B4" w:rsidR="00B066FF" w:rsidRDefault="00B066FF">
          <w:pPr>
            <w:pStyle w:val="TOC2"/>
            <w:tabs>
              <w:tab w:val="right" w:leader="dot" w:pos="9062"/>
            </w:tabs>
            <w:rPr>
              <w:noProof/>
              <w:lang w:val="nb-NO" w:eastAsia="nb-NO"/>
            </w:rPr>
          </w:pPr>
          <w:hyperlink w:anchor="_Toc118367459" w:history="1">
            <w:r w:rsidRPr="005462C0">
              <w:rPr>
                <w:rStyle w:val="Hyperlink"/>
                <w:noProof/>
                <w:lang w:val="es-419"/>
              </w:rPr>
              <w:t>4.6 Dominio F: Gestión de la comunicación y las partes interesadas</w:t>
            </w:r>
            <w:r>
              <w:rPr>
                <w:noProof/>
                <w:webHidden/>
              </w:rPr>
              <w:tab/>
            </w:r>
            <w:r>
              <w:rPr>
                <w:noProof/>
                <w:webHidden/>
              </w:rPr>
              <w:fldChar w:fldCharType="begin"/>
            </w:r>
            <w:r>
              <w:rPr>
                <w:noProof/>
                <w:webHidden/>
              </w:rPr>
              <w:instrText xml:space="preserve"> PAGEREF _Toc118367459 \h </w:instrText>
            </w:r>
            <w:r>
              <w:rPr>
                <w:noProof/>
                <w:webHidden/>
              </w:rPr>
            </w:r>
            <w:r>
              <w:rPr>
                <w:noProof/>
                <w:webHidden/>
              </w:rPr>
              <w:fldChar w:fldCharType="separate"/>
            </w:r>
            <w:r w:rsidR="007865DE">
              <w:rPr>
                <w:noProof/>
                <w:webHidden/>
              </w:rPr>
              <w:t>64</w:t>
            </w:r>
            <w:r>
              <w:rPr>
                <w:noProof/>
                <w:webHidden/>
              </w:rPr>
              <w:fldChar w:fldCharType="end"/>
            </w:r>
          </w:hyperlink>
        </w:p>
        <w:p w14:paraId="7FA0749E" w14:textId="49E490D9" w:rsidR="00B066FF" w:rsidRDefault="00B066FF">
          <w:pPr>
            <w:pStyle w:val="TOC1"/>
            <w:tabs>
              <w:tab w:val="left" w:pos="1320"/>
              <w:tab w:val="right" w:leader="dot" w:pos="9062"/>
            </w:tabs>
            <w:rPr>
              <w:rFonts w:asciiTheme="minorHAnsi" w:hAnsiTheme="minorHAnsi"/>
              <w:b w:val="0"/>
              <w:noProof/>
              <w:color w:val="auto"/>
              <w:sz w:val="22"/>
              <w:szCs w:val="22"/>
              <w:lang w:val="nb-NO" w:eastAsia="nb-NO"/>
            </w:rPr>
          </w:pPr>
          <w:hyperlink w:anchor="_Toc118367460" w:history="1">
            <w:r w:rsidRPr="005462C0">
              <w:rPr>
                <w:rStyle w:val="Hyperlink"/>
                <w:noProof/>
                <w:lang w:val="es-419"/>
              </w:rPr>
              <w:t>Capítulo 5:</w:t>
            </w:r>
            <w:r>
              <w:rPr>
                <w:rFonts w:asciiTheme="minorHAnsi" w:hAnsiTheme="minorHAnsi"/>
                <w:b w:val="0"/>
                <w:noProof/>
                <w:color w:val="auto"/>
                <w:sz w:val="22"/>
                <w:szCs w:val="22"/>
                <w:lang w:val="nb-NO" w:eastAsia="nb-NO"/>
              </w:rPr>
              <w:tab/>
            </w:r>
            <w:r w:rsidRPr="005462C0">
              <w:rPr>
                <w:rStyle w:val="Hyperlink"/>
                <w:noProof/>
                <w:lang w:val="es-419"/>
              </w:rPr>
              <w:t xml:space="preserve"> Proceso para el desarrollo de las capacidades de las EFS</w:t>
            </w:r>
            <w:r>
              <w:rPr>
                <w:noProof/>
                <w:webHidden/>
              </w:rPr>
              <w:tab/>
            </w:r>
            <w:r>
              <w:rPr>
                <w:noProof/>
                <w:webHidden/>
              </w:rPr>
              <w:fldChar w:fldCharType="begin"/>
            </w:r>
            <w:r>
              <w:rPr>
                <w:noProof/>
                <w:webHidden/>
              </w:rPr>
              <w:instrText xml:space="preserve"> PAGEREF _Toc118367460 \h </w:instrText>
            </w:r>
            <w:r>
              <w:rPr>
                <w:noProof/>
                <w:webHidden/>
              </w:rPr>
            </w:r>
            <w:r>
              <w:rPr>
                <w:noProof/>
                <w:webHidden/>
              </w:rPr>
              <w:fldChar w:fldCharType="separate"/>
            </w:r>
            <w:r w:rsidR="007865DE">
              <w:rPr>
                <w:noProof/>
                <w:webHidden/>
              </w:rPr>
              <w:t>67</w:t>
            </w:r>
            <w:r>
              <w:rPr>
                <w:noProof/>
                <w:webHidden/>
              </w:rPr>
              <w:fldChar w:fldCharType="end"/>
            </w:r>
          </w:hyperlink>
        </w:p>
        <w:p w14:paraId="49A6D13A" w14:textId="6AB3CA19" w:rsidR="00B066FF" w:rsidRDefault="00B066FF">
          <w:pPr>
            <w:pStyle w:val="TOC2"/>
            <w:tabs>
              <w:tab w:val="right" w:leader="dot" w:pos="9062"/>
            </w:tabs>
            <w:rPr>
              <w:noProof/>
              <w:lang w:val="nb-NO" w:eastAsia="nb-NO"/>
            </w:rPr>
          </w:pPr>
          <w:hyperlink w:anchor="_Toc118367461" w:history="1">
            <w:r w:rsidRPr="005462C0">
              <w:rPr>
                <w:rStyle w:val="Hyperlink"/>
                <w:noProof/>
                <w:lang w:val="pt-PT"/>
              </w:rPr>
              <w:t>5.1 Reformas recientes y en curso</w:t>
            </w:r>
            <w:r>
              <w:rPr>
                <w:noProof/>
                <w:webHidden/>
              </w:rPr>
              <w:tab/>
            </w:r>
            <w:r>
              <w:rPr>
                <w:noProof/>
                <w:webHidden/>
              </w:rPr>
              <w:fldChar w:fldCharType="begin"/>
            </w:r>
            <w:r>
              <w:rPr>
                <w:noProof/>
                <w:webHidden/>
              </w:rPr>
              <w:instrText xml:space="preserve"> PAGEREF _Toc118367461 \h </w:instrText>
            </w:r>
            <w:r>
              <w:rPr>
                <w:noProof/>
                <w:webHidden/>
              </w:rPr>
            </w:r>
            <w:r>
              <w:rPr>
                <w:noProof/>
                <w:webHidden/>
              </w:rPr>
              <w:fldChar w:fldCharType="separate"/>
            </w:r>
            <w:r w:rsidR="007865DE">
              <w:rPr>
                <w:noProof/>
                <w:webHidden/>
              </w:rPr>
              <w:t>67</w:t>
            </w:r>
            <w:r>
              <w:rPr>
                <w:noProof/>
                <w:webHidden/>
              </w:rPr>
              <w:fldChar w:fldCharType="end"/>
            </w:r>
          </w:hyperlink>
        </w:p>
        <w:p w14:paraId="1FB5736A" w14:textId="252EE691" w:rsidR="00B066FF" w:rsidRDefault="00B066FF">
          <w:pPr>
            <w:pStyle w:val="TOC2"/>
            <w:tabs>
              <w:tab w:val="right" w:leader="dot" w:pos="9062"/>
            </w:tabs>
            <w:rPr>
              <w:noProof/>
              <w:lang w:val="nb-NO" w:eastAsia="nb-NO"/>
            </w:rPr>
          </w:pPr>
          <w:hyperlink w:anchor="_Toc118367462" w:history="1">
            <w:r w:rsidRPr="005462C0">
              <w:rPr>
                <w:rStyle w:val="Hyperlink"/>
                <w:noProof/>
                <w:lang w:val="es-419"/>
              </w:rPr>
              <w:t>5.2 Utilización de los resultados de la EFS por parte de los prestadores externos de apoyo financiero</w:t>
            </w:r>
            <w:r>
              <w:rPr>
                <w:noProof/>
                <w:webHidden/>
              </w:rPr>
              <w:tab/>
            </w:r>
            <w:r>
              <w:rPr>
                <w:noProof/>
                <w:webHidden/>
              </w:rPr>
              <w:fldChar w:fldCharType="begin"/>
            </w:r>
            <w:r>
              <w:rPr>
                <w:noProof/>
                <w:webHidden/>
              </w:rPr>
              <w:instrText xml:space="preserve"> PAGEREF _Toc118367462 \h </w:instrText>
            </w:r>
            <w:r>
              <w:rPr>
                <w:noProof/>
                <w:webHidden/>
              </w:rPr>
            </w:r>
            <w:r>
              <w:rPr>
                <w:noProof/>
                <w:webHidden/>
              </w:rPr>
              <w:fldChar w:fldCharType="separate"/>
            </w:r>
            <w:r w:rsidR="007865DE">
              <w:rPr>
                <w:noProof/>
                <w:webHidden/>
              </w:rPr>
              <w:t>68</w:t>
            </w:r>
            <w:r>
              <w:rPr>
                <w:noProof/>
                <w:webHidden/>
              </w:rPr>
              <w:fldChar w:fldCharType="end"/>
            </w:r>
          </w:hyperlink>
        </w:p>
        <w:p w14:paraId="0F197F14" w14:textId="7F2D0E77" w:rsidR="00B066FF" w:rsidRDefault="00B066FF">
          <w:pPr>
            <w:pStyle w:val="TOC2"/>
            <w:tabs>
              <w:tab w:val="right" w:leader="dot" w:pos="9062"/>
            </w:tabs>
            <w:rPr>
              <w:noProof/>
              <w:lang w:val="nb-NO" w:eastAsia="nb-NO"/>
            </w:rPr>
          </w:pPr>
          <w:hyperlink w:anchor="_Toc118367463" w:history="1">
            <w:r w:rsidRPr="005462C0">
              <w:rPr>
                <w:rStyle w:val="Hyperlink"/>
                <w:noProof/>
                <w:lang w:val="es-419"/>
              </w:rPr>
              <w:t xml:space="preserve">Anexo 1: </w:t>
            </w:r>
            <w:r w:rsidRPr="005462C0">
              <w:rPr>
                <w:rStyle w:val="Hyperlink"/>
                <w:noProof/>
                <w:lang w:val="es-ES"/>
              </w:rPr>
              <w:t>Resumen de indicadores de desempeño</w:t>
            </w:r>
            <w:r>
              <w:rPr>
                <w:noProof/>
                <w:webHidden/>
              </w:rPr>
              <w:tab/>
            </w:r>
            <w:r>
              <w:rPr>
                <w:noProof/>
                <w:webHidden/>
              </w:rPr>
              <w:fldChar w:fldCharType="begin"/>
            </w:r>
            <w:r>
              <w:rPr>
                <w:noProof/>
                <w:webHidden/>
              </w:rPr>
              <w:instrText xml:space="preserve"> PAGEREF _Toc118367463 \h </w:instrText>
            </w:r>
            <w:r>
              <w:rPr>
                <w:noProof/>
                <w:webHidden/>
              </w:rPr>
            </w:r>
            <w:r>
              <w:rPr>
                <w:noProof/>
                <w:webHidden/>
              </w:rPr>
              <w:fldChar w:fldCharType="separate"/>
            </w:r>
            <w:r w:rsidR="007865DE">
              <w:rPr>
                <w:noProof/>
                <w:webHidden/>
              </w:rPr>
              <w:t>69</w:t>
            </w:r>
            <w:r>
              <w:rPr>
                <w:noProof/>
                <w:webHidden/>
              </w:rPr>
              <w:fldChar w:fldCharType="end"/>
            </w:r>
          </w:hyperlink>
        </w:p>
        <w:p w14:paraId="602CE660" w14:textId="17DE7C12" w:rsidR="00B066FF" w:rsidRDefault="00B066FF">
          <w:pPr>
            <w:pStyle w:val="TOC2"/>
            <w:tabs>
              <w:tab w:val="right" w:leader="dot" w:pos="9062"/>
            </w:tabs>
            <w:rPr>
              <w:noProof/>
              <w:lang w:val="nb-NO" w:eastAsia="nb-NO"/>
            </w:rPr>
          </w:pPr>
          <w:hyperlink w:anchor="_Toc118367464" w:history="1">
            <w:r w:rsidRPr="005462C0">
              <w:rPr>
                <w:rStyle w:val="Hyperlink"/>
                <w:noProof/>
                <w:lang w:val="es-419"/>
              </w:rPr>
              <w:t>Anexo 2: Reseña detallada de las puntuaciones de la evaluación</w:t>
            </w:r>
            <w:r>
              <w:rPr>
                <w:noProof/>
                <w:webHidden/>
              </w:rPr>
              <w:tab/>
            </w:r>
            <w:r>
              <w:rPr>
                <w:noProof/>
                <w:webHidden/>
              </w:rPr>
              <w:fldChar w:fldCharType="begin"/>
            </w:r>
            <w:r>
              <w:rPr>
                <w:noProof/>
                <w:webHidden/>
              </w:rPr>
              <w:instrText xml:space="preserve"> PAGEREF _Toc118367464 \h </w:instrText>
            </w:r>
            <w:r>
              <w:rPr>
                <w:noProof/>
                <w:webHidden/>
              </w:rPr>
            </w:r>
            <w:r>
              <w:rPr>
                <w:noProof/>
                <w:webHidden/>
              </w:rPr>
              <w:fldChar w:fldCharType="separate"/>
            </w:r>
            <w:r w:rsidR="007865DE">
              <w:rPr>
                <w:noProof/>
                <w:webHidden/>
              </w:rPr>
              <w:t>71</w:t>
            </w:r>
            <w:r>
              <w:rPr>
                <w:noProof/>
                <w:webHidden/>
              </w:rPr>
              <w:fldChar w:fldCharType="end"/>
            </w:r>
          </w:hyperlink>
        </w:p>
        <w:p w14:paraId="358ECEFC" w14:textId="406BA26E" w:rsidR="00B066FF" w:rsidRDefault="00B066FF">
          <w:pPr>
            <w:pStyle w:val="TOC2"/>
            <w:tabs>
              <w:tab w:val="right" w:leader="dot" w:pos="9062"/>
            </w:tabs>
            <w:rPr>
              <w:noProof/>
              <w:lang w:val="nb-NO" w:eastAsia="nb-NO"/>
            </w:rPr>
          </w:pPr>
          <w:hyperlink w:anchor="_Toc118367465" w:history="1">
            <w:r w:rsidRPr="005462C0">
              <w:rPr>
                <w:rStyle w:val="Hyperlink"/>
                <w:noProof/>
                <w:lang w:val="es-419"/>
              </w:rPr>
              <w:t>Anexo 3a: Monitoreo de la variación del desempeño</w:t>
            </w:r>
            <w:r>
              <w:rPr>
                <w:noProof/>
                <w:webHidden/>
              </w:rPr>
              <w:tab/>
            </w:r>
            <w:r>
              <w:rPr>
                <w:noProof/>
                <w:webHidden/>
              </w:rPr>
              <w:fldChar w:fldCharType="begin"/>
            </w:r>
            <w:r>
              <w:rPr>
                <w:noProof/>
                <w:webHidden/>
              </w:rPr>
              <w:instrText xml:space="preserve"> PAGEREF _Toc118367465 \h </w:instrText>
            </w:r>
            <w:r>
              <w:rPr>
                <w:noProof/>
                <w:webHidden/>
              </w:rPr>
            </w:r>
            <w:r>
              <w:rPr>
                <w:noProof/>
                <w:webHidden/>
              </w:rPr>
              <w:fldChar w:fldCharType="separate"/>
            </w:r>
            <w:r w:rsidR="007865DE">
              <w:rPr>
                <w:noProof/>
                <w:webHidden/>
              </w:rPr>
              <w:t>73</w:t>
            </w:r>
            <w:r>
              <w:rPr>
                <w:noProof/>
                <w:webHidden/>
              </w:rPr>
              <w:fldChar w:fldCharType="end"/>
            </w:r>
          </w:hyperlink>
        </w:p>
        <w:p w14:paraId="42A778C8" w14:textId="37DB652A" w:rsidR="00B066FF" w:rsidRDefault="00B066FF">
          <w:pPr>
            <w:pStyle w:val="TOC2"/>
            <w:tabs>
              <w:tab w:val="right" w:leader="dot" w:pos="9062"/>
            </w:tabs>
            <w:rPr>
              <w:noProof/>
              <w:lang w:val="nb-NO" w:eastAsia="nb-NO"/>
            </w:rPr>
          </w:pPr>
          <w:hyperlink w:anchor="_Toc118367466" w:history="1">
            <w:r w:rsidRPr="005462C0">
              <w:rPr>
                <w:rStyle w:val="Hyperlink"/>
                <w:noProof/>
                <w:lang w:val="es-419"/>
              </w:rPr>
              <w:t>Anexo 3b: Monitoreo de la variación del desempeño</w:t>
            </w:r>
            <w:r>
              <w:rPr>
                <w:noProof/>
                <w:webHidden/>
              </w:rPr>
              <w:tab/>
            </w:r>
            <w:r>
              <w:rPr>
                <w:noProof/>
                <w:webHidden/>
              </w:rPr>
              <w:fldChar w:fldCharType="begin"/>
            </w:r>
            <w:r>
              <w:rPr>
                <w:noProof/>
                <w:webHidden/>
              </w:rPr>
              <w:instrText xml:space="preserve"> PAGEREF _Toc118367466 \h </w:instrText>
            </w:r>
            <w:r>
              <w:rPr>
                <w:noProof/>
                <w:webHidden/>
              </w:rPr>
            </w:r>
            <w:r>
              <w:rPr>
                <w:noProof/>
                <w:webHidden/>
              </w:rPr>
              <w:fldChar w:fldCharType="separate"/>
            </w:r>
            <w:r w:rsidR="007865DE">
              <w:rPr>
                <w:noProof/>
                <w:webHidden/>
              </w:rPr>
              <w:t>97</w:t>
            </w:r>
            <w:r>
              <w:rPr>
                <w:noProof/>
                <w:webHidden/>
              </w:rPr>
              <w:fldChar w:fldCharType="end"/>
            </w:r>
          </w:hyperlink>
        </w:p>
        <w:p w14:paraId="2DD16554" w14:textId="7650E608" w:rsidR="00B066FF" w:rsidRDefault="00B066FF">
          <w:pPr>
            <w:pStyle w:val="TOC2"/>
            <w:tabs>
              <w:tab w:val="right" w:leader="dot" w:pos="9062"/>
            </w:tabs>
            <w:rPr>
              <w:noProof/>
              <w:lang w:val="nb-NO" w:eastAsia="nb-NO"/>
            </w:rPr>
          </w:pPr>
          <w:hyperlink w:anchor="_Toc118367467" w:history="1">
            <w:r w:rsidRPr="005462C0">
              <w:rPr>
                <w:rStyle w:val="Hyperlink"/>
                <w:noProof/>
                <w:lang w:val="es-419"/>
              </w:rPr>
              <w:t>Anexo 3c: Fuentes de información y evidencia que respaldan las untuaciones asignadas a los indicadores</w:t>
            </w:r>
            <w:r>
              <w:rPr>
                <w:noProof/>
                <w:webHidden/>
              </w:rPr>
              <w:tab/>
            </w:r>
            <w:r>
              <w:rPr>
                <w:noProof/>
                <w:webHidden/>
              </w:rPr>
              <w:fldChar w:fldCharType="begin"/>
            </w:r>
            <w:r>
              <w:rPr>
                <w:noProof/>
                <w:webHidden/>
              </w:rPr>
              <w:instrText xml:space="preserve"> PAGEREF _Toc118367467 \h </w:instrText>
            </w:r>
            <w:r>
              <w:rPr>
                <w:noProof/>
                <w:webHidden/>
              </w:rPr>
            </w:r>
            <w:r>
              <w:rPr>
                <w:noProof/>
                <w:webHidden/>
              </w:rPr>
              <w:fldChar w:fldCharType="separate"/>
            </w:r>
            <w:r w:rsidR="007865DE">
              <w:rPr>
                <w:noProof/>
                <w:webHidden/>
              </w:rPr>
              <w:t>114</w:t>
            </w:r>
            <w:r>
              <w:rPr>
                <w:noProof/>
                <w:webHidden/>
              </w:rPr>
              <w:fldChar w:fldCharType="end"/>
            </w:r>
          </w:hyperlink>
        </w:p>
        <w:p w14:paraId="737EC4F0" w14:textId="552904BB" w:rsidR="00692578" w:rsidRDefault="00692578">
          <w:r>
            <w:rPr>
              <w:b/>
              <w:bCs/>
              <w:noProof/>
            </w:rPr>
            <w:fldChar w:fldCharType="end"/>
          </w:r>
        </w:p>
      </w:sdtContent>
    </w:sdt>
    <w:p w14:paraId="25C9BA71" w14:textId="43E6A24E" w:rsidR="0078205A" w:rsidRPr="005D07EE" w:rsidRDefault="0078205A" w:rsidP="00826A5E">
      <w:pPr>
        <w:spacing w:afterLines="20" w:after="48"/>
        <w:rPr>
          <w:color w:val="1F497D" w:themeColor="text2"/>
          <w:sz w:val="24"/>
          <w:szCs w:val="24"/>
        </w:rPr>
      </w:pPr>
      <w:r w:rsidRPr="005D07EE">
        <w:rPr>
          <w:color w:val="1F497D" w:themeColor="text2"/>
          <w:sz w:val="24"/>
          <w:szCs w:val="24"/>
        </w:rPr>
        <w:br w:type="page"/>
      </w:r>
    </w:p>
    <w:p w14:paraId="0279C657" w14:textId="6688702E" w:rsidR="007534D4" w:rsidRDefault="007534D4" w:rsidP="00001BB1">
      <w:pPr>
        <w:pStyle w:val="Heading1"/>
        <w:tabs>
          <w:tab w:val="left" w:pos="4992"/>
        </w:tabs>
      </w:pPr>
      <w:bookmarkStart w:id="1" w:name="_Toc118367438"/>
      <w:proofErr w:type="spellStart"/>
      <w:r w:rsidRPr="00DA14C9">
        <w:lastRenderedPageBreak/>
        <w:t>Ab</w:t>
      </w:r>
      <w:r w:rsidR="009D3ECF">
        <w:t>reviaturas</w:t>
      </w:r>
      <w:bookmarkEnd w:id="1"/>
      <w:proofErr w:type="spellEnd"/>
      <w:r w:rsidR="00001BB1">
        <w:tab/>
      </w:r>
    </w:p>
    <w:p w14:paraId="11A553C4" w14:textId="77777777" w:rsidR="00692578" w:rsidRPr="00692578" w:rsidRDefault="00692578" w:rsidP="00692578"/>
    <w:tbl>
      <w:tblPr>
        <w:tblStyle w:val="TableGrid"/>
        <w:tblW w:w="9072" w:type="dxa"/>
        <w:tblInd w:w="108" w:type="dxa"/>
        <w:tblLook w:val="04A0" w:firstRow="1" w:lastRow="0" w:firstColumn="1" w:lastColumn="0" w:noHBand="0" w:noVBand="1"/>
      </w:tblPr>
      <w:tblGrid>
        <w:gridCol w:w="1985"/>
        <w:gridCol w:w="7087"/>
      </w:tblGrid>
      <w:tr w:rsidR="00D5462C" w:rsidRPr="005D07EE" w14:paraId="38FAD31E" w14:textId="77777777" w:rsidTr="00DA14C9">
        <w:tc>
          <w:tcPr>
            <w:tcW w:w="1985" w:type="dxa"/>
            <w:shd w:val="clear" w:color="auto" w:fill="8DB3E2" w:themeFill="text2" w:themeFillTint="66"/>
          </w:tcPr>
          <w:p w14:paraId="1D24F1DC" w14:textId="716B1721" w:rsidR="00D5462C" w:rsidRPr="005D07EE" w:rsidRDefault="00D5462C" w:rsidP="00D5462C">
            <w:pPr>
              <w:spacing w:afterLines="20" w:after="48"/>
              <w:jc w:val="both"/>
            </w:pPr>
            <w:r>
              <w:t>EFS</w:t>
            </w:r>
          </w:p>
        </w:tc>
        <w:tc>
          <w:tcPr>
            <w:tcW w:w="7087" w:type="dxa"/>
          </w:tcPr>
          <w:p w14:paraId="2D5F382D" w14:textId="5FBD8C2C" w:rsidR="00D5462C" w:rsidRPr="005D07EE" w:rsidRDefault="00D5462C" w:rsidP="00D5462C">
            <w:pPr>
              <w:spacing w:afterLines="20" w:after="48"/>
              <w:jc w:val="both"/>
            </w:pPr>
            <w:proofErr w:type="spellStart"/>
            <w:r>
              <w:t>Entidad</w:t>
            </w:r>
            <w:proofErr w:type="spellEnd"/>
            <w:r>
              <w:t xml:space="preserve"> </w:t>
            </w:r>
            <w:proofErr w:type="spellStart"/>
            <w:r>
              <w:t>Fiscalizadora</w:t>
            </w:r>
            <w:proofErr w:type="spellEnd"/>
            <w:r>
              <w:t xml:space="preserve"> Superior</w:t>
            </w:r>
          </w:p>
        </w:tc>
      </w:tr>
      <w:tr w:rsidR="00D5462C" w:rsidRPr="005D07EE" w14:paraId="64CA74E0" w14:textId="77777777" w:rsidTr="00DA14C9">
        <w:tc>
          <w:tcPr>
            <w:tcW w:w="1985" w:type="dxa"/>
            <w:shd w:val="clear" w:color="auto" w:fill="8DB3E2" w:themeFill="text2" w:themeFillTint="66"/>
          </w:tcPr>
          <w:p w14:paraId="0EEE8065" w14:textId="6133089E" w:rsidR="00D5462C" w:rsidRPr="005D07EE" w:rsidRDefault="00D5462C" w:rsidP="00D5462C">
            <w:pPr>
              <w:spacing w:afterLines="20" w:after="48"/>
              <w:jc w:val="both"/>
            </w:pPr>
          </w:p>
        </w:tc>
        <w:tc>
          <w:tcPr>
            <w:tcW w:w="7087" w:type="dxa"/>
          </w:tcPr>
          <w:p w14:paraId="6EC05D5C" w14:textId="64738659" w:rsidR="00D5462C" w:rsidRPr="005D07EE" w:rsidRDefault="00D5462C" w:rsidP="00D5462C">
            <w:pPr>
              <w:spacing w:afterLines="20" w:after="48"/>
              <w:jc w:val="both"/>
            </w:pPr>
            <w:r>
              <w:t>[</w:t>
            </w:r>
            <w:r>
              <w:rPr>
                <w:i/>
                <w:iCs/>
              </w:rPr>
              <w:t xml:space="preserve">Siga </w:t>
            </w:r>
            <w:proofErr w:type="spellStart"/>
            <w:r>
              <w:rPr>
                <w:i/>
                <w:iCs/>
              </w:rPr>
              <w:t>completando</w:t>
            </w:r>
            <w:proofErr w:type="spellEnd"/>
            <w:r>
              <w:rPr>
                <w:i/>
                <w:iCs/>
              </w:rPr>
              <w:t xml:space="preserve"> la </w:t>
            </w:r>
            <w:proofErr w:type="spellStart"/>
            <w:r>
              <w:rPr>
                <w:i/>
                <w:iCs/>
              </w:rPr>
              <w:t>tabla</w:t>
            </w:r>
            <w:proofErr w:type="spellEnd"/>
            <w:r>
              <w:rPr>
                <w:i/>
                <w:iCs/>
              </w:rPr>
              <w:t>...</w:t>
            </w:r>
            <w:r>
              <w:t>]</w:t>
            </w:r>
          </w:p>
        </w:tc>
      </w:tr>
      <w:tr w:rsidR="00D5462C" w:rsidRPr="005D07EE" w14:paraId="3976DCDC" w14:textId="77777777" w:rsidTr="00DA14C9">
        <w:tc>
          <w:tcPr>
            <w:tcW w:w="1985" w:type="dxa"/>
            <w:shd w:val="clear" w:color="auto" w:fill="8DB3E2" w:themeFill="text2" w:themeFillTint="66"/>
          </w:tcPr>
          <w:p w14:paraId="262800F1" w14:textId="17FF65F2" w:rsidR="00D5462C" w:rsidRPr="005D07EE" w:rsidRDefault="00D5462C" w:rsidP="00D5462C">
            <w:pPr>
              <w:spacing w:afterLines="20" w:after="48"/>
              <w:jc w:val="both"/>
            </w:pPr>
          </w:p>
        </w:tc>
        <w:tc>
          <w:tcPr>
            <w:tcW w:w="7087" w:type="dxa"/>
          </w:tcPr>
          <w:p w14:paraId="67B8D957" w14:textId="39FB1F39" w:rsidR="00D5462C" w:rsidRPr="005D07EE" w:rsidRDefault="00D5462C" w:rsidP="00D5462C">
            <w:pPr>
              <w:spacing w:afterLines="20" w:after="48"/>
              <w:jc w:val="both"/>
            </w:pPr>
          </w:p>
        </w:tc>
      </w:tr>
      <w:tr w:rsidR="00D5462C" w:rsidRPr="005D07EE" w14:paraId="2E344716" w14:textId="77777777" w:rsidTr="00DA14C9">
        <w:tc>
          <w:tcPr>
            <w:tcW w:w="1985" w:type="dxa"/>
            <w:shd w:val="clear" w:color="auto" w:fill="8DB3E2" w:themeFill="text2" w:themeFillTint="66"/>
          </w:tcPr>
          <w:p w14:paraId="0DE47290" w14:textId="77777777" w:rsidR="00D5462C" w:rsidRPr="005D07EE" w:rsidRDefault="00D5462C" w:rsidP="00D5462C">
            <w:pPr>
              <w:spacing w:afterLines="20" w:after="48"/>
              <w:jc w:val="both"/>
            </w:pPr>
          </w:p>
        </w:tc>
        <w:tc>
          <w:tcPr>
            <w:tcW w:w="7087" w:type="dxa"/>
          </w:tcPr>
          <w:p w14:paraId="100BC293" w14:textId="77777777" w:rsidR="00D5462C" w:rsidRPr="005D07EE" w:rsidRDefault="00D5462C" w:rsidP="00D5462C">
            <w:pPr>
              <w:spacing w:afterLines="20" w:after="48"/>
              <w:jc w:val="both"/>
            </w:pPr>
          </w:p>
        </w:tc>
      </w:tr>
    </w:tbl>
    <w:p w14:paraId="1A196485" w14:textId="77777777" w:rsidR="00B540C2" w:rsidRDefault="00B540C2" w:rsidP="00826A5E">
      <w:pPr>
        <w:spacing w:afterLines="20" w:after="48"/>
        <w:jc w:val="both"/>
      </w:pPr>
    </w:p>
    <w:p w14:paraId="2B07AC5F" w14:textId="77777777" w:rsidR="00B540C2" w:rsidRDefault="00B540C2" w:rsidP="00826A5E">
      <w:pPr>
        <w:spacing w:afterLines="20" w:after="48"/>
        <w:jc w:val="both"/>
      </w:pPr>
    </w:p>
    <w:p w14:paraId="3CDBDF09" w14:textId="77777777" w:rsidR="00B540C2" w:rsidRDefault="00B540C2" w:rsidP="00826A5E">
      <w:pPr>
        <w:spacing w:afterLines="20" w:after="48"/>
        <w:jc w:val="both"/>
      </w:pPr>
    </w:p>
    <w:p w14:paraId="08AEBABC" w14:textId="77777777" w:rsidR="00B540C2" w:rsidRDefault="00B540C2" w:rsidP="00826A5E">
      <w:pPr>
        <w:spacing w:afterLines="20" w:after="48"/>
        <w:jc w:val="both"/>
      </w:pPr>
    </w:p>
    <w:p w14:paraId="2115654D" w14:textId="77777777" w:rsidR="00B540C2" w:rsidRDefault="00B540C2" w:rsidP="00826A5E">
      <w:pPr>
        <w:spacing w:afterLines="20" w:after="48"/>
        <w:jc w:val="both"/>
      </w:pPr>
    </w:p>
    <w:p w14:paraId="2FB2FCC8" w14:textId="77777777" w:rsidR="00B540C2" w:rsidRDefault="00B540C2" w:rsidP="00826A5E">
      <w:pPr>
        <w:spacing w:afterLines="20" w:after="48"/>
        <w:jc w:val="both"/>
      </w:pPr>
    </w:p>
    <w:p w14:paraId="6FAD6879" w14:textId="77777777" w:rsidR="00B540C2" w:rsidRDefault="00B540C2" w:rsidP="00826A5E">
      <w:pPr>
        <w:spacing w:afterLines="20" w:after="48"/>
        <w:jc w:val="both"/>
      </w:pPr>
    </w:p>
    <w:p w14:paraId="5CAE5A08" w14:textId="77777777" w:rsidR="00B540C2" w:rsidRDefault="00B540C2" w:rsidP="00826A5E">
      <w:pPr>
        <w:spacing w:afterLines="20" w:after="48"/>
        <w:jc w:val="both"/>
      </w:pPr>
    </w:p>
    <w:p w14:paraId="2CBAE503" w14:textId="77777777" w:rsidR="00B540C2" w:rsidRDefault="00B540C2" w:rsidP="00826A5E">
      <w:pPr>
        <w:spacing w:afterLines="20" w:after="48"/>
        <w:jc w:val="both"/>
      </w:pPr>
    </w:p>
    <w:p w14:paraId="59C06BCD" w14:textId="77777777" w:rsidR="00B540C2" w:rsidRDefault="00B540C2" w:rsidP="00826A5E">
      <w:pPr>
        <w:spacing w:afterLines="20" w:after="48"/>
        <w:jc w:val="both"/>
      </w:pPr>
    </w:p>
    <w:p w14:paraId="4E49F49F" w14:textId="77777777" w:rsidR="00B540C2" w:rsidRDefault="00B540C2" w:rsidP="00826A5E">
      <w:pPr>
        <w:spacing w:afterLines="20" w:after="48"/>
        <w:jc w:val="both"/>
      </w:pPr>
    </w:p>
    <w:p w14:paraId="06CF2D52" w14:textId="77777777" w:rsidR="00B540C2" w:rsidRDefault="00B540C2" w:rsidP="00826A5E">
      <w:pPr>
        <w:spacing w:afterLines="20" w:after="48"/>
        <w:jc w:val="both"/>
      </w:pPr>
    </w:p>
    <w:p w14:paraId="0637FBED" w14:textId="77777777" w:rsidR="00B540C2" w:rsidRDefault="00B540C2" w:rsidP="00826A5E">
      <w:pPr>
        <w:spacing w:afterLines="20" w:after="48"/>
        <w:jc w:val="both"/>
      </w:pPr>
    </w:p>
    <w:p w14:paraId="1E534FBE" w14:textId="77777777" w:rsidR="00B540C2" w:rsidRDefault="00B540C2" w:rsidP="00826A5E">
      <w:pPr>
        <w:spacing w:afterLines="20" w:after="48"/>
        <w:jc w:val="both"/>
      </w:pPr>
    </w:p>
    <w:p w14:paraId="586A16E2" w14:textId="77777777" w:rsidR="00B540C2" w:rsidRDefault="00B540C2" w:rsidP="00826A5E">
      <w:pPr>
        <w:spacing w:afterLines="20" w:after="48"/>
        <w:jc w:val="both"/>
      </w:pPr>
    </w:p>
    <w:p w14:paraId="16603C3D" w14:textId="77777777" w:rsidR="00B540C2" w:rsidRDefault="00B540C2" w:rsidP="00826A5E">
      <w:pPr>
        <w:spacing w:afterLines="20" w:after="48"/>
        <w:jc w:val="both"/>
      </w:pPr>
    </w:p>
    <w:p w14:paraId="10BA02D3" w14:textId="77777777" w:rsidR="00B540C2" w:rsidRDefault="00B540C2" w:rsidP="00826A5E">
      <w:pPr>
        <w:spacing w:afterLines="20" w:after="48"/>
        <w:jc w:val="both"/>
      </w:pPr>
    </w:p>
    <w:p w14:paraId="00507183" w14:textId="77777777" w:rsidR="00B540C2" w:rsidRDefault="00B540C2" w:rsidP="00826A5E">
      <w:pPr>
        <w:spacing w:afterLines="20" w:after="48"/>
        <w:jc w:val="both"/>
      </w:pPr>
    </w:p>
    <w:p w14:paraId="32EE0444" w14:textId="77777777" w:rsidR="00B540C2" w:rsidRDefault="00B540C2" w:rsidP="00826A5E">
      <w:pPr>
        <w:spacing w:afterLines="20" w:after="48"/>
        <w:jc w:val="both"/>
      </w:pPr>
    </w:p>
    <w:p w14:paraId="0DF441A4" w14:textId="77777777" w:rsidR="00B540C2" w:rsidRDefault="00B540C2" w:rsidP="00826A5E">
      <w:pPr>
        <w:spacing w:afterLines="20" w:after="48"/>
        <w:jc w:val="both"/>
      </w:pPr>
    </w:p>
    <w:p w14:paraId="46DF4AA8" w14:textId="77777777" w:rsidR="00B540C2" w:rsidRDefault="00B540C2" w:rsidP="00826A5E">
      <w:pPr>
        <w:spacing w:afterLines="20" w:after="48"/>
        <w:jc w:val="both"/>
      </w:pPr>
    </w:p>
    <w:p w14:paraId="511D8CF6" w14:textId="77777777" w:rsidR="00B540C2" w:rsidRDefault="00B540C2" w:rsidP="00826A5E">
      <w:pPr>
        <w:spacing w:afterLines="20" w:after="48"/>
        <w:jc w:val="both"/>
      </w:pPr>
    </w:p>
    <w:p w14:paraId="5119B2B8" w14:textId="77777777" w:rsidR="00B540C2" w:rsidRDefault="00B540C2" w:rsidP="00826A5E">
      <w:pPr>
        <w:spacing w:afterLines="20" w:after="48"/>
        <w:jc w:val="both"/>
      </w:pPr>
    </w:p>
    <w:p w14:paraId="6E29F596" w14:textId="77777777" w:rsidR="00B540C2" w:rsidRDefault="00B540C2" w:rsidP="00826A5E">
      <w:pPr>
        <w:spacing w:afterLines="20" w:after="48"/>
        <w:jc w:val="both"/>
      </w:pPr>
    </w:p>
    <w:p w14:paraId="7D0503E9" w14:textId="77777777" w:rsidR="00B540C2" w:rsidRDefault="00B540C2" w:rsidP="00826A5E">
      <w:pPr>
        <w:spacing w:afterLines="20" w:after="48"/>
        <w:jc w:val="both"/>
      </w:pPr>
    </w:p>
    <w:p w14:paraId="30AB9CB0" w14:textId="77777777" w:rsidR="00B540C2" w:rsidRDefault="00B540C2" w:rsidP="00826A5E">
      <w:pPr>
        <w:spacing w:afterLines="20" w:after="48"/>
        <w:jc w:val="both"/>
      </w:pPr>
    </w:p>
    <w:p w14:paraId="15938E72" w14:textId="77777777" w:rsidR="00B540C2" w:rsidRDefault="00B540C2" w:rsidP="00826A5E">
      <w:pPr>
        <w:spacing w:afterLines="20" w:after="48"/>
        <w:jc w:val="both"/>
      </w:pPr>
    </w:p>
    <w:p w14:paraId="343E788B" w14:textId="77777777" w:rsidR="00B540C2" w:rsidRDefault="00B540C2" w:rsidP="00826A5E">
      <w:pPr>
        <w:spacing w:afterLines="20" w:after="48"/>
        <w:jc w:val="both"/>
      </w:pPr>
    </w:p>
    <w:p w14:paraId="202D55AB" w14:textId="77777777" w:rsidR="00B540C2" w:rsidRDefault="00B540C2" w:rsidP="00826A5E">
      <w:pPr>
        <w:spacing w:afterLines="20" w:after="48"/>
        <w:jc w:val="both"/>
      </w:pPr>
    </w:p>
    <w:p w14:paraId="51F95DE1" w14:textId="77777777" w:rsidR="00B540C2" w:rsidRDefault="00B540C2" w:rsidP="00826A5E">
      <w:pPr>
        <w:spacing w:afterLines="20" w:after="48"/>
        <w:jc w:val="both"/>
      </w:pPr>
    </w:p>
    <w:p w14:paraId="3DB35530" w14:textId="77777777" w:rsidR="00B540C2" w:rsidRDefault="00B540C2" w:rsidP="00826A5E">
      <w:pPr>
        <w:spacing w:afterLines="20" w:after="48"/>
        <w:jc w:val="both"/>
      </w:pPr>
    </w:p>
    <w:p w14:paraId="2E288A9D" w14:textId="77777777" w:rsidR="00B540C2" w:rsidRDefault="00B540C2" w:rsidP="00826A5E">
      <w:pPr>
        <w:spacing w:afterLines="20" w:after="48"/>
        <w:jc w:val="both"/>
      </w:pPr>
    </w:p>
    <w:p w14:paraId="7B4DEBBB" w14:textId="4211ABAC" w:rsidR="00B540C2" w:rsidRDefault="00B540C2" w:rsidP="00826A5E">
      <w:pPr>
        <w:spacing w:afterLines="20" w:after="48"/>
        <w:jc w:val="both"/>
      </w:pPr>
    </w:p>
    <w:p w14:paraId="1DD05E2D" w14:textId="77777777" w:rsidR="00685095" w:rsidRPr="00106D20" w:rsidRDefault="00685095" w:rsidP="00685095">
      <w:pPr>
        <w:pStyle w:val="Heading1"/>
        <w:rPr>
          <w:lang w:val="es-419"/>
        </w:rPr>
      </w:pPr>
      <w:bookmarkStart w:id="2" w:name="_Toc39318623"/>
      <w:bookmarkStart w:id="3" w:name="_Toc118367439"/>
      <w:r w:rsidRPr="00106D20">
        <w:rPr>
          <w:lang w:val="es-419"/>
        </w:rPr>
        <w:lastRenderedPageBreak/>
        <w:t>Reconocimientos</w:t>
      </w:r>
      <w:bookmarkEnd w:id="2"/>
      <w:bookmarkEnd w:id="3"/>
    </w:p>
    <w:p w14:paraId="5DB9A1DD" w14:textId="1B30F133" w:rsidR="00685095" w:rsidRPr="00106D20" w:rsidRDefault="00685095" w:rsidP="00685095">
      <w:pPr>
        <w:spacing w:afterLines="20" w:after="48"/>
        <w:jc w:val="both"/>
        <w:rPr>
          <w:i/>
          <w:lang w:val="es-419"/>
        </w:rPr>
      </w:pPr>
      <w:r w:rsidRPr="00106D20">
        <w:rPr>
          <w:i/>
          <w:lang w:val="es-419"/>
        </w:rPr>
        <w:t xml:space="preserve">[Incluya la siguiente información:] </w:t>
      </w:r>
    </w:p>
    <w:p w14:paraId="358379FF" w14:textId="69AE2962" w:rsidR="00685095" w:rsidRPr="00FD2C78" w:rsidRDefault="00685095">
      <w:pPr>
        <w:pStyle w:val="ListParagraph"/>
        <w:numPr>
          <w:ilvl w:val="0"/>
          <w:numId w:val="9"/>
        </w:numPr>
        <w:spacing w:afterLines="20" w:after="48"/>
        <w:rPr>
          <w:i/>
          <w:iCs/>
          <w:lang w:val="es-419"/>
        </w:rPr>
      </w:pPr>
      <w:r w:rsidRPr="00FD2C78">
        <w:rPr>
          <w:i/>
          <w:iCs/>
          <w:lang w:val="es-419"/>
        </w:rPr>
        <w:t xml:space="preserve">[El nombre de los integrantes del equipo de evaluación y del líder del equipo. Indique asimismo los roles desempeñados en la evaluación por otras partes interesadas </w:t>
      </w:r>
      <w:r w:rsidR="00C15BE2">
        <w:rPr>
          <w:i/>
          <w:iCs/>
          <w:lang w:val="es-419"/>
        </w:rPr>
        <w:t>clave</w:t>
      </w:r>
      <w:r w:rsidRPr="00FD2C78">
        <w:rPr>
          <w:i/>
          <w:iCs/>
          <w:lang w:val="es-419"/>
        </w:rPr>
        <w:t xml:space="preserve"> (p. ej., la EFS, otras organizaciones nacionales, organismos globales y regionales de la INTOSAI, otras EFS, donantes, consultores, etc.), mencionando además la modalidad de financiamiento de la evaluación.]</w:t>
      </w:r>
    </w:p>
    <w:p w14:paraId="0FEBF5E5" w14:textId="1D7DBFEC" w:rsidR="00685095" w:rsidRPr="00FD2C78" w:rsidRDefault="00685095">
      <w:pPr>
        <w:pStyle w:val="ListParagraph"/>
        <w:numPr>
          <w:ilvl w:val="0"/>
          <w:numId w:val="9"/>
        </w:numPr>
        <w:spacing w:afterLines="20" w:after="48"/>
        <w:jc w:val="both"/>
        <w:rPr>
          <w:i/>
          <w:iCs/>
          <w:lang w:val="es-419"/>
        </w:rPr>
      </w:pPr>
      <w:r w:rsidRPr="00FD2C78">
        <w:rPr>
          <w:i/>
          <w:iCs/>
          <w:lang w:val="es-419"/>
        </w:rPr>
        <w:t>[Reconocimientos a los que han brindado su apoyo al proceso de evaluación.]</w:t>
      </w:r>
    </w:p>
    <w:p w14:paraId="6A4505E4" w14:textId="77777777" w:rsidR="00685095" w:rsidRPr="00685095" w:rsidRDefault="00685095" w:rsidP="00685095">
      <w:pPr>
        <w:spacing w:afterLines="20" w:after="48"/>
        <w:jc w:val="both"/>
        <w:rPr>
          <w:b/>
          <w:bCs/>
          <w:lang w:val="es-419"/>
        </w:rPr>
      </w:pPr>
    </w:p>
    <w:p w14:paraId="3A33B0C7" w14:textId="53C6FDC7" w:rsidR="00B540C2" w:rsidRPr="00685095" w:rsidRDefault="00B540C2" w:rsidP="00826A5E">
      <w:pPr>
        <w:spacing w:afterLines="20" w:after="48"/>
        <w:jc w:val="both"/>
        <w:rPr>
          <w:b/>
          <w:bCs/>
          <w:lang w:val="es-419"/>
        </w:rPr>
      </w:pPr>
    </w:p>
    <w:p w14:paraId="140294C3" w14:textId="2C2427D6" w:rsidR="00547432" w:rsidRPr="00685095" w:rsidRDefault="00547432" w:rsidP="00826A5E">
      <w:pPr>
        <w:spacing w:afterLines="20" w:after="48"/>
        <w:jc w:val="both"/>
        <w:rPr>
          <w:b/>
          <w:bCs/>
          <w:lang w:val="es-419"/>
        </w:rPr>
      </w:pPr>
    </w:p>
    <w:p w14:paraId="021905F4" w14:textId="15060084" w:rsidR="008F52B1" w:rsidRPr="00685095" w:rsidRDefault="008F52B1" w:rsidP="00826A5E">
      <w:pPr>
        <w:spacing w:afterLines="20" w:after="48"/>
        <w:jc w:val="both"/>
        <w:rPr>
          <w:b/>
          <w:bCs/>
          <w:lang w:val="es-419"/>
        </w:rPr>
      </w:pPr>
    </w:p>
    <w:p w14:paraId="224E7524" w14:textId="5F344026" w:rsidR="008F52B1" w:rsidRPr="00685095" w:rsidRDefault="008F52B1" w:rsidP="00826A5E">
      <w:pPr>
        <w:spacing w:afterLines="20" w:after="48"/>
        <w:jc w:val="both"/>
        <w:rPr>
          <w:b/>
          <w:bCs/>
          <w:lang w:val="es-419"/>
        </w:rPr>
      </w:pPr>
    </w:p>
    <w:p w14:paraId="728DD8C1" w14:textId="3037D12E" w:rsidR="008F52B1" w:rsidRPr="00685095" w:rsidRDefault="008F52B1" w:rsidP="00826A5E">
      <w:pPr>
        <w:spacing w:afterLines="20" w:after="48"/>
        <w:jc w:val="both"/>
        <w:rPr>
          <w:b/>
          <w:bCs/>
          <w:lang w:val="es-419"/>
        </w:rPr>
      </w:pPr>
    </w:p>
    <w:p w14:paraId="686096DF" w14:textId="177841D4" w:rsidR="008F52B1" w:rsidRPr="00685095" w:rsidRDefault="008F52B1" w:rsidP="00826A5E">
      <w:pPr>
        <w:spacing w:afterLines="20" w:after="48"/>
        <w:jc w:val="both"/>
        <w:rPr>
          <w:b/>
          <w:bCs/>
          <w:lang w:val="es-419"/>
        </w:rPr>
      </w:pPr>
    </w:p>
    <w:p w14:paraId="7B821437" w14:textId="474DA37C" w:rsidR="008F52B1" w:rsidRPr="00685095" w:rsidRDefault="008F52B1" w:rsidP="00826A5E">
      <w:pPr>
        <w:spacing w:afterLines="20" w:after="48"/>
        <w:jc w:val="both"/>
        <w:rPr>
          <w:b/>
          <w:bCs/>
          <w:lang w:val="es-419"/>
        </w:rPr>
      </w:pPr>
    </w:p>
    <w:p w14:paraId="0885A930" w14:textId="599999F4" w:rsidR="008F52B1" w:rsidRPr="00685095" w:rsidRDefault="008F52B1" w:rsidP="00826A5E">
      <w:pPr>
        <w:spacing w:afterLines="20" w:after="48"/>
        <w:jc w:val="both"/>
        <w:rPr>
          <w:b/>
          <w:bCs/>
          <w:lang w:val="es-419"/>
        </w:rPr>
      </w:pPr>
    </w:p>
    <w:p w14:paraId="74B41641" w14:textId="7E4F4E62" w:rsidR="008F52B1" w:rsidRPr="00685095" w:rsidRDefault="008F52B1" w:rsidP="00826A5E">
      <w:pPr>
        <w:spacing w:afterLines="20" w:after="48"/>
        <w:jc w:val="both"/>
        <w:rPr>
          <w:b/>
          <w:bCs/>
          <w:lang w:val="es-419"/>
        </w:rPr>
      </w:pPr>
    </w:p>
    <w:p w14:paraId="437EF312" w14:textId="0ABB5FD4" w:rsidR="008F52B1" w:rsidRPr="00685095" w:rsidRDefault="008F52B1" w:rsidP="00826A5E">
      <w:pPr>
        <w:spacing w:afterLines="20" w:after="48"/>
        <w:jc w:val="both"/>
        <w:rPr>
          <w:b/>
          <w:bCs/>
          <w:lang w:val="es-419"/>
        </w:rPr>
      </w:pPr>
    </w:p>
    <w:p w14:paraId="5157EBD5" w14:textId="28EC1AAF" w:rsidR="008F52B1" w:rsidRPr="00685095" w:rsidRDefault="008F52B1" w:rsidP="00826A5E">
      <w:pPr>
        <w:spacing w:afterLines="20" w:after="48"/>
        <w:jc w:val="both"/>
        <w:rPr>
          <w:b/>
          <w:bCs/>
          <w:lang w:val="es-419"/>
        </w:rPr>
      </w:pPr>
    </w:p>
    <w:p w14:paraId="04C87E73" w14:textId="51F783D0" w:rsidR="008F52B1" w:rsidRPr="00685095" w:rsidRDefault="008F52B1" w:rsidP="00826A5E">
      <w:pPr>
        <w:spacing w:afterLines="20" w:after="48"/>
        <w:jc w:val="both"/>
        <w:rPr>
          <w:b/>
          <w:bCs/>
          <w:lang w:val="es-419"/>
        </w:rPr>
      </w:pPr>
    </w:p>
    <w:p w14:paraId="1F88A2EC" w14:textId="09DD0342" w:rsidR="008F52B1" w:rsidRPr="00685095" w:rsidRDefault="008F52B1" w:rsidP="00826A5E">
      <w:pPr>
        <w:spacing w:afterLines="20" w:after="48"/>
        <w:jc w:val="both"/>
        <w:rPr>
          <w:b/>
          <w:bCs/>
          <w:lang w:val="es-419"/>
        </w:rPr>
      </w:pPr>
    </w:p>
    <w:p w14:paraId="7ED2A0E3" w14:textId="4D3F6F1C" w:rsidR="008F52B1" w:rsidRPr="00685095" w:rsidRDefault="008F52B1" w:rsidP="00826A5E">
      <w:pPr>
        <w:spacing w:afterLines="20" w:after="48"/>
        <w:jc w:val="both"/>
        <w:rPr>
          <w:b/>
          <w:bCs/>
          <w:lang w:val="es-419"/>
        </w:rPr>
      </w:pPr>
    </w:p>
    <w:p w14:paraId="15966B61" w14:textId="5000201D" w:rsidR="008F52B1" w:rsidRPr="00685095" w:rsidRDefault="008F52B1" w:rsidP="00826A5E">
      <w:pPr>
        <w:spacing w:afterLines="20" w:after="48"/>
        <w:jc w:val="both"/>
        <w:rPr>
          <w:b/>
          <w:bCs/>
          <w:lang w:val="es-419"/>
        </w:rPr>
      </w:pPr>
    </w:p>
    <w:p w14:paraId="2FDCE508" w14:textId="643259F6" w:rsidR="008F52B1" w:rsidRPr="00685095" w:rsidRDefault="008F52B1" w:rsidP="00826A5E">
      <w:pPr>
        <w:spacing w:afterLines="20" w:after="48"/>
        <w:jc w:val="both"/>
        <w:rPr>
          <w:b/>
          <w:bCs/>
          <w:lang w:val="es-419"/>
        </w:rPr>
      </w:pPr>
    </w:p>
    <w:p w14:paraId="7AB229F3" w14:textId="7E3B2100" w:rsidR="008F52B1" w:rsidRPr="00685095" w:rsidRDefault="008F52B1" w:rsidP="00826A5E">
      <w:pPr>
        <w:spacing w:afterLines="20" w:after="48"/>
        <w:jc w:val="both"/>
        <w:rPr>
          <w:b/>
          <w:bCs/>
          <w:lang w:val="es-419"/>
        </w:rPr>
      </w:pPr>
    </w:p>
    <w:p w14:paraId="3D6E005A" w14:textId="11CB6007" w:rsidR="008F52B1" w:rsidRPr="00685095" w:rsidRDefault="008F52B1" w:rsidP="00826A5E">
      <w:pPr>
        <w:spacing w:afterLines="20" w:after="48"/>
        <w:jc w:val="both"/>
        <w:rPr>
          <w:b/>
          <w:bCs/>
          <w:lang w:val="es-419"/>
        </w:rPr>
      </w:pPr>
    </w:p>
    <w:p w14:paraId="422F97DA" w14:textId="0EC01D99" w:rsidR="008F52B1" w:rsidRPr="00685095" w:rsidRDefault="008F52B1" w:rsidP="00826A5E">
      <w:pPr>
        <w:spacing w:afterLines="20" w:after="48"/>
        <w:jc w:val="both"/>
        <w:rPr>
          <w:b/>
          <w:bCs/>
          <w:lang w:val="es-419"/>
        </w:rPr>
      </w:pPr>
    </w:p>
    <w:p w14:paraId="7B3C42A2" w14:textId="575F4824" w:rsidR="008F52B1" w:rsidRPr="00685095" w:rsidRDefault="008F52B1" w:rsidP="00826A5E">
      <w:pPr>
        <w:spacing w:afterLines="20" w:after="48"/>
        <w:jc w:val="both"/>
        <w:rPr>
          <w:b/>
          <w:bCs/>
          <w:lang w:val="es-419"/>
        </w:rPr>
      </w:pPr>
    </w:p>
    <w:p w14:paraId="7D5F72E7" w14:textId="38DAB660" w:rsidR="008F52B1" w:rsidRPr="00685095" w:rsidRDefault="008F52B1" w:rsidP="00826A5E">
      <w:pPr>
        <w:spacing w:afterLines="20" w:after="48"/>
        <w:jc w:val="both"/>
        <w:rPr>
          <w:b/>
          <w:bCs/>
          <w:lang w:val="es-419"/>
        </w:rPr>
      </w:pPr>
    </w:p>
    <w:p w14:paraId="39935060" w14:textId="0EB40678" w:rsidR="008F52B1" w:rsidRPr="00685095" w:rsidRDefault="008F52B1" w:rsidP="00826A5E">
      <w:pPr>
        <w:spacing w:afterLines="20" w:after="48"/>
        <w:jc w:val="both"/>
        <w:rPr>
          <w:b/>
          <w:bCs/>
          <w:lang w:val="es-419"/>
        </w:rPr>
      </w:pPr>
    </w:p>
    <w:p w14:paraId="2B68D534" w14:textId="4F78B7A9" w:rsidR="008F52B1" w:rsidRPr="00685095" w:rsidRDefault="008F52B1" w:rsidP="00826A5E">
      <w:pPr>
        <w:spacing w:afterLines="20" w:after="48"/>
        <w:jc w:val="both"/>
        <w:rPr>
          <w:b/>
          <w:bCs/>
          <w:lang w:val="es-419"/>
        </w:rPr>
      </w:pPr>
    </w:p>
    <w:p w14:paraId="652AB2A6" w14:textId="6754F0F4" w:rsidR="008F52B1" w:rsidRPr="00685095" w:rsidRDefault="008F52B1" w:rsidP="00826A5E">
      <w:pPr>
        <w:spacing w:afterLines="20" w:after="48"/>
        <w:jc w:val="both"/>
        <w:rPr>
          <w:b/>
          <w:bCs/>
          <w:lang w:val="es-419"/>
        </w:rPr>
      </w:pPr>
    </w:p>
    <w:p w14:paraId="40ACBBF9" w14:textId="4BDD62A4" w:rsidR="008F52B1" w:rsidRPr="00685095" w:rsidRDefault="008F52B1" w:rsidP="00826A5E">
      <w:pPr>
        <w:spacing w:afterLines="20" w:after="48"/>
        <w:jc w:val="both"/>
        <w:rPr>
          <w:b/>
          <w:bCs/>
          <w:lang w:val="es-419"/>
        </w:rPr>
      </w:pPr>
    </w:p>
    <w:p w14:paraId="071DF810" w14:textId="6CA3BF1F" w:rsidR="008F52B1" w:rsidRPr="00685095" w:rsidRDefault="008F52B1" w:rsidP="00826A5E">
      <w:pPr>
        <w:spacing w:afterLines="20" w:after="48"/>
        <w:jc w:val="both"/>
        <w:rPr>
          <w:b/>
          <w:bCs/>
          <w:lang w:val="es-419"/>
        </w:rPr>
      </w:pPr>
    </w:p>
    <w:p w14:paraId="60E7F368" w14:textId="4D3028BA" w:rsidR="008F52B1" w:rsidRPr="00685095" w:rsidRDefault="008F52B1" w:rsidP="00826A5E">
      <w:pPr>
        <w:spacing w:afterLines="20" w:after="48"/>
        <w:jc w:val="both"/>
        <w:rPr>
          <w:b/>
          <w:bCs/>
          <w:lang w:val="es-419"/>
        </w:rPr>
      </w:pPr>
    </w:p>
    <w:p w14:paraId="4B975291" w14:textId="440A4916" w:rsidR="008F52B1" w:rsidRPr="00685095" w:rsidRDefault="008F52B1" w:rsidP="00826A5E">
      <w:pPr>
        <w:spacing w:afterLines="20" w:after="48"/>
        <w:jc w:val="both"/>
        <w:rPr>
          <w:b/>
          <w:bCs/>
          <w:lang w:val="es-419"/>
        </w:rPr>
      </w:pPr>
    </w:p>
    <w:p w14:paraId="59A29BEB" w14:textId="650DA168" w:rsidR="008F52B1" w:rsidRPr="00685095" w:rsidRDefault="008F52B1" w:rsidP="00826A5E">
      <w:pPr>
        <w:spacing w:afterLines="20" w:after="48"/>
        <w:jc w:val="both"/>
        <w:rPr>
          <w:b/>
          <w:bCs/>
          <w:lang w:val="es-419"/>
        </w:rPr>
      </w:pPr>
    </w:p>
    <w:p w14:paraId="56F60F29" w14:textId="1550802F" w:rsidR="008F52B1" w:rsidRPr="00685095" w:rsidRDefault="008F52B1" w:rsidP="00826A5E">
      <w:pPr>
        <w:spacing w:afterLines="20" w:after="48"/>
        <w:jc w:val="both"/>
        <w:rPr>
          <w:b/>
          <w:bCs/>
          <w:lang w:val="es-419"/>
        </w:rPr>
      </w:pPr>
    </w:p>
    <w:p w14:paraId="4C524A9D" w14:textId="77777777" w:rsidR="008F52B1" w:rsidRPr="00685095" w:rsidRDefault="008F52B1" w:rsidP="00826A5E">
      <w:pPr>
        <w:spacing w:afterLines="20" w:after="48"/>
        <w:jc w:val="both"/>
        <w:rPr>
          <w:b/>
          <w:bCs/>
          <w:lang w:val="es-419"/>
        </w:rPr>
      </w:pPr>
    </w:p>
    <w:p w14:paraId="1902BF54" w14:textId="77777777" w:rsidR="00685095" w:rsidRPr="00DA14C9" w:rsidRDefault="00685095">
      <w:pPr>
        <w:pStyle w:val="Heading1"/>
        <w:numPr>
          <w:ilvl w:val="0"/>
          <w:numId w:val="16"/>
        </w:numPr>
      </w:pPr>
      <w:bookmarkStart w:id="4" w:name="_Toc39318624"/>
      <w:bookmarkStart w:id="5" w:name="_Toc118367440"/>
      <w:proofErr w:type="spellStart"/>
      <w:r>
        <w:lastRenderedPageBreak/>
        <w:t>Introducción</w:t>
      </w:r>
      <w:bookmarkEnd w:id="4"/>
      <w:bookmarkEnd w:id="5"/>
      <w:proofErr w:type="spellEnd"/>
    </w:p>
    <w:p w14:paraId="1972C712" w14:textId="209D19E4" w:rsidR="00685095" w:rsidRPr="00FD2C78" w:rsidRDefault="00685095" w:rsidP="00685095">
      <w:pPr>
        <w:spacing w:afterLines="20" w:after="48"/>
        <w:jc w:val="both"/>
        <w:rPr>
          <w:i/>
          <w:iCs/>
          <w:lang w:val="es-419"/>
        </w:rPr>
      </w:pPr>
      <w:r w:rsidRPr="00FD2C78">
        <w:rPr>
          <w:i/>
          <w:iCs/>
          <w:lang w:val="es-419"/>
        </w:rPr>
        <w:t>[Añada la siguiente información (</w:t>
      </w:r>
      <w:r w:rsidRPr="00FD2C78">
        <w:rPr>
          <w:b/>
          <w:bCs/>
          <w:i/>
          <w:iCs/>
          <w:lang w:val="es-419"/>
        </w:rPr>
        <w:t>NOTA: presente la información como un texto integrado, no en formato de viñetas</w:t>
      </w:r>
      <w:r w:rsidRPr="00FD2C78">
        <w:rPr>
          <w:i/>
          <w:iCs/>
          <w:lang w:val="es-419"/>
        </w:rPr>
        <w:t xml:space="preserve">):] </w:t>
      </w:r>
    </w:p>
    <w:p w14:paraId="634BB0F0" w14:textId="76CC2324" w:rsidR="00685095" w:rsidRPr="00685095" w:rsidRDefault="00685095">
      <w:pPr>
        <w:pStyle w:val="ListParagraph"/>
        <w:numPr>
          <w:ilvl w:val="0"/>
          <w:numId w:val="10"/>
        </w:numPr>
        <w:spacing w:afterLines="20" w:after="48"/>
        <w:jc w:val="both"/>
        <w:rPr>
          <w:i/>
          <w:iCs/>
          <w:lang w:val="es-419"/>
        </w:rPr>
      </w:pPr>
      <w:r w:rsidRPr="00685095">
        <w:rPr>
          <w:i/>
          <w:iCs/>
          <w:lang w:val="es-419"/>
        </w:rPr>
        <w:t>[La decisión de realizar la evaluación ha sido tomada por el</w:t>
      </w:r>
      <w:r>
        <w:rPr>
          <w:i/>
          <w:iCs/>
          <w:lang w:val="es-419"/>
        </w:rPr>
        <w:t xml:space="preserve"> T</w:t>
      </w:r>
      <w:r w:rsidRPr="00685095">
        <w:rPr>
          <w:i/>
          <w:iCs/>
          <w:lang w:val="es-419"/>
        </w:rPr>
        <w:t>itular de la EFS – incluya la fecha</w:t>
      </w:r>
      <w:r w:rsidR="002360BF">
        <w:rPr>
          <w:i/>
          <w:iCs/>
          <w:lang w:val="es-419"/>
        </w:rPr>
        <w:t>.</w:t>
      </w:r>
      <w:r w:rsidRPr="00685095">
        <w:rPr>
          <w:i/>
          <w:iCs/>
          <w:lang w:val="es-419"/>
        </w:rPr>
        <w:t>]</w:t>
      </w:r>
    </w:p>
    <w:p w14:paraId="69CFD841" w14:textId="45F70F54" w:rsidR="00685095" w:rsidRPr="00685095" w:rsidRDefault="00685095">
      <w:pPr>
        <w:pStyle w:val="ListParagraph"/>
        <w:numPr>
          <w:ilvl w:val="0"/>
          <w:numId w:val="10"/>
        </w:numPr>
        <w:spacing w:afterLines="20" w:after="48"/>
        <w:jc w:val="both"/>
        <w:rPr>
          <w:i/>
          <w:iCs/>
          <w:lang w:val="es-419"/>
        </w:rPr>
      </w:pPr>
      <w:r w:rsidRPr="00685095">
        <w:rPr>
          <w:i/>
          <w:iCs/>
          <w:lang w:val="es-419"/>
        </w:rPr>
        <w:t>[Esta evaluación sigue la metodología establecida en la versión del MMD-EFS aprobada en diciembre de 2016.]</w:t>
      </w:r>
    </w:p>
    <w:p w14:paraId="65A8131F" w14:textId="52B6D159" w:rsidR="00685095" w:rsidRPr="00BE5D1B" w:rsidRDefault="00685095">
      <w:pPr>
        <w:pStyle w:val="ListParagraph"/>
        <w:numPr>
          <w:ilvl w:val="0"/>
          <w:numId w:val="3"/>
        </w:numPr>
        <w:spacing w:afterLines="20" w:after="48"/>
        <w:jc w:val="both"/>
        <w:rPr>
          <w:i/>
          <w:iCs/>
          <w:lang w:val="es-419"/>
        </w:rPr>
      </w:pPr>
      <w:r w:rsidRPr="00BE5D1B">
        <w:rPr>
          <w:i/>
          <w:iCs/>
          <w:lang w:val="es-419"/>
        </w:rPr>
        <w:t>[Objetivo de la evaluación, explicando el motivo de su realización en este momento, y su aporte a las actividades para el desarrollo de las capacidades de la EFS.</w:t>
      </w:r>
      <w:r w:rsidR="00ED088C" w:rsidRPr="00BE5D1B">
        <w:rPr>
          <w:i/>
          <w:iCs/>
          <w:lang w:val="es-419"/>
        </w:rPr>
        <w:t xml:space="preserve"> Si se trata</w:t>
      </w:r>
      <w:r w:rsidR="00D10D6A" w:rsidRPr="00BE5D1B">
        <w:rPr>
          <w:i/>
          <w:iCs/>
          <w:lang w:val="es-419"/>
        </w:rPr>
        <w:t>se</w:t>
      </w:r>
      <w:r w:rsidR="00ED088C" w:rsidRPr="00BE5D1B">
        <w:rPr>
          <w:i/>
          <w:iCs/>
          <w:lang w:val="es-419"/>
        </w:rPr>
        <w:t xml:space="preserve"> de la repetición de una evaluación y uno de los objetivos </w:t>
      </w:r>
      <w:r w:rsidR="00D10D6A" w:rsidRPr="00BE5D1B">
        <w:rPr>
          <w:i/>
          <w:iCs/>
          <w:lang w:val="es-419"/>
        </w:rPr>
        <w:t>de dicha repetición fuese</w:t>
      </w:r>
      <w:r w:rsidR="00ED088C" w:rsidRPr="00BE5D1B">
        <w:rPr>
          <w:i/>
          <w:iCs/>
          <w:lang w:val="es-419"/>
        </w:rPr>
        <w:t xml:space="preserve"> monitorear el desempeño </w:t>
      </w:r>
      <w:r w:rsidR="00D10D6A" w:rsidRPr="00BE5D1B">
        <w:rPr>
          <w:i/>
          <w:iCs/>
          <w:lang w:val="es-419"/>
        </w:rPr>
        <w:t>a través de</w:t>
      </w:r>
      <w:r w:rsidR="00ED088C" w:rsidRPr="00BE5D1B">
        <w:rPr>
          <w:i/>
          <w:iCs/>
          <w:lang w:val="es-419"/>
        </w:rPr>
        <w:t xml:space="preserve"> la comparación de </w:t>
      </w:r>
      <w:r w:rsidR="00D10D6A" w:rsidRPr="00BE5D1B">
        <w:rPr>
          <w:i/>
          <w:iCs/>
          <w:lang w:val="es-419"/>
        </w:rPr>
        <w:t>los resultados obtenidos</w:t>
      </w:r>
      <w:r w:rsidR="00ED088C" w:rsidRPr="00BE5D1B">
        <w:rPr>
          <w:i/>
          <w:iCs/>
          <w:lang w:val="es-419"/>
        </w:rPr>
        <w:t xml:space="preserve"> </w:t>
      </w:r>
      <w:r w:rsidR="00EB1D2A" w:rsidRPr="00BE5D1B">
        <w:rPr>
          <w:i/>
          <w:iCs/>
          <w:lang w:val="es-419"/>
        </w:rPr>
        <w:t>luego de</w:t>
      </w:r>
      <w:r w:rsidR="00D10D6A" w:rsidRPr="00BE5D1B">
        <w:rPr>
          <w:i/>
          <w:iCs/>
          <w:lang w:val="es-419"/>
        </w:rPr>
        <w:t xml:space="preserve"> dos evaluaciones </w:t>
      </w:r>
      <w:r w:rsidR="00ED088C" w:rsidRPr="00BE5D1B">
        <w:rPr>
          <w:i/>
          <w:iCs/>
          <w:lang w:val="es-419"/>
        </w:rPr>
        <w:t xml:space="preserve">mediante el MMD-EFS, </w:t>
      </w:r>
      <w:r w:rsidR="00DD5B08" w:rsidRPr="00BE5D1B">
        <w:rPr>
          <w:i/>
          <w:iCs/>
          <w:lang w:val="es-419"/>
        </w:rPr>
        <w:t>ello debería indicarse aquí.</w:t>
      </w:r>
      <w:r w:rsidRPr="00BE5D1B">
        <w:rPr>
          <w:i/>
          <w:iCs/>
          <w:lang w:val="es-419"/>
        </w:rPr>
        <w:t>]</w:t>
      </w:r>
    </w:p>
    <w:p w14:paraId="7BF28079" w14:textId="492895B8" w:rsidR="00685095" w:rsidRPr="00BE5D1B" w:rsidRDefault="00685095">
      <w:pPr>
        <w:pStyle w:val="ListParagraph"/>
        <w:numPr>
          <w:ilvl w:val="0"/>
          <w:numId w:val="3"/>
        </w:numPr>
        <w:spacing w:afterLines="20" w:after="48"/>
        <w:jc w:val="both"/>
        <w:rPr>
          <w:i/>
          <w:iCs/>
          <w:lang w:val="es-419"/>
        </w:rPr>
      </w:pPr>
      <w:r w:rsidRPr="00BE5D1B">
        <w:rPr>
          <w:i/>
          <w:iCs/>
          <w:lang w:val="es-419"/>
        </w:rPr>
        <w:t>[</w:t>
      </w:r>
      <w:r w:rsidR="00D10D6A" w:rsidRPr="00BE5D1B">
        <w:rPr>
          <w:i/>
          <w:iCs/>
          <w:lang w:val="es-419"/>
        </w:rPr>
        <w:t>Indicar el momento en que la evaluación actual tuvo lugar</w:t>
      </w:r>
      <w:r w:rsidRPr="00BE5D1B">
        <w:rPr>
          <w:i/>
          <w:iCs/>
          <w:lang w:val="es-419"/>
        </w:rPr>
        <w:t xml:space="preserve"> y</w:t>
      </w:r>
      <w:r w:rsidR="00D10D6A" w:rsidRPr="00BE5D1B">
        <w:rPr>
          <w:i/>
          <w:iCs/>
          <w:lang w:val="es-419"/>
        </w:rPr>
        <w:t xml:space="preserve"> el</w:t>
      </w:r>
      <w:r w:rsidRPr="00BE5D1B">
        <w:rPr>
          <w:i/>
          <w:iCs/>
          <w:lang w:val="es-419"/>
        </w:rPr>
        <w:t xml:space="preserve"> período abarcado por ella.</w:t>
      </w:r>
      <w:r w:rsidR="00DD5B08" w:rsidRPr="00BE5D1B">
        <w:rPr>
          <w:i/>
          <w:iCs/>
          <w:lang w:val="es-419"/>
        </w:rPr>
        <w:t xml:space="preserve"> Indique la misma información </w:t>
      </w:r>
      <w:r w:rsidR="00EB1D2A" w:rsidRPr="00BE5D1B">
        <w:rPr>
          <w:i/>
          <w:iCs/>
          <w:lang w:val="es-419"/>
        </w:rPr>
        <w:t>para</w:t>
      </w:r>
      <w:r w:rsidR="00DD5B08" w:rsidRPr="00BE5D1B">
        <w:rPr>
          <w:i/>
          <w:iCs/>
          <w:lang w:val="es-419"/>
        </w:rPr>
        <w:t xml:space="preserve"> la primera </w:t>
      </w:r>
      <w:r w:rsidR="006E17B9" w:rsidRPr="00BE5D1B">
        <w:rPr>
          <w:i/>
          <w:iCs/>
          <w:lang w:val="es-419"/>
        </w:rPr>
        <w:t>evaluación</w:t>
      </w:r>
      <w:r w:rsidR="00DD5B08" w:rsidRPr="00BE5D1B">
        <w:rPr>
          <w:i/>
          <w:iCs/>
          <w:lang w:val="es-419"/>
        </w:rPr>
        <w:t>.</w:t>
      </w:r>
      <w:r w:rsidRPr="00BE5D1B">
        <w:rPr>
          <w:i/>
          <w:iCs/>
          <w:lang w:val="es-419"/>
        </w:rPr>
        <w:t>]</w:t>
      </w:r>
    </w:p>
    <w:p w14:paraId="21379799" w14:textId="3D6842D7" w:rsidR="00685095" w:rsidRPr="00685095" w:rsidRDefault="00685095">
      <w:pPr>
        <w:pStyle w:val="ListParagraph"/>
        <w:numPr>
          <w:ilvl w:val="0"/>
          <w:numId w:val="3"/>
        </w:numPr>
        <w:spacing w:afterLines="20" w:after="48"/>
        <w:jc w:val="both"/>
        <w:rPr>
          <w:i/>
          <w:iCs/>
          <w:lang w:val="es-419"/>
        </w:rPr>
      </w:pPr>
      <w:r w:rsidRPr="00BE5D1B">
        <w:rPr>
          <w:i/>
          <w:iCs/>
          <w:lang w:val="es-419"/>
        </w:rPr>
        <w:t xml:space="preserve">[Especifique la organización sujeta a evaluación y, si correspondiese, qué partes de dicha organización. Por ejemplo, ¿se han incluido oficinas regionales? Es importante </w:t>
      </w:r>
      <w:r w:rsidR="002360BF" w:rsidRPr="00BE5D1B">
        <w:rPr>
          <w:i/>
          <w:iCs/>
          <w:lang w:val="es-419"/>
        </w:rPr>
        <w:t>consignar</w:t>
      </w:r>
      <w:r w:rsidRPr="00BE5D1B">
        <w:rPr>
          <w:i/>
          <w:iCs/>
          <w:lang w:val="es-419"/>
        </w:rPr>
        <w:t xml:space="preserve"> esta</w:t>
      </w:r>
      <w:r w:rsidRPr="00685095">
        <w:rPr>
          <w:i/>
          <w:iCs/>
          <w:lang w:val="es-419"/>
        </w:rPr>
        <w:t xml:space="preserve"> información en todas las evaluaciones, especialmente en países con mecanismos institucionales complejos en lo atinente a la auditoría externa del sector público.]</w:t>
      </w:r>
    </w:p>
    <w:p w14:paraId="6CBF82F3" w14:textId="2A8FF762" w:rsidR="00685095" w:rsidRPr="00685095" w:rsidRDefault="00685095">
      <w:pPr>
        <w:pStyle w:val="ListParagraph"/>
        <w:numPr>
          <w:ilvl w:val="0"/>
          <w:numId w:val="3"/>
        </w:numPr>
        <w:spacing w:afterLines="20" w:after="48"/>
        <w:jc w:val="both"/>
        <w:rPr>
          <w:i/>
          <w:iCs/>
          <w:lang w:val="es-419"/>
        </w:rPr>
      </w:pPr>
      <w:r w:rsidRPr="00685095">
        <w:rPr>
          <w:i/>
          <w:iCs/>
          <w:lang w:val="es-419"/>
        </w:rPr>
        <w:t>[El enfoque: autoevaluación, evaluación externa, evaluación entre pares, o evaluación híbrida.]</w:t>
      </w:r>
    </w:p>
    <w:p w14:paraId="0A0F913A" w14:textId="77777777" w:rsidR="00685095" w:rsidRPr="00F86CE0" w:rsidRDefault="00685095" w:rsidP="00685095">
      <w:pPr>
        <w:spacing w:afterLines="20" w:after="48"/>
        <w:jc w:val="both"/>
        <w:rPr>
          <w:lang w:val="es-419"/>
        </w:rPr>
      </w:pPr>
    </w:p>
    <w:p w14:paraId="415389DD" w14:textId="3CDCAA8B" w:rsidR="00B63B2A" w:rsidRPr="00685095" w:rsidRDefault="00B63B2A" w:rsidP="00B63B2A">
      <w:pPr>
        <w:spacing w:afterLines="20" w:after="48"/>
        <w:jc w:val="both"/>
        <w:rPr>
          <w:lang w:val="es-419"/>
        </w:rPr>
      </w:pPr>
    </w:p>
    <w:p w14:paraId="7887665E" w14:textId="7D6F161C" w:rsidR="00B63B2A" w:rsidRPr="00685095" w:rsidRDefault="00B63B2A" w:rsidP="00B63B2A">
      <w:pPr>
        <w:spacing w:afterLines="20" w:after="48"/>
        <w:jc w:val="both"/>
        <w:rPr>
          <w:lang w:val="es-419"/>
        </w:rPr>
      </w:pPr>
    </w:p>
    <w:p w14:paraId="29B03B04" w14:textId="68D4D241" w:rsidR="00B63B2A" w:rsidRPr="00685095" w:rsidRDefault="00B63B2A" w:rsidP="00B63B2A">
      <w:pPr>
        <w:spacing w:afterLines="20" w:after="48"/>
        <w:jc w:val="both"/>
        <w:rPr>
          <w:lang w:val="es-419"/>
        </w:rPr>
      </w:pPr>
    </w:p>
    <w:p w14:paraId="47930498" w14:textId="6E241428" w:rsidR="00B63B2A" w:rsidRPr="00685095" w:rsidRDefault="00B63B2A" w:rsidP="00B63B2A">
      <w:pPr>
        <w:spacing w:afterLines="20" w:after="48"/>
        <w:jc w:val="both"/>
        <w:rPr>
          <w:lang w:val="es-419"/>
        </w:rPr>
      </w:pPr>
    </w:p>
    <w:p w14:paraId="792633AB" w14:textId="4999321D" w:rsidR="00B63B2A" w:rsidRPr="00685095" w:rsidRDefault="00B63B2A" w:rsidP="00B63B2A">
      <w:pPr>
        <w:spacing w:afterLines="20" w:after="48"/>
        <w:jc w:val="both"/>
        <w:rPr>
          <w:lang w:val="es-419"/>
        </w:rPr>
      </w:pPr>
    </w:p>
    <w:p w14:paraId="15245A47" w14:textId="2EA8242B" w:rsidR="00B63B2A" w:rsidRPr="00685095" w:rsidRDefault="00B63B2A" w:rsidP="00B63B2A">
      <w:pPr>
        <w:spacing w:afterLines="20" w:after="48"/>
        <w:jc w:val="both"/>
        <w:rPr>
          <w:lang w:val="es-419"/>
        </w:rPr>
      </w:pPr>
    </w:p>
    <w:p w14:paraId="03805F50" w14:textId="6ED543CC" w:rsidR="00B63B2A" w:rsidRPr="00685095" w:rsidRDefault="00B63B2A" w:rsidP="00B63B2A">
      <w:pPr>
        <w:spacing w:afterLines="20" w:after="48"/>
        <w:jc w:val="both"/>
        <w:rPr>
          <w:lang w:val="es-419"/>
        </w:rPr>
      </w:pPr>
    </w:p>
    <w:p w14:paraId="0696CABF" w14:textId="0BB3B8CB" w:rsidR="00B63B2A" w:rsidRPr="00685095" w:rsidRDefault="00B63B2A" w:rsidP="00B63B2A">
      <w:pPr>
        <w:spacing w:afterLines="20" w:after="48"/>
        <w:jc w:val="both"/>
        <w:rPr>
          <w:lang w:val="es-419"/>
        </w:rPr>
      </w:pPr>
    </w:p>
    <w:p w14:paraId="08C5065C" w14:textId="0991BD42" w:rsidR="008F52B1" w:rsidRPr="00685095" w:rsidRDefault="008F52B1" w:rsidP="00B63B2A">
      <w:pPr>
        <w:spacing w:afterLines="20" w:after="48"/>
        <w:jc w:val="both"/>
        <w:rPr>
          <w:lang w:val="es-419"/>
        </w:rPr>
      </w:pPr>
    </w:p>
    <w:p w14:paraId="37164B8B" w14:textId="6D5CE0AB" w:rsidR="008F52B1" w:rsidRPr="00685095" w:rsidRDefault="008F52B1" w:rsidP="00B63B2A">
      <w:pPr>
        <w:spacing w:afterLines="20" w:after="48"/>
        <w:jc w:val="both"/>
        <w:rPr>
          <w:lang w:val="es-419"/>
        </w:rPr>
      </w:pPr>
    </w:p>
    <w:p w14:paraId="1F2403C6" w14:textId="43B17BF3" w:rsidR="008F52B1" w:rsidRPr="00685095" w:rsidRDefault="008F52B1" w:rsidP="00B63B2A">
      <w:pPr>
        <w:spacing w:afterLines="20" w:after="48"/>
        <w:jc w:val="both"/>
        <w:rPr>
          <w:lang w:val="es-419"/>
        </w:rPr>
      </w:pPr>
    </w:p>
    <w:p w14:paraId="0AECFBE3" w14:textId="4087E870" w:rsidR="008F52B1" w:rsidRPr="00685095" w:rsidRDefault="008F52B1" w:rsidP="00B63B2A">
      <w:pPr>
        <w:spacing w:afterLines="20" w:after="48"/>
        <w:jc w:val="both"/>
        <w:rPr>
          <w:lang w:val="es-419"/>
        </w:rPr>
      </w:pPr>
    </w:p>
    <w:p w14:paraId="38ECFAA3" w14:textId="765812E8" w:rsidR="008F52B1" w:rsidRPr="00685095" w:rsidRDefault="008F52B1" w:rsidP="00B63B2A">
      <w:pPr>
        <w:spacing w:afterLines="20" w:after="48"/>
        <w:jc w:val="both"/>
        <w:rPr>
          <w:lang w:val="es-419"/>
        </w:rPr>
      </w:pPr>
    </w:p>
    <w:p w14:paraId="2BDA4A5D" w14:textId="77777777" w:rsidR="008F52B1" w:rsidRPr="00685095" w:rsidRDefault="008F52B1" w:rsidP="00B63B2A">
      <w:pPr>
        <w:spacing w:afterLines="20" w:after="48"/>
        <w:jc w:val="both"/>
        <w:rPr>
          <w:lang w:val="es-419"/>
        </w:rPr>
      </w:pPr>
    </w:p>
    <w:p w14:paraId="4F0BE92A" w14:textId="0E58A999" w:rsidR="00B63B2A" w:rsidRPr="00685095" w:rsidRDefault="00B63B2A" w:rsidP="00B63B2A">
      <w:pPr>
        <w:spacing w:afterLines="20" w:after="48"/>
        <w:jc w:val="both"/>
        <w:rPr>
          <w:lang w:val="es-419"/>
        </w:rPr>
      </w:pPr>
    </w:p>
    <w:p w14:paraId="7A6F10D8" w14:textId="0463EED6" w:rsidR="009435FB" w:rsidRPr="00685095" w:rsidRDefault="009435FB" w:rsidP="00B63B2A">
      <w:pPr>
        <w:spacing w:afterLines="20" w:after="48"/>
        <w:jc w:val="both"/>
        <w:rPr>
          <w:lang w:val="es-419"/>
        </w:rPr>
      </w:pPr>
    </w:p>
    <w:p w14:paraId="08CE42DD" w14:textId="6BE7D7D2" w:rsidR="009435FB" w:rsidRPr="00685095" w:rsidRDefault="009435FB" w:rsidP="00B63B2A">
      <w:pPr>
        <w:spacing w:afterLines="20" w:after="48"/>
        <w:jc w:val="both"/>
        <w:rPr>
          <w:lang w:val="es-419"/>
        </w:rPr>
      </w:pPr>
    </w:p>
    <w:p w14:paraId="384F94B1" w14:textId="60081873" w:rsidR="009435FB" w:rsidRPr="00685095" w:rsidRDefault="009435FB" w:rsidP="00B63B2A">
      <w:pPr>
        <w:spacing w:afterLines="20" w:after="48"/>
        <w:jc w:val="both"/>
        <w:rPr>
          <w:lang w:val="es-419"/>
        </w:rPr>
      </w:pPr>
    </w:p>
    <w:p w14:paraId="319EDEED" w14:textId="36DAFA32" w:rsidR="009435FB" w:rsidRPr="00685095" w:rsidRDefault="009435FB" w:rsidP="00B63B2A">
      <w:pPr>
        <w:spacing w:afterLines="20" w:after="48"/>
        <w:jc w:val="both"/>
        <w:rPr>
          <w:lang w:val="es-419"/>
        </w:rPr>
      </w:pPr>
    </w:p>
    <w:p w14:paraId="09BD30AD" w14:textId="3A010E87" w:rsidR="009435FB" w:rsidRPr="00685095" w:rsidRDefault="009435FB" w:rsidP="00B63B2A">
      <w:pPr>
        <w:spacing w:afterLines="20" w:after="48"/>
        <w:jc w:val="both"/>
        <w:rPr>
          <w:lang w:val="es-419"/>
        </w:rPr>
      </w:pPr>
    </w:p>
    <w:p w14:paraId="559714ED" w14:textId="200AB7AB" w:rsidR="009435FB" w:rsidRPr="00685095" w:rsidRDefault="009435FB" w:rsidP="00B63B2A">
      <w:pPr>
        <w:spacing w:afterLines="20" w:after="48"/>
        <w:jc w:val="both"/>
        <w:rPr>
          <w:lang w:val="es-419"/>
        </w:rPr>
      </w:pPr>
    </w:p>
    <w:p w14:paraId="5634E05B" w14:textId="458FD69B" w:rsidR="009435FB" w:rsidRPr="00685095" w:rsidRDefault="009435FB" w:rsidP="00B63B2A">
      <w:pPr>
        <w:spacing w:afterLines="20" w:after="48"/>
        <w:jc w:val="both"/>
        <w:rPr>
          <w:lang w:val="es-419"/>
        </w:rPr>
      </w:pPr>
    </w:p>
    <w:p w14:paraId="7683FF51" w14:textId="77777777" w:rsidR="00E47E78" w:rsidRPr="00DA14C9" w:rsidRDefault="00E47E78">
      <w:pPr>
        <w:pStyle w:val="Heading1"/>
        <w:numPr>
          <w:ilvl w:val="0"/>
          <w:numId w:val="16"/>
        </w:numPr>
      </w:pPr>
      <w:bookmarkStart w:id="6" w:name="_Toc311470568"/>
      <w:bookmarkStart w:id="7" w:name="_Toc379178686"/>
      <w:bookmarkStart w:id="8" w:name="_Toc39318625"/>
      <w:bookmarkStart w:id="9" w:name="_Toc118367441"/>
      <w:bookmarkEnd w:id="6"/>
      <w:bookmarkEnd w:id="7"/>
      <w:proofErr w:type="spellStart"/>
      <w:r>
        <w:lastRenderedPageBreak/>
        <w:t>Declaración</w:t>
      </w:r>
      <w:proofErr w:type="spellEnd"/>
      <w:r>
        <w:t xml:space="preserve"> de </w:t>
      </w:r>
      <w:proofErr w:type="spellStart"/>
      <w:r>
        <w:t>revisión</w:t>
      </w:r>
      <w:proofErr w:type="spellEnd"/>
      <w:r>
        <w:t xml:space="preserve"> </w:t>
      </w:r>
      <w:proofErr w:type="spellStart"/>
      <w:r>
        <w:t>independiente</w:t>
      </w:r>
      <w:bookmarkEnd w:id="8"/>
      <w:bookmarkEnd w:id="9"/>
      <w:proofErr w:type="spellEnd"/>
    </w:p>
    <w:p w14:paraId="40E6CC79" w14:textId="037378C1" w:rsidR="00E47E78" w:rsidRPr="003C2ABF" w:rsidRDefault="00E47E78" w:rsidP="00E47E78">
      <w:pPr>
        <w:spacing w:afterLines="20" w:after="48"/>
        <w:jc w:val="both"/>
        <w:rPr>
          <w:bCs/>
          <w:color w:val="C0504D" w:themeColor="accent2"/>
          <w:lang w:val="es-419"/>
        </w:rPr>
      </w:pPr>
      <w:r w:rsidRPr="003C2ABF">
        <w:rPr>
          <w:color w:val="C0504D" w:themeColor="accent2"/>
          <w:lang w:val="es-419"/>
        </w:rPr>
        <w:t>Añadir una vez que la IDI haya finalizado la revisión independiente</w:t>
      </w:r>
    </w:p>
    <w:p w14:paraId="17F7B82E" w14:textId="77777777" w:rsidR="00530639" w:rsidRPr="00E47E78" w:rsidRDefault="00530639" w:rsidP="00530639">
      <w:pPr>
        <w:jc w:val="both"/>
        <w:rPr>
          <w:lang w:val="es-419"/>
        </w:rPr>
      </w:pPr>
    </w:p>
    <w:p w14:paraId="1A9899BA" w14:textId="399417ED" w:rsidR="0078205A" w:rsidRPr="00E47E78" w:rsidRDefault="0078205A" w:rsidP="00826A5E">
      <w:pPr>
        <w:spacing w:afterLines="20" w:after="48"/>
        <w:rPr>
          <w:lang w:val="es-419"/>
        </w:rPr>
      </w:pPr>
      <w:r w:rsidRPr="00E47E78">
        <w:rPr>
          <w:lang w:val="es-419"/>
        </w:rPr>
        <w:br w:type="page"/>
      </w:r>
    </w:p>
    <w:p w14:paraId="141045A8" w14:textId="662EDEB0" w:rsidR="002360BF" w:rsidRPr="002360BF" w:rsidRDefault="002360BF">
      <w:pPr>
        <w:pStyle w:val="Heading1"/>
        <w:numPr>
          <w:ilvl w:val="0"/>
          <w:numId w:val="16"/>
        </w:numPr>
        <w:rPr>
          <w:lang w:val="es-419"/>
        </w:rPr>
      </w:pPr>
      <w:bookmarkStart w:id="10" w:name="_Toc311470571"/>
      <w:bookmarkStart w:id="11" w:name="_Toc379178688"/>
      <w:bookmarkStart w:id="12" w:name="_Toc39318627"/>
      <w:bookmarkStart w:id="13" w:name="_Toc379178694"/>
      <w:bookmarkStart w:id="14" w:name="_Toc118367442"/>
      <w:r w:rsidRPr="002360BF">
        <w:rPr>
          <w:lang w:val="es-419"/>
        </w:rPr>
        <w:lastRenderedPageBreak/>
        <w:t xml:space="preserve">Hallazgos y observaciones </w:t>
      </w:r>
      <w:r w:rsidR="00C15BE2">
        <w:rPr>
          <w:lang w:val="es-419"/>
        </w:rPr>
        <w:t>clave</w:t>
      </w:r>
      <w:r w:rsidRPr="002360BF">
        <w:rPr>
          <w:lang w:val="es-419"/>
        </w:rPr>
        <w:t xml:space="preserve"> sobre el desempeño y el impacto de la EFS</w:t>
      </w:r>
      <w:bookmarkEnd w:id="10"/>
      <w:bookmarkEnd w:id="11"/>
      <w:bookmarkEnd w:id="12"/>
      <w:bookmarkEnd w:id="14"/>
    </w:p>
    <w:p w14:paraId="4F4CF03C" w14:textId="160720E5" w:rsidR="002360BF" w:rsidRPr="00BE5D1B" w:rsidRDefault="002360BF" w:rsidP="002360BF">
      <w:pPr>
        <w:rPr>
          <w:bCs/>
          <w:i/>
          <w:iCs/>
          <w:lang w:val="es-419"/>
        </w:rPr>
      </w:pPr>
      <w:r w:rsidRPr="00BE5D1B">
        <w:rPr>
          <w:bCs/>
          <w:i/>
          <w:iCs/>
          <w:lang w:val="es-419"/>
        </w:rPr>
        <w:t>[</w:t>
      </w:r>
      <w:r w:rsidR="00B20356" w:rsidRPr="00BE5D1B">
        <w:rPr>
          <w:bCs/>
          <w:i/>
          <w:iCs/>
          <w:lang w:val="es-419"/>
        </w:rPr>
        <w:t>En esta sección</w:t>
      </w:r>
      <w:r w:rsidR="001070BC" w:rsidRPr="00BE5D1B">
        <w:rPr>
          <w:bCs/>
          <w:i/>
          <w:iCs/>
          <w:lang w:val="es-419"/>
        </w:rPr>
        <w:t xml:space="preserve">, mantenga la brevedad y la concisión </w:t>
      </w:r>
      <w:r w:rsidR="00B20356" w:rsidRPr="00BE5D1B">
        <w:rPr>
          <w:bCs/>
          <w:i/>
          <w:iCs/>
          <w:lang w:val="es-419"/>
        </w:rPr>
        <w:t>En ella</w:t>
      </w:r>
      <w:r w:rsidR="001070BC" w:rsidRPr="00BE5D1B">
        <w:rPr>
          <w:bCs/>
          <w:i/>
          <w:iCs/>
          <w:lang w:val="es-419"/>
        </w:rPr>
        <w:t xml:space="preserve"> deberían analizarse y describirse los hallazgos y </w:t>
      </w:r>
      <w:r w:rsidR="00B20356" w:rsidRPr="00BE5D1B">
        <w:rPr>
          <w:bCs/>
          <w:i/>
          <w:iCs/>
          <w:lang w:val="es-419"/>
        </w:rPr>
        <w:t xml:space="preserve">las </w:t>
      </w:r>
      <w:r w:rsidR="001070BC" w:rsidRPr="00BE5D1B">
        <w:rPr>
          <w:bCs/>
          <w:i/>
          <w:iCs/>
          <w:lang w:val="es-419"/>
        </w:rPr>
        <w:t>observaciones clave sobre el desempeño de la EFS. Tenga en cuenta que algunos lectores solo leerán esta sección</w:t>
      </w:r>
      <w:r w:rsidRPr="00BE5D1B">
        <w:rPr>
          <w:bCs/>
          <w:i/>
          <w:iCs/>
          <w:lang w:val="es-419"/>
        </w:rPr>
        <w:t>.]</w:t>
      </w:r>
    </w:p>
    <w:p w14:paraId="55A8FC19" w14:textId="77777777" w:rsidR="002360BF" w:rsidRPr="00BE5D1B" w:rsidRDefault="002360BF">
      <w:pPr>
        <w:pStyle w:val="Heading2"/>
        <w:numPr>
          <w:ilvl w:val="0"/>
          <w:numId w:val="4"/>
        </w:numPr>
        <w:rPr>
          <w:rFonts w:asciiTheme="minorHAnsi" w:hAnsiTheme="minorHAnsi"/>
          <w:color w:val="17365D" w:themeColor="text2" w:themeShade="BF"/>
          <w:lang w:val="es-419"/>
        </w:rPr>
      </w:pPr>
      <w:bookmarkStart w:id="15" w:name="_Toc379178689"/>
      <w:bookmarkStart w:id="16" w:name="_Toc39318628"/>
      <w:bookmarkStart w:id="17" w:name="_Toc118367443"/>
      <w:r w:rsidRPr="00BE5D1B">
        <w:rPr>
          <w:rFonts w:asciiTheme="minorHAnsi" w:hAnsiTheme="minorHAnsi"/>
          <w:color w:val="17365D" w:themeColor="text2" w:themeShade="BF"/>
          <w:lang w:val="es-419"/>
        </w:rPr>
        <w:t>Evaluación integrada del desempeño de la EFS</w:t>
      </w:r>
      <w:bookmarkEnd w:id="15"/>
      <w:bookmarkEnd w:id="16"/>
      <w:bookmarkEnd w:id="17"/>
      <w:r w:rsidRPr="00BE5D1B">
        <w:rPr>
          <w:rFonts w:asciiTheme="minorHAnsi" w:hAnsiTheme="minorHAnsi"/>
          <w:color w:val="17365D" w:themeColor="text2" w:themeShade="BF"/>
          <w:lang w:val="es-419"/>
        </w:rPr>
        <w:t xml:space="preserve"> </w:t>
      </w:r>
    </w:p>
    <w:p w14:paraId="4EDC1DCD" w14:textId="429A6948" w:rsidR="002360BF" w:rsidRPr="00BE5D1B" w:rsidRDefault="002360BF" w:rsidP="002360BF">
      <w:pPr>
        <w:rPr>
          <w:i/>
          <w:iCs/>
          <w:lang w:val="es-419"/>
        </w:rPr>
      </w:pPr>
      <w:r w:rsidRPr="00BE5D1B">
        <w:rPr>
          <w:i/>
          <w:iCs/>
          <w:lang w:val="es-419"/>
        </w:rPr>
        <w:t>[En esta sección usted debería</w:t>
      </w:r>
      <w:r w:rsidR="006E17B9" w:rsidRPr="00BE5D1B">
        <w:rPr>
          <w:i/>
          <w:iCs/>
          <w:lang w:val="es-419"/>
        </w:rPr>
        <w:t xml:space="preserve"> describir los hallazgos clave de la evaluación anterior, lo que la EFS hizo para abordar tales hallazgos</w:t>
      </w:r>
      <w:r w:rsidR="00EB1D2A" w:rsidRPr="00BE5D1B">
        <w:rPr>
          <w:i/>
          <w:iCs/>
          <w:lang w:val="es-419"/>
        </w:rPr>
        <w:t>,</w:t>
      </w:r>
      <w:r w:rsidR="006E17B9" w:rsidRPr="00BE5D1B">
        <w:rPr>
          <w:i/>
          <w:iCs/>
          <w:lang w:val="es-419"/>
        </w:rPr>
        <w:t xml:space="preserve"> y </w:t>
      </w:r>
      <w:r w:rsidR="00B20356" w:rsidRPr="00BE5D1B">
        <w:rPr>
          <w:i/>
          <w:iCs/>
          <w:lang w:val="es-419"/>
        </w:rPr>
        <w:t xml:space="preserve">cómo ello se </w:t>
      </w:r>
      <w:r w:rsidR="006E17B9" w:rsidRPr="00BE5D1B">
        <w:rPr>
          <w:i/>
          <w:iCs/>
          <w:lang w:val="es-419"/>
        </w:rPr>
        <w:t xml:space="preserve">refleja </w:t>
      </w:r>
      <w:r w:rsidR="00B20356" w:rsidRPr="00BE5D1B">
        <w:rPr>
          <w:i/>
          <w:iCs/>
          <w:lang w:val="es-419"/>
        </w:rPr>
        <w:t xml:space="preserve">en las mejoras </w:t>
      </w:r>
      <w:r w:rsidR="00EB1D2A" w:rsidRPr="00BE5D1B">
        <w:rPr>
          <w:i/>
          <w:iCs/>
          <w:lang w:val="es-419"/>
        </w:rPr>
        <w:t>del</w:t>
      </w:r>
      <w:r w:rsidR="006E17B9" w:rsidRPr="00BE5D1B">
        <w:rPr>
          <w:i/>
          <w:iCs/>
          <w:lang w:val="es-419"/>
        </w:rPr>
        <w:t xml:space="preserve"> desempeño </w:t>
      </w:r>
      <w:r w:rsidR="00EB1D2A" w:rsidRPr="00BE5D1B">
        <w:rPr>
          <w:i/>
          <w:iCs/>
          <w:lang w:val="es-419"/>
        </w:rPr>
        <w:t xml:space="preserve">registradas </w:t>
      </w:r>
      <w:r w:rsidR="006E17B9" w:rsidRPr="00BE5D1B">
        <w:rPr>
          <w:i/>
          <w:iCs/>
          <w:lang w:val="es-419"/>
        </w:rPr>
        <w:t xml:space="preserve">en esta nueva evaluación. Usted debería suministrar </w:t>
      </w:r>
      <w:r w:rsidR="00B20356" w:rsidRPr="00BE5D1B">
        <w:rPr>
          <w:i/>
          <w:iCs/>
          <w:lang w:val="es-419"/>
        </w:rPr>
        <w:t xml:space="preserve">la información ordenada bajo los </w:t>
      </w:r>
      <w:r w:rsidR="006E17B9" w:rsidRPr="00BE5D1B">
        <w:rPr>
          <w:i/>
          <w:iCs/>
          <w:lang w:val="es-419"/>
        </w:rPr>
        <w:t xml:space="preserve">tres </w:t>
      </w:r>
      <w:r w:rsidR="0012128F" w:rsidRPr="00BE5D1B">
        <w:rPr>
          <w:i/>
          <w:iCs/>
          <w:lang w:val="es-419"/>
        </w:rPr>
        <w:t>títulos</w:t>
      </w:r>
      <w:r w:rsidR="006E17B9" w:rsidRPr="00BE5D1B">
        <w:rPr>
          <w:i/>
          <w:iCs/>
          <w:lang w:val="es-419"/>
        </w:rPr>
        <w:t xml:space="preserve"> que se señalan a continuación</w:t>
      </w:r>
      <w:r w:rsidRPr="00BE5D1B">
        <w:rPr>
          <w:i/>
          <w:iCs/>
          <w:lang w:val="es-419"/>
        </w:rPr>
        <w:t xml:space="preserve">:] </w:t>
      </w:r>
    </w:p>
    <w:p w14:paraId="00ABD665" w14:textId="09BF00FD" w:rsidR="006E17B9" w:rsidRPr="00BE5D1B" w:rsidRDefault="006E17B9" w:rsidP="002360BF">
      <w:pPr>
        <w:rPr>
          <w:i/>
          <w:iCs/>
          <w:lang w:val="es-419"/>
        </w:rPr>
      </w:pPr>
      <w:r w:rsidRPr="00BE5D1B">
        <w:rPr>
          <w:i/>
          <w:iCs/>
          <w:lang w:val="es-419"/>
        </w:rPr>
        <w:t>[</w:t>
      </w:r>
      <w:r w:rsidRPr="00BE5D1B">
        <w:rPr>
          <w:b/>
          <w:bCs/>
          <w:i/>
          <w:iCs/>
          <w:lang w:val="es-419"/>
        </w:rPr>
        <w:t>¡NOTA!</w:t>
      </w:r>
      <w:r w:rsidRPr="00BE5D1B">
        <w:rPr>
          <w:i/>
          <w:iCs/>
          <w:lang w:val="es-419"/>
        </w:rPr>
        <w:t xml:space="preserve">: </w:t>
      </w:r>
      <w:r w:rsidR="001A213B" w:rsidRPr="00BE5D1B">
        <w:rPr>
          <w:i/>
          <w:iCs/>
          <w:lang w:val="es-419"/>
        </w:rPr>
        <w:t>e</w:t>
      </w:r>
      <w:r w:rsidRPr="00BE5D1B">
        <w:rPr>
          <w:i/>
          <w:iCs/>
          <w:lang w:val="es-419"/>
        </w:rPr>
        <w:t>n el documento del marco MMD-EFS se brinda orientación detallada acerca del modo de realizar un análisis de las causas fundamentales.]</w:t>
      </w:r>
    </w:p>
    <w:p w14:paraId="111EA452" w14:textId="6AB18CC7" w:rsidR="00D3533F" w:rsidRPr="00BE5D1B" w:rsidRDefault="00D3533F">
      <w:pPr>
        <w:pStyle w:val="ListParagraph"/>
        <w:numPr>
          <w:ilvl w:val="0"/>
          <w:numId w:val="19"/>
        </w:numPr>
        <w:rPr>
          <w:b/>
          <w:bCs/>
          <w:lang w:val="es-419"/>
        </w:rPr>
      </w:pPr>
      <w:r w:rsidRPr="00BE5D1B">
        <w:rPr>
          <w:b/>
          <w:bCs/>
          <w:lang w:val="es-419"/>
        </w:rPr>
        <w:t>Hallazgos clave de la evaluación previa</w:t>
      </w:r>
    </w:p>
    <w:p w14:paraId="5F929802" w14:textId="551AB60C" w:rsidR="00D3533F" w:rsidRPr="00BE5D1B" w:rsidRDefault="00D3533F" w:rsidP="00D3533F">
      <w:pPr>
        <w:rPr>
          <w:i/>
          <w:iCs/>
          <w:lang w:val="es-419"/>
        </w:rPr>
      </w:pPr>
      <w:r w:rsidRPr="00BE5D1B">
        <w:rPr>
          <w:i/>
          <w:iCs/>
          <w:lang w:val="es-419"/>
        </w:rPr>
        <w:t xml:space="preserve">[Usted debería resumir los hallazgos </w:t>
      </w:r>
      <w:r w:rsidR="00B20356" w:rsidRPr="00BE5D1B">
        <w:rPr>
          <w:i/>
          <w:iCs/>
          <w:lang w:val="es-419"/>
        </w:rPr>
        <w:t>clave</w:t>
      </w:r>
      <w:r w:rsidRPr="00BE5D1B">
        <w:rPr>
          <w:i/>
          <w:iCs/>
          <w:lang w:val="es-419"/>
        </w:rPr>
        <w:t xml:space="preserve"> de la evaluación anterior en las áreas </w:t>
      </w:r>
      <w:r w:rsidR="00B20356" w:rsidRPr="00BE5D1B">
        <w:rPr>
          <w:i/>
          <w:iCs/>
          <w:lang w:val="es-419"/>
        </w:rPr>
        <w:t>fundamentales</w:t>
      </w:r>
      <w:r w:rsidRPr="00BE5D1B">
        <w:rPr>
          <w:i/>
          <w:iCs/>
          <w:lang w:val="es-419"/>
        </w:rPr>
        <w:t xml:space="preserve"> expuestas a continuación. Mantenga la brevedad y un nivel alto. Tenga en consideración que lo que se espera es que describa el desempeño actual y cualquier variación del </w:t>
      </w:r>
      <w:r w:rsidR="00670AA9" w:rsidRPr="00BE5D1B">
        <w:rPr>
          <w:i/>
          <w:iCs/>
          <w:lang w:val="es-419"/>
        </w:rPr>
        <w:t>desempeño</w:t>
      </w:r>
      <w:r w:rsidRPr="00BE5D1B">
        <w:rPr>
          <w:i/>
          <w:iCs/>
          <w:lang w:val="es-419"/>
        </w:rPr>
        <w:t xml:space="preserve"> en las mi</w:t>
      </w:r>
      <w:r w:rsidR="00670AA9" w:rsidRPr="00BE5D1B">
        <w:rPr>
          <w:i/>
          <w:iCs/>
          <w:lang w:val="es-419"/>
        </w:rPr>
        <w:t>s</w:t>
      </w:r>
      <w:r w:rsidRPr="00BE5D1B">
        <w:rPr>
          <w:i/>
          <w:iCs/>
          <w:lang w:val="es-419"/>
        </w:rPr>
        <w:t xml:space="preserve">mas </w:t>
      </w:r>
      <w:r w:rsidR="00670AA9" w:rsidRPr="00BE5D1B">
        <w:rPr>
          <w:i/>
          <w:iCs/>
          <w:lang w:val="es-419"/>
        </w:rPr>
        <w:t xml:space="preserve">áreas </w:t>
      </w:r>
      <w:r w:rsidR="00EB1D2A" w:rsidRPr="00BE5D1B">
        <w:rPr>
          <w:i/>
          <w:iCs/>
          <w:lang w:val="es-419"/>
        </w:rPr>
        <w:t>bajo el</w:t>
      </w:r>
      <w:r w:rsidR="00670AA9" w:rsidRPr="00BE5D1B">
        <w:rPr>
          <w:i/>
          <w:iCs/>
          <w:lang w:val="es-419"/>
        </w:rPr>
        <w:t xml:space="preserve"> </w:t>
      </w:r>
      <w:r w:rsidR="0012128F" w:rsidRPr="00BE5D1B">
        <w:rPr>
          <w:i/>
          <w:iCs/>
          <w:lang w:val="es-419"/>
        </w:rPr>
        <w:t>título</w:t>
      </w:r>
      <w:r w:rsidR="00670AA9" w:rsidRPr="00BE5D1B">
        <w:rPr>
          <w:i/>
          <w:iCs/>
          <w:lang w:val="es-419"/>
        </w:rPr>
        <w:t xml:space="preserve"> 3)</w:t>
      </w:r>
      <w:r w:rsidRPr="00BE5D1B">
        <w:rPr>
          <w:i/>
          <w:iCs/>
          <w:lang w:val="es-419"/>
        </w:rPr>
        <w:t>]:</w:t>
      </w:r>
    </w:p>
    <w:p w14:paraId="15DE63BD" w14:textId="72650DC6" w:rsidR="00D3533F" w:rsidRPr="00BE5D1B" w:rsidRDefault="00670AA9">
      <w:pPr>
        <w:pStyle w:val="ListParagraph"/>
        <w:numPr>
          <w:ilvl w:val="1"/>
          <w:numId w:val="6"/>
        </w:numPr>
        <w:ind w:left="720"/>
        <w:rPr>
          <w:i/>
          <w:iCs/>
        </w:rPr>
      </w:pPr>
      <w:proofErr w:type="spellStart"/>
      <w:r w:rsidRPr="00DD51C1">
        <w:rPr>
          <w:i/>
        </w:rPr>
        <w:t>Cobertura</w:t>
      </w:r>
      <w:proofErr w:type="spellEnd"/>
      <w:r w:rsidRPr="00DD51C1">
        <w:rPr>
          <w:i/>
        </w:rPr>
        <w:t xml:space="preserve"> de las </w:t>
      </w:r>
      <w:proofErr w:type="spellStart"/>
      <w:r w:rsidRPr="00DD51C1">
        <w:rPr>
          <w:i/>
        </w:rPr>
        <w:t>auditorías</w:t>
      </w:r>
      <w:proofErr w:type="spellEnd"/>
    </w:p>
    <w:p w14:paraId="0FA5096D" w14:textId="3F94D9A9" w:rsidR="00D3533F" w:rsidRPr="00BE5D1B" w:rsidRDefault="00670AA9">
      <w:pPr>
        <w:pStyle w:val="ListParagraph"/>
        <w:numPr>
          <w:ilvl w:val="1"/>
          <w:numId w:val="6"/>
        </w:numPr>
        <w:ind w:left="720"/>
        <w:rPr>
          <w:i/>
          <w:iCs/>
          <w:lang w:val="es-419"/>
        </w:rPr>
      </w:pPr>
      <w:r w:rsidRPr="00BE5D1B">
        <w:rPr>
          <w:i/>
          <w:iCs/>
          <w:lang w:val="es-419"/>
        </w:rPr>
        <w:t>Calidad de los informes y recomendaciones de auditoría</w:t>
      </w:r>
    </w:p>
    <w:p w14:paraId="4967642D" w14:textId="620D1305" w:rsidR="00D3533F" w:rsidRPr="00BE5D1B" w:rsidRDefault="00670AA9">
      <w:pPr>
        <w:pStyle w:val="ListParagraph"/>
        <w:numPr>
          <w:ilvl w:val="1"/>
          <w:numId w:val="6"/>
        </w:numPr>
        <w:ind w:left="720"/>
        <w:rPr>
          <w:bCs/>
          <w:i/>
          <w:iCs/>
          <w:lang w:val="es-419"/>
        </w:rPr>
      </w:pPr>
      <w:r w:rsidRPr="00BE5D1B">
        <w:rPr>
          <w:bCs/>
          <w:i/>
          <w:iCs/>
          <w:lang w:val="es-419"/>
        </w:rPr>
        <w:t>Oportunidad de la presentación y publicación de las auditorías/</w:t>
      </w:r>
      <w:r w:rsidR="0047531E" w:rsidRPr="00BE5D1B">
        <w:rPr>
          <w:bCs/>
          <w:i/>
          <w:iCs/>
          <w:lang w:val="es-419"/>
        </w:rPr>
        <w:t>resultados del control jurisdiccional</w:t>
      </w:r>
    </w:p>
    <w:p w14:paraId="63FBD794" w14:textId="77777777" w:rsidR="0047531E" w:rsidRPr="00DD51C1" w:rsidRDefault="0047531E">
      <w:pPr>
        <w:pStyle w:val="ListParagraph"/>
        <w:numPr>
          <w:ilvl w:val="1"/>
          <w:numId w:val="6"/>
        </w:numPr>
        <w:ind w:left="720"/>
        <w:rPr>
          <w:i/>
          <w:lang w:val="es-419"/>
        </w:rPr>
      </w:pPr>
      <w:r w:rsidRPr="00DD51C1">
        <w:rPr>
          <w:i/>
          <w:lang w:val="es-419"/>
        </w:rPr>
        <w:t>Seguimiento de los resultados de las auditorías por parte de la EFS</w:t>
      </w:r>
    </w:p>
    <w:p w14:paraId="2324C58E" w14:textId="3A1C37A7" w:rsidR="0047531E" w:rsidRPr="00BE5D1B" w:rsidRDefault="0047531E">
      <w:pPr>
        <w:pStyle w:val="ListParagraph"/>
        <w:numPr>
          <w:ilvl w:val="1"/>
          <w:numId w:val="6"/>
        </w:numPr>
        <w:ind w:left="720"/>
        <w:rPr>
          <w:i/>
          <w:iCs/>
          <w:lang w:val="es-419"/>
        </w:rPr>
      </w:pPr>
      <w:r w:rsidRPr="00BE5D1B">
        <w:rPr>
          <w:i/>
          <w:iCs/>
          <w:lang w:val="es-419"/>
        </w:rPr>
        <w:t xml:space="preserve">Cualquier otra cuestión relevante, en especial, aquellas </w:t>
      </w:r>
      <w:r w:rsidR="00B20356" w:rsidRPr="00BE5D1B">
        <w:rPr>
          <w:i/>
          <w:iCs/>
          <w:lang w:val="es-419"/>
        </w:rPr>
        <w:t xml:space="preserve">cuestiones </w:t>
      </w:r>
      <w:r w:rsidRPr="00BE5D1B">
        <w:rPr>
          <w:i/>
          <w:iCs/>
          <w:lang w:val="es-419"/>
        </w:rPr>
        <w:t xml:space="preserve">vinculadas con la gestión de </w:t>
      </w:r>
      <w:r w:rsidR="00B20356" w:rsidRPr="00BE5D1B">
        <w:rPr>
          <w:i/>
          <w:iCs/>
          <w:lang w:val="es-419"/>
        </w:rPr>
        <w:t>comunicación y las partes interesadas relacionadas con el marco legal y la independencia de la EFS.</w:t>
      </w:r>
      <w:r w:rsidRPr="00BE5D1B">
        <w:rPr>
          <w:i/>
          <w:iCs/>
          <w:lang w:val="es-419"/>
        </w:rPr>
        <w:t>]</w:t>
      </w:r>
    </w:p>
    <w:p w14:paraId="04CA05CB" w14:textId="77777777" w:rsidR="00D3533F" w:rsidRPr="00BE5D1B" w:rsidRDefault="00D3533F" w:rsidP="00D3533F">
      <w:pPr>
        <w:pStyle w:val="ListParagraph"/>
        <w:ind w:left="1440"/>
        <w:rPr>
          <w:bCs/>
          <w:i/>
          <w:iCs/>
          <w:lang w:val="es-419"/>
        </w:rPr>
      </w:pPr>
    </w:p>
    <w:p w14:paraId="554CDF23" w14:textId="77777777" w:rsidR="00D3533F" w:rsidRPr="00BE5D1B" w:rsidRDefault="00D3533F" w:rsidP="00D3533F">
      <w:pPr>
        <w:pStyle w:val="ListParagraph"/>
        <w:rPr>
          <w:lang w:val="es-419"/>
        </w:rPr>
      </w:pPr>
    </w:p>
    <w:p w14:paraId="011929DF" w14:textId="3962E830" w:rsidR="00D3533F" w:rsidRPr="00BE5D1B" w:rsidRDefault="0047531E">
      <w:pPr>
        <w:pStyle w:val="ListParagraph"/>
        <w:numPr>
          <w:ilvl w:val="0"/>
          <w:numId w:val="19"/>
        </w:numPr>
        <w:rPr>
          <w:b/>
          <w:bCs/>
          <w:lang w:val="es-419"/>
        </w:rPr>
      </w:pPr>
      <w:r w:rsidRPr="00BE5D1B">
        <w:rPr>
          <w:b/>
          <w:bCs/>
          <w:lang w:val="es-419"/>
        </w:rPr>
        <w:t>¿</w:t>
      </w:r>
      <w:r w:rsidR="00B20356" w:rsidRPr="00BE5D1B">
        <w:rPr>
          <w:b/>
          <w:bCs/>
          <w:lang w:val="es-419"/>
        </w:rPr>
        <w:t>De qué modo la EFS abordó los hallazgos surgidos de la evaluación anterior</w:t>
      </w:r>
      <w:r w:rsidR="00D3533F" w:rsidRPr="00BE5D1B">
        <w:rPr>
          <w:b/>
          <w:bCs/>
          <w:lang w:val="es-419"/>
        </w:rPr>
        <w:t>?</w:t>
      </w:r>
    </w:p>
    <w:p w14:paraId="3D67EF8F" w14:textId="63E266DD" w:rsidR="00D3533F" w:rsidRPr="00BE5D1B" w:rsidRDefault="00D3533F" w:rsidP="00D3533F">
      <w:pPr>
        <w:ind w:left="360"/>
        <w:rPr>
          <w:i/>
          <w:iCs/>
          <w:lang w:val="es-419"/>
        </w:rPr>
      </w:pPr>
      <w:r w:rsidRPr="00BE5D1B">
        <w:rPr>
          <w:i/>
          <w:iCs/>
          <w:lang w:val="es-419"/>
        </w:rPr>
        <w:t>[</w:t>
      </w:r>
      <w:r w:rsidR="00F33E4E" w:rsidRPr="00BE5D1B">
        <w:rPr>
          <w:i/>
          <w:iCs/>
          <w:lang w:val="es-419"/>
        </w:rPr>
        <w:t xml:space="preserve">Usted debería </w:t>
      </w:r>
      <w:r w:rsidR="00DB4143" w:rsidRPr="00BE5D1B">
        <w:rPr>
          <w:i/>
          <w:iCs/>
          <w:lang w:val="es-419"/>
        </w:rPr>
        <w:t>incluir una descripción del</w:t>
      </w:r>
      <w:r w:rsidR="00F33E4E" w:rsidRPr="00BE5D1B">
        <w:rPr>
          <w:i/>
          <w:iCs/>
          <w:lang w:val="es-419"/>
        </w:rPr>
        <w:t xml:space="preserve"> modo en que la EFS abordó los hallazgos clave </w:t>
      </w:r>
      <w:r w:rsidR="00311B25" w:rsidRPr="00BE5D1B">
        <w:rPr>
          <w:i/>
          <w:iCs/>
          <w:lang w:val="es-419"/>
        </w:rPr>
        <w:t xml:space="preserve">surgidos </w:t>
      </w:r>
      <w:r w:rsidR="00F33E4E" w:rsidRPr="00BE5D1B">
        <w:rPr>
          <w:i/>
          <w:iCs/>
          <w:lang w:val="es-419"/>
        </w:rPr>
        <w:t xml:space="preserve">de la evaluación anterior. Por ejemplo, mediante la implementación de programas específicos para el desarrollo de capacidades orientados a resolver las debilidades esenciales detectadas. O </w:t>
      </w:r>
      <w:r w:rsidR="00311B25" w:rsidRPr="00BE5D1B">
        <w:rPr>
          <w:i/>
          <w:iCs/>
          <w:lang w:val="es-419"/>
        </w:rPr>
        <w:t>de la</w:t>
      </w:r>
      <w:r w:rsidR="00F33E4E" w:rsidRPr="00BE5D1B">
        <w:rPr>
          <w:i/>
          <w:iCs/>
          <w:lang w:val="es-419"/>
        </w:rPr>
        <w:t xml:space="preserve"> utilización de los hallazgos como base para la elaboración del plan estratégico de</w:t>
      </w:r>
      <w:r w:rsidR="00DB4143" w:rsidRPr="00BE5D1B">
        <w:rPr>
          <w:i/>
          <w:iCs/>
          <w:lang w:val="es-419"/>
        </w:rPr>
        <w:t xml:space="preserve"> </w:t>
      </w:r>
      <w:r w:rsidR="00F33E4E" w:rsidRPr="00BE5D1B">
        <w:rPr>
          <w:i/>
          <w:iCs/>
          <w:lang w:val="es-419"/>
        </w:rPr>
        <w:t>la EFS. Y así sucesivamente.</w:t>
      </w:r>
      <w:r w:rsidRPr="00BE5D1B">
        <w:rPr>
          <w:i/>
          <w:iCs/>
          <w:lang w:val="es-419"/>
        </w:rPr>
        <w:t xml:space="preserve">]  </w:t>
      </w:r>
    </w:p>
    <w:p w14:paraId="68AA8442" w14:textId="4F696C19" w:rsidR="004E6E5B" w:rsidRPr="00BE5D1B" w:rsidRDefault="0004622C">
      <w:pPr>
        <w:numPr>
          <w:ilvl w:val="0"/>
          <w:numId w:val="19"/>
        </w:numPr>
        <w:rPr>
          <w:b/>
          <w:bCs/>
          <w:lang w:val="es-419"/>
        </w:rPr>
      </w:pPr>
      <w:r w:rsidRPr="00BE5D1B">
        <w:rPr>
          <w:b/>
          <w:bCs/>
          <w:lang w:val="es-419"/>
        </w:rPr>
        <w:t>Hallazgos clave de la evaluación actual y modificación del desempeño.</w:t>
      </w:r>
    </w:p>
    <w:p w14:paraId="70A0CD3D" w14:textId="6892E011" w:rsidR="004E6E5B" w:rsidRPr="00BE5D1B" w:rsidRDefault="004E6E5B" w:rsidP="004E6E5B">
      <w:pPr>
        <w:rPr>
          <w:i/>
          <w:iCs/>
          <w:lang w:val="es-419"/>
        </w:rPr>
      </w:pPr>
      <w:r w:rsidRPr="00BE5D1B">
        <w:rPr>
          <w:i/>
          <w:iCs/>
          <w:lang w:val="es-419"/>
        </w:rPr>
        <w:t>[</w:t>
      </w:r>
      <w:r w:rsidR="001A213B" w:rsidRPr="00BE5D1B">
        <w:rPr>
          <w:i/>
          <w:iCs/>
          <w:lang w:val="es-419"/>
        </w:rPr>
        <w:t xml:space="preserve">En esta sección </w:t>
      </w:r>
      <w:r w:rsidR="00DB4143" w:rsidRPr="00BE5D1B">
        <w:rPr>
          <w:i/>
          <w:iCs/>
          <w:lang w:val="es-419"/>
        </w:rPr>
        <w:t xml:space="preserve">usted </w:t>
      </w:r>
      <w:r w:rsidR="001A213B" w:rsidRPr="00BE5D1B">
        <w:rPr>
          <w:i/>
          <w:iCs/>
          <w:lang w:val="es-419"/>
        </w:rPr>
        <w:t>debería</w:t>
      </w:r>
      <w:r w:rsidRPr="00BE5D1B">
        <w:rPr>
          <w:i/>
          <w:iCs/>
          <w:lang w:val="es-419"/>
        </w:rPr>
        <w:t xml:space="preserve">]: </w:t>
      </w:r>
    </w:p>
    <w:p w14:paraId="63EE8143" w14:textId="7D45AD8C" w:rsidR="004E6E5B" w:rsidRPr="00BE5D1B" w:rsidRDefault="004E6E5B">
      <w:pPr>
        <w:numPr>
          <w:ilvl w:val="0"/>
          <w:numId w:val="6"/>
        </w:numPr>
        <w:rPr>
          <w:i/>
          <w:iCs/>
          <w:lang w:val="es-419"/>
        </w:rPr>
      </w:pPr>
      <w:r w:rsidRPr="00BE5D1B">
        <w:rPr>
          <w:i/>
          <w:iCs/>
          <w:lang w:val="es-419"/>
        </w:rPr>
        <w:t>[</w:t>
      </w:r>
      <w:r w:rsidR="005A0C79" w:rsidRPr="00BE5D1B">
        <w:rPr>
          <w:i/>
          <w:iCs/>
          <w:lang w:val="es-419"/>
        </w:rPr>
        <w:t xml:space="preserve">Demostrar claramente el modo en que la EFS </w:t>
      </w:r>
      <w:r w:rsidR="004B48A9" w:rsidRPr="00BE5D1B">
        <w:rPr>
          <w:i/>
          <w:iCs/>
          <w:lang w:val="es-419"/>
        </w:rPr>
        <w:t>se desempeña</w:t>
      </w:r>
      <w:r w:rsidR="005A0C79" w:rsidRPr="00BE5D1B">
        <w:rPr>
          <w:i/>
          <w:iCs/>
          <w:lang w:val="es-419"/>
        </w:rPr>
        <w:t xml:space="preserve"> </w:t>
      </w:r>
      <w:r w:rsidR="004B48A9" w:rsidRPr="00BE5D1B">
        <w:rPr>
          <w:i/>
          <w:iCs/>
          <w:lang w:val="es-419"/>
        </w:rPr>
        <w:t>en la actualidad</w:t>
      </w:r>
      <w:r w:rsidR="005A0C79" w:rsidRPr="00BE5D1B">
        <w:rPr>
          <w:i/>
          <w:iCs/>
          <w:lang w:val="es-419"/>
        </w:rPr>
        <w:t xml:space="preserve"> en lo relativo a sus funciones básicas, </w:t>
      </w:r>
      <w:r w:rsidR="00311B25" w:rsidRPr="00BE5D1B">
        <w:rPr>
          <w:i/>
          <w:iCs/>
          <w:lang w:val="es-419"/>
        </w:rPr>
        <w:t>suministrándose</w:t>
      </w:r>
      <w:r w:rsidR="005A0C79" w:rsidRPr="00BE5D1B">
        <w:rPr>
          <w:i/>
          <w:iCs/>
          <w:lang w:val="es-419"/>
        </w:rPr>
        <w:t xml:space="preserve"> información relativa a los cinco </w:t>
      </w:r>
      <w:r w:rsidR="0012128F" w:rsidRPr="00BE5D1B">
        <w:rPr>
          <w:i/>
          <w:iCs/>
          <w:lang w:val="es-419"/>
        </w:rPr>
        <w:t>título</w:t>
      </w:r>
      <w:r w:rsidR="005A0C79" w:rsidRPr="00BE5D1B">
        <w:rPr>
          <w:i/>
          <w:iCs/>
          <w:lang w:val="es-419"/>
        </w:rPr>
        <w:t>s enunciados a continuación.</w:t>
      </w:r>
      <w:r w:rsidRPr="00BE5D1B">
        <w:rPr>
          <w:i/>
          <w:iCs/>
          <w:lang w:val="es-419"/>
        </w:rPr>
        <w:t>]</w:t>
      </w:r>
    </w:p>
    <w:p w14:paraId="4FE1DAF4" w14:textId="35A1B08F" w:rsidR="004E6E5B" w:rsidRPr="00BE5D1B" w:rsidRDefault="004E6E5B">
      <w:pPr>
        <w:numPr>
          <w:ilvl w:val="0"/>
          <w:numId w:val="6"/>
        </w:numPr>
        <w:rPr>
          <w:i/>
          <w:iCs/>
          <w:lang w:val="es-419"/>
        </w:rPr>
      </w:pPr>
      <w:r w:rsidRPr="00BE5D1B">
        <w:rPr>
          <w:i/>
          <w:iCs/>
          <w:lang w:val="es-419"/>
        </w:rPr>
        <w:lastRenderedPageBreak/>
        <w:t>[</w:t>
      </w:r>
      <w:r w:rsidR="005A0C79" w:rsidRPr="00BE5D1B">
        <w:rPr>
          <w:i/>
          <w:iCs/>
          <w:lang w:val="es-419"/>
        </w:rPr>
        <w:t xml:space="preserve">Analizar y explicar las causas del desempeño actual de la EFS. En este caso nos referimos a los resultados del análisis de las causas fundamentales. Las explicaciones pueden </w:t>
      </w:r>
      <w:r w:rsidR="00B64547" w:rsidRPr="00BE5D1B">
        <w:rPr>
          <w:i/>
          <w:iCs/>
          <w:lang w:val="es-419"/>
        </w:rPr>
        <w:t xml:space="preserve">encontrarse </w:t>
      </w:r>
      <w:r w:rsidR="005A0C79" w:rsidRPr="00BE5D1B">
        <w:rPr>
          <w:i/>
          <w:iCs/>
          <w:lang w:val="es-419"/>
        </w:rPr>
        <w:t>internamente en la EFFS, pero también externamente. Por ejemplo, fortalezas y debilidades en los sistemas organizacionales y la capacidad profesional de la EFS, su entorno, marco legal, capacidad y recursos institucionales, etc.</w:t>
      </w:r>
      <w:r w:rsidRPr="00BE5D1B">
        <w:rPr>
          <w:i/>
          <w:iCs/>
          <w:lang w:val="es-419"/>
        </w:rPr>
        <w:t xml:space="preserve">] </w:t>
      </w:r>
    </w:p>
    <w:p w14:paraId="2699A6E6" w14:textId="5EA00875" w:rsidR="004E6E5B" w:rsidRPr="00BE5D1B" w:rsidRDefault="004E6E5B">
      <w:pPr>
        <w:numPr>
          <w:ilvl w:val="0"/>
          <w:numId w:val="6"/>
        </w:numPr>
        <w:rPr>
          <w:lang w:val="es-419"/>
        </w:rPr>
      </w:pPr>
      <w:r w:rsidRPr="00BE5D1B">
        <w:rPr>
          <w:i/>
          <w:iCs/>
          <w:lang w:val="es-419"/>
        </w:rPr>
        <w:t>[</w:t>
      </w:r>
      <w:r w:rsidR="006E0B47" w:rsidRPr="00BE5D1B">
        <w:rPr>
          <w:i/>
          <w:iCs/>
          <w:lang w:val="es-419"/>
        </w:rPr>
        <w:t xml:space="preserve">Analizar y </w:t>
      </w:r>
      <w:r w:rsidR="00146EA2" w:rsidRPr="00BE5D1B">
        <w:rPr>
          <w:i/>
          <w:iCs/>
          <w:lang w:val="es-419"/>
        </w:rPr>
        <w:t>describir</w:t>
      </w:r>
      <w:r w:rsidR="006E0B47" w:rsidRPr="00BE5D1B">
        <w:rPr>
          <w:i/>
          <w:iCs/>
          <w:lang w:val="es-419"/>
        </w:rPr>
        <w:t xml:space="preserve"> el modo en que el desempeño de la EFS ha variado. Esto debería basarse en un análisis detallado y una comparación de los hallazgos surgidos de las dos evaluaciones mediante el MMD-EFS.</w:t>
      </w:r>
      <w:r w:rsidRPr="00BE5D1B">
        <w:rPr>
          <w:i/>
          <w:iCs/>
          <w:lang w:val="es-419"/>
        </w:rPr>
        <w:t>]</w:t>
      </w:r>
    </w:p>
    <w:p w14:paraId="6FA47A60" w14:textId="65706C87" w:rsidR="004E6E5B" w:rsidRPr="00BE5D1B" w:rsidRDefault="00311B25">
      <w:pPr>
        <w:numPr>
          <w:ilvl w:val="0"/>
          <w:numId w:val="6"/>
        </w:numPr>
        <w:rPr>
          <w:i/>
          <w:iCs/>
          <w:lang w:val="es-419"/>
        </w:rPr>
      </w:pPr>
      <w:r w:rsidRPr="00BE5D1B">
        <w:rPr>
          <w:i/>
          <w:iCs/>
          <w:lang w:val="es-419"/>
        </w:rPr>
        <w:t>[</w:t>
      </w:r>
      <w:r w:rsidR="00B64547" w:rsidRPr="00BE5D1B">
        <w:rPr>
          <w:i/>
          <w:iCs/>
          <w:lang w:val="es-419"/>
        </w:rPr>
        <w:t>¡</w:t>
      </w:r>
      <w:r w:rsidR="004E6E5B" w:rsidRPr="00BE5D1B">
        <w:rPr>
          <w:i/>
          <w:iCs/>
          <w:lang w:val="es-419"/>
        </w:rPr>
        <w:t>Not</w:t>
      </w:r>
      <w:r w:rsidR="00B64547" w:rsidRPr="00BE5D1B">
        <w:rPr>
          <w:i/>
          <w:iCs/>
          <w:lang w:val="es-419"/>
        </w:rPr>
        <w:t>a</w:t>
      </w:r>
      <w:r w:rsidR="004E6E5B" w:rsidRPr="00BE5D1B">
        <w:rPr>
          <w:i/>
          <w:iCs/>
          <w:lang w:val="es-419"/>
        </w:rPr>
        <w:t xml:space="preserve">! </w:t>
      </w:r>
      <w:r w:rsidR="00B64547" w:rsidRPr="00BE5D1B">
        <w:rPr>
          <w:i/>
          <w:iCs/>
          <w:lang w:val="es-419"/>
        </w:rPr>
        <w:t xml:space="preserve">Los resultados de la repetición de una evaluación mediante el MMD-EFS </w:t>
      </w:r>
      <w:r w:rsidRPr="00BE5D1B">
        <w:rPr>
          <w:i/>
          <w:iCs/>
          <w:lang w:val="es-419"/>
        </w:rPr>
        <w:t>no permiten la realización</w:t>
      </w:r>
      <w:r w:rsidR="004B48A9" w:rsidRPr="00BE5D1B">
        <w:rPr>
          <w:i/>
          <w:iCs/>
          <w:lang w:val="es-419"/>
        </w:rPr>
        <w:t xml:space="preserve"> </w:t>
      </w:r>
      <w:r w:rsidRPr="00BE5D1B">
        <w:rPr>
          <w:i/>
          <w:iCs/>
          <w:lang w:val="es-419"/>
        </w:rPr>
        <w:t>de un análisis integral de las</w:t>
      </w:r>
      <w:r w:rsidR="004B48A9" w:rsidRPr="00BE5D1B">
        <w:rPr>
          <w:i/>
          <w:iCs/>
          <w:lang w:val="es-419"/>
        </w:rPr>
        <w:t xml:space="preserve"> razones por las cuales</w:t>
      </w:r>
      <w:r w:rsidR="00B64547" w:rsidRPr="00BE5D1B">
        <w:rPr>
          <w:i/>
          <w:iCs/>
          <w:lang w:val="es-419"/>
        </w:rPr>
        <w:t xml:space="preserve"> </w:t>
      </w:r>
      <w:r w:rsidR="004B48A9" w:rsidRPr="00BE5D1B">
        <w:rPr>
          <w:i/>
          <w:iCs/>
          <w:lang w:val="es-419"/>
        </w:rPr>
        <w:t xml:space="preserve">las </w:t>
      </w:r>
      <w:r w:rsidR="00B64547" w:rsidRPr="00BE5D1B">
        <w:rPr>
          <w:i/>
          <w:iCs/>
          <w:lang w:val="es-419"/>
        </w:rPr>
        <w:t xml:space="preserve">iniciativas para el desarrollo de capacidades </w:t>
      </w:r>
      <w:r w:rsidR="004B48A9" w:rsidRPr="00BE5D1B">
        <w:rPr>
          <w:i/>
          <w:iCs/>
          <w:lang w:val="es-419"/>
        </w:rPr>
        <w:t xml:space="preserve">han </w:t>
      </w:r>
      <w:r w:rsidRPr="00BE5D1B">
        <w:rPr>
          <w:i/>
          <w:iCs/>
          <w:lang w:val="es-419"/>
        </w:rPr>
        <w:t>generado,</w:t>
      </w:r>
      <w:r w:rsidR="004B48A9" w:rsidRPr="00BE5D1B">
        <w:rPr>
          <w:i/>
          <w:iCs/>
          <w:lang w:val="es-419"/>
        </w:rPr>
        <w:t xml:space="preserve"> o no</w:t>
      </w:r>
      <w:r w:rsidRPr="00BE5D1B">
        <w:rPr>
          <w:i/>
          <w:iCs/>
          <w:lang w:val="es-419"/>
        </w:rPr>
        <w:t>,</w:t>
      </w:r>
      <w:r w:rsidR="004B48A9" w:rsidRPr="00BE5D1B">
        <w:rPr>
          <w:i/>
          <w:iCs/>
          <w:lang w:val="es-419"/>
        </w:rPr>
        <w:t xml:space="preserve"> los</w:t>
      </w:r>
      <w:r w:rsidR="00B64547" w:rsidRPr="00BE5D1B">
        <w:rPr>
          <w:i/>
          <w:iCs/>
          <w:lang w:val="es-419"/>
        </w:rPr>
        <w:t xml:space="preserve"> resultados propuestos. No obstante, </w:t>
      </w:r>
      <w:r w:rsidRPr="00BE5D1B">
        <w:rPr>
          <w:i/>
          <w:iCs/>
          <w:lang w:val="es-419"/>
        </w:rPr>
        <w:t xml:space="preserve">la descripción y el análisis señalados </w:t>
      </w:r>
      <w:r w:rsidR="004B48A9" w:rsidRPr="00BE5D1B">
        <w:rPr>
          <w:i/>
          <w:iCs/>
          <w:lang w:val="es-419"/>
        </w:rPr>
        <w:t xml:space="preserve">brindarán a la EFS un </w:t>
      </w:r>
      <w:r w:rsidRPr="00BE5D1B">
        <w:rPr>
          <w:i/>
          <w:iCs/>
          <w:lang w:val="es-419"/>
        </w:rPr>
        <w:t>panorama adecuado</w:t>
      </w:r>
      <w:r w:rsidR="00B64547" w:rsidRPr="00BE5D1B">
        <w:rPr>
          <w:i/>
          <w:iCs/>
          <w:lang w:val="es-419"/>
        </w:rPr>
        <w:t xml:space="preserve"> acerca del mejoramiento o empeoramiento del desempeño</w:t>
      </w:r>
      <w:r w:rsidRPr="00BE5D1B">
        <w:rPr>
          <w:i/>
          <w:iCs/>
          <w:lang w:val="es-419"/>
        </w:rPr>
        <w:t>,</w:t>
      </w:r>
      <w:r w:rsidR="00B64547" w:rsidRPr="00BE5D1B">
        <w:rPr>
          <w:i/>
          <w:iCs/>
          <w:lang w:val="es-419"/>
        </w:rPr>
        <w:t xml:space="preserve"> y cómo </w:t>
      </w:r>
      <w:r w:rsidR="004B48A9" w:rsidRPr="00BE5D1B">
        <w:rPr>
          <w:i/>
          <w:iCs/>
          <w:lang w:val="es-419"/>
        </w:rPr>
        <w:t xml:space="preserve">ello se </w:t>
      </w:r>
      <w:r w:rsidR="00B64547" w:rsidRPr="00BE5D1B">
        <w:rPr>
          <w:i/>
          <w:iCs/>
          <w:lang w:val="es-419"/>
        </w:rPr>
        <w:t>vincula con los programas para el desarrollo de capacidades implementados.</w:t>
      </w:r>
      <w:r w:rsidR="004E6E5B" w:rsidRPr="00BE5D1B">
        <w:rPr>
          <w:i/>
          <w:iCs/>
          <w:lang w:val="es-419"/>
        </w:rPr>
        <w:t xml:space="preserve">] </w:t>
      </w:r>
    </w:p>
    <w:p w14:paraId="1E6F23FE" w14:textId="0716CD8A" w:rsidR="006E17B9" w:rsidRDefault="006E17B9" w:rsidP="002360BF">
      <w:pPr>
        <w:rPr>
          <w:b/>
          <w:lang w:val="es-419"/>
        </w:rPr>
      </w:pPr>
    </w:p>
    <w:p w14:paraId="03386B2E" w14:textId="74C338D7" w:rsidR="006E17B9" w:rsidRPr="00A13D0E" w:rsidRDefault="00146EA2" w:rsidP="002360BF">
      <w:pPr>
        <w:rPr>
          <w:bCs/>
          <w:i/>
          <w:iCs/>
          <w:lang w:val="es-419"/>
        </w:rPr>
      </w:pPr>
      <w:r w:rsidRPr="0004622C">
        <w:rPr>
          <w:bCs/>
          <w:lang w:val="es-419"/>
        </w:rPr>
        <w:t>[</w:t>
      </w:r>
      <w:r w:rsidR="0004622C" w:rsidRPr="0004622C">
        <w:rPr>
          <w:bCs/>
          <w:i/>
          <w:iCs/>
          <w:lang w:val="es-419"/>
        </w:rPr>
        <w:t xml:space="preserve">Usted debería incluir información correspondiente a los 5 </w:t>
      </w:r>
      <w:r w:rsidR="0012128F">
        <w:rPr>
          <w:bCs/>
          <w:i/>
          <w:iCs/>
          <w:lang w:val="es-419"/>
        </w:rPr>
        <w:t>título</w:t>
      </w:r>
      <w:r w:rsidR="0004622C" w:rsidRPr="0004622C">
        <w:rPr>
          <w:bCs/>
          <w:i/>
          <w:iCs/>
          <w:lang w:val="es-419"/>
        </w:rPr>
        <w:t>s que siguen.]</w:t>
      </w:r>
    </w:p>
    <w:p w14:paraId="46BFB515" w14:textId="36CDB03C" w:rsidR="00A13D0E" w:rsidRPr="00103834" w:rsidRDefault="00103834" w:rsidP="002360BF">
      <w:pPr>
        <w:rPr>
          <w:bCs/>
          <w:i/>
          <w:iCs/>
          <w:lang w:val="es-419"/>
        </w:rPr>
      </w:pPr>
      <w:r w:rsidRPr="00B00B58">
        <w:rPr>
          <w:bCs/>
          <w:i/>
          <w:iCs/>
          <w:lang w:val="es-419"/>
        </w:rPr>
        <w:t xml:space="preserve">[Si usted </w:t>
      </w:r>
      <w:r w:rsidR="005359CE">
        <w:rPr>
          <w:bCs/>
          <w:i/>
          <w:iCs/>
          <w:lang w:val="es-419"/>
        </w:rPr>
        <w:t>ha utilizado</w:t>
      </w:r>
      <w:r w:rsidRPr="00B00B58">
        <w:rPr>
          <w:bCs/>
          <w:i/>
          <w:iCs/>
          <w:lang w:val="es-419"/>
        </w:rPr>
        <w:t xml:space="preserve"> e-SAI PMF (la aplicación en línea) para realizar su evaluación y documentar los resultados del análisis de las causas fundamentales, puede copiar la mayor parte del </w:t>
      </w:r>
      <w:r w:rsidR="00451D6A" w:rsidRPr="00B00B58">
        <w:rPr>
          <w:bCs/>
          <w:i/>
          <w:iCs/>
          <w:lang w:val="es-419"/>
        </w:rPr>
        <w:t xml:space="preserve">contenido mencionado </w:t>
      </w:r>
      <w:r w:rsidRPr="00B00B58">
        <w:rPr>
          <w:bCs/>
          <w:i/>
          <w:iCs/>
          <w:lang w:val="es-419"/>
        </w:rPr>
        <w:t xml:space="preserve">más abajo </w:t>
      </w:r>
      <w:r w:rsidR="008502FD" w:rsidRPr="00B00B58">
        <w:rPr>
          <w:bCs/>
          <w:i/>
          <w:iCs/>
          <w:lang w:val="es-419"/>
        </w:rPr>
        <w:t xml:space="preserve">desde el </w:t>
      </w:r>
      <w:r w:rsidR="00451D6A" w:rsidRPr="00B00B58">
        <w:rPr>
          <w:bCs/>
          <w:i/>
          <w:iCs/>
          <w:lang w:val="es-419"/>
        </w:rPr>
        <w:t xml:space="preserve">archivo en Word al que exportó los resultados de la evaluación. Más </w:t>
      </w:r>
      <w:r w:rsidR="008502FD" w:rsidRPr="00B00B58">
        <w:rPr>
          <w:bCs/>
          <w:i/>
          <w:iCs/>
          <w:lang w:val="es-419"/>
        </w:rPr>
        <w:t>precisamente</w:t>
      </w:r>
      <w:r w:rsidR="00451D6A" w:rsidRPr="00B00B58">
        <w:rPr>
          <w:bCs/>
          <w:i/>
          <w:iCs/>
          <w:lang w:val="es-419"/>
        </w:rPr>
        <w:t xml:space="preserve">, las dos primeras secciones debajo de cada título. Para mayor orientación, remítase a un video instructivo detallado denominado “Confección del informe de desempeño del MMD-EFS”, al que puede </w:t>
      </w:r>
      <w:r w:rsidR="008502FD" w:rsidRPr="00B00B58">
        <w:rPr>
          <w:bCs/>
          <w:i/>
          <w:iCs/>
          <w:lang w:val="es-419"/>
        </w:rPr>
        <w:t>acceder dentro de la aplicación</w:t>
      </w:r>
      <w:r w:rsidR="00B00B58" w:rsidRPr="00B00B58">
        <w:rPr>
          <w:bCs/>
          <w:i/>
          <w:iCs/>
          <w:lang w:val="es-419"/>
        </w:rPr>
        <w:t>.</w:t>
      </w:r>
      <w:r w:rsidR="008502FD" w:rsidRPr="00B00B58">
        <w:rPr>
          <w:bCs/>
          <w:i/>
          <w:iCs/>
          <w:lang w:val="es-419"/>
        </w:rPr>
        <w:t>]</w:t>
      </w:r>
      <w:r w:rsidR="00451D6A">
        <w:rPr>
          <w:bCs/>
          <w:i/>
          <w:iCs/>
          <w:lang w:val="es-419"/>
        </w:rPr>
        <w:t xml:space="preserve"> </w:t>
      </w:r>
    </w:p>
    <w:p w14:paraId="52BF3B0E" w14:textId="00689243" w:rsidR="002360BF" w:rsidRPr="00BE5D1B" w:rsidRDefault="002360BF" w:rsidP="002360BF">
      <w:pPr>
        <w:rPr>
          <w:b/>
          <w:bCs/>
          <w:lang w:val="es-419"/>
        </w:rPr>
      </w:pPr>
      <w:r w:rsidRPr="00BE5D1B">
        <w:rPr>
          <w:b/>
          <w:lang w:val="es-419"/>
        </w:rPr>
        <w:t>Cobertura de las auditorías</w:t>
      </w:r>
      <w:r w:rsidR="00B64547" w:rsidRPr="00BE5D1B">
        <w:rPr>
          <w:b/>
          <w:lang w:val="es-419"/>
        </w:rPr>
        <w:t>:</w:t>
      </w:r>
      <w:r w:rsidRPr="00BE5D1B">
        <w:rPr>
          <w:b/>
          <w:lang w:val="es-419"/>
        </w:rPr>
        <w:t xml:space="preserve"> </w:t>
      </w:r>
    </w:p>
    <w:p w14:paraId="0D497329" w14:textId="67468EAA" w:rsidR="002360BF" w:rsidRPr="00BE5D1B" w:rsidRDefault="002360BF" w:rsidP="002360BF">
      <w:pPr>
        <w:jc w:val="both"/>
        <w:rPr>
          <w:bCs/>
          <w:i/>
          <w:iCs/>
          <w:lang w:val="es-419"/>
        </w:rPr>
      </w:pPr>
      <w:bookmarkStart w:id="18" w:name="_Toc311470572"/>
      <w:r w:rsidRPr="00BE5D1B">
        <w:rPr>
          <w:i/>
          <w:iCs/>
          <w:lang w:val="es-419"/>
        </w:rPr>
        <w:t xml:space="preserve">[Resuma el desempeño </w:t>
      </w:r>
      <w:r w:rsidR="004B48A9" w:rsidRPr="00BE5D1B">
        <w:rPr>
          <w:i/>
          <w:iCs/>
          <w:lang w:val="es-419"/>
        </w:rPr>
        <w:t xml:space="preserve">actual </w:t>
      </w:r>
      <w:r w:rsidRPr="00BE5D1B">
        <w:rPr>
          <w:i/>
          <w:iCs/>
          <w:lang w:val="es-419"/>
        </w:rPr>
        <w:t>de la EFS en lo relativo a la cobertura de las auditorías financieras, de cumplimiento, de desempeño y,</w:t>
      </w:r>
      <w:r w:rsidR="00292C4A" w:rsidRPr="00BE5D1B">
        <w:rPr>
          <w:i/>
          <w:iCs/>
          <w:lang w:val="es-419"/>
        </w:rPr>
        <w:t xml:space="preserve"> </w:t>
      </w:r>
      <w:r w:rsidRPr="00BE5D1B">
        <w:rPr>
          <w:i/>
          <w:iCs/>
          <w:lang w:val="es-419"/>
        </w:rPr>
        <w:t>si correspondiese, de control jurisdiccional</w:t>
      </w:r>
      <w:r w:rsidR="00292C4A" w:rsidRPr="00BE5D1B">
        <w:rPr>
          <w:i/>
          <w:iCs/>
          <w:lang w:val="es-419"/>
        </w:rPr>
        <w:t>,</w:t>
      </w:r>
      <w:r w:rsidRPr="00BE5D1B">
        <w:rPr>
          <w:i/>
          <w:iCs/>
          <w:lang w:val="es-419"/>
        </w:rPr>
        <w:t xml:space="preserve"> según lo evaluado conforme al Indicador EFS-8</w:t>
      </w:r>
      <w:r w:rsidR="00292C4A" w:rsidRPr="00BE5D1B">
        <w:rPr>
          <w:i/>
          <w:iCs/>
          <w:lang w:val="es-419"/>
        </w:rPr>
        <w:t>.</w:t>
      </w:r>
      <w:r w:rsidR="004B48A9" w:rsidRPr="00BE5D1B">
        <w:rPr>
          <w:i/>
          <w:iCs/>
          <w:lang w:val="es-419"/>
        </w:rPr>
        <w:t xml:space="preserve"> </w:t>
      </w:r>
      <w:r w:rsidR="00635DD5" w:rsidRPr="00BE5D1B">
        <w:rPr>
          <w:i/>
          <w:iCs/>
          <w:lang w:val="es-419"/>
        </w:rPr>
        <w:t xml:space="preserve">Esto debería basarse en </w:t>
      </w:r>
      <w:r w:rsidR="00311B25" w:rsidRPr="00BE5D1B">
        <w:rPr>
          <w:i/>
          <w:iCs/>
          <w:lang w:val="es-419"/>
        </w:rPr>
        <w:t>los</w:t>
      </w:r>
      <w:r w:rsidR="00635DD5" w:rsidRPr="00BE5D1B">
        <w:rPr>
          <w:i/>
          <w:iCs/>
          <w:lang w:val="es-419"/>
        </w:rPr>
        <w:t xml:space="preserve"> hallazgos derivados de la nueva evaluación.</w:t>
      </w:r>
      <w:r w:rsidRPr="00BE5D1B">
        <w:rPr>
          <w:i/>
          <w:iCs/>
          <w:lang w:val="es-419"/>
        </w:rPr>
        <w:t xml:space="preserve">] </w:t>
      </w:r>
    </w:p>
    <w:p w14:paraId="259374DB" w14:textId="4A8FC92D" w:rsidR="00292C4A" w:rsidRPr="00BE5D1B" w:rsidRDefault="002360BF" w:rsidP="002360BF">
      <w:pPr>
        <w:jc w:val="both"/>
        <w:rPr>
          <w:i/>
          <w:iCs/>
          <w:lang w:val="es-419"/>
        </w:rPr>
      </w:pPr>
      <w:r w:rsidRPr="00BE5D1B">
        <w:rPr>
          <w:i/>
          <w:iCs/>
          <w:lang w:val="es-419"/>
        </w:rPr>
        <w:t xml:space="preserve">[Analice y explique las causas de </w:t>
      </w:r>
      <w:r w:rsidR="00292C4A" w:rsidRPr="00BE5D1B">
        <w:rPr>
          <w:i/>
          <w:iCs/>
          <w:lang w:val="es-419"/>
        </w:rPr>
        <w:t>ese</w:t>
      </w:r>
      <w:r w:rsidRPr="00BE5D1B">
        <w:rPr>
          <w:i/>
          <w:iCs/>
          <w:lang w:val="es-419"/>
        </w:rPr>
        <w:t xml:space="preserve"> desempeño. </w:t>
      </w:r>
      <w:r w:rsidR="00292C4A" w:rsidRPr="00BE5D1B">
        <w:rPr>
          <w:i/>
          <w:iCs/>
          <w:lang w:val="es-419"/>
        </w:rPr>
        <w:t>Ellas p</w:t>
      </w:r>
      <w:r w:rsidRPr="00BE5D1B">
        <w:rPr>
          <w:i/>
          <w:iCs/>
          <w:lang w:val="es-419"/>
        </w:rPr>
        <w:t>ueden obedecer a factores internos</w:t>
      </w:r>
      <w:r w:rsidR="00292C4A" w:rsidRPr="00BE5D1B">
        <w:rPr>
          <w:i/>
          <w:iCs/>
          <w:lang w:val="es-419"/>
        </w:rPr>
        <w:t>,</w:t>
      </w:r>
      <w:r w:rsidRPr="00BE5D1B">
        <w:rPr>
          <w:i/>
          <w:iCs/>
          <w:lang w:val="es-419"/>
        </w:rPr>
        <w:t xml:space="preserve"> pero también </w:t>
      </w:r>
      <w:r w:rsidR="00292C4A" w:rsidRPr="00BE5D1B">
        <w:rPr>
          <w:i/>
          <w:iCs/>
          <w:lang w:val="es-419"/>
        </w:rPr>
        <w:t xml:space="preserve">a factores </w:t>
      </w:r>
      <w:r w:rsidRPr="00BE5D1B">
        <w:rPr>
          <w:i/>
          <w:iCs/>
          <w:lang w:val="es-419"/>
        </w:rPr>
        <w:t>externos</w:t>
      </w:r>
      <w:r w:rsidR="00292C4A" w:rsidRPr="00BE5D1B">
        <w:rPr>
          <w:i/>
          <w:iCs/>
          <w:lang w:val="es-419"/>
        </w:rPr>
        <w:t>.</w:t>
      </w:r>
      <w:r w:rsidR="004B48A9" w:rsidRPr="00BE5D1B">
        <w:rPr>
          <w:i/>
          <w:iCs/>
          <w:lang w:val="es-419"/>
        </w:rPr>
        <w:t xml:space="preserve"> </w:t>
      </w:r>
      <w:bookmarkStart w:id="19" w:name="_Hlk70851314"/>
      <w:r w:rsidR="004B48A9" w:rsidRPr="00BE5D1B">
        <w:rPr>
          <w:i/>
          <w:iCs/>
          <w:lang w:val="es-419"/>
        </w:rPr>
        <w:t xml:space="preserve">Esto debería basarse en los resultados del análisis de las causas fundamentales </w:t>
      </w:r>
      <w:r w:rsidR="00613152" w:rsidRPr="00BE5D1B">
        <w:rPr>
          <w:i/>
          <w:iCs/>
          <w:lang w:val="es-419"/>
        </w:rPr>
        <w:t>de los hallazgos derivados de la nueva evaluación</w:t>
      </w:r>
      <w:bookmarkEnd w:id="19"/>
      <w:r w:rsidR="00613152" w:rsidRPr="00BE5D1B">
        <w:rPr>
          <w:i/>
          <w:iCs/>
          <w:lang w:val="es-419"/>
        </w:rPr>
        <w:t>.</w:t>
      </w:r>
      <w:r w:rsidRPr="00BE5D1B">
        <w:rPr>
          <w:i/>
          <w:iCs/>
          <w:lang w:val="es-419"/>
        </w:rPr>
        <w:t>]</w:t>
      </w:r>
    </w:p>
    <w:p w14:paraId="0EB3E679" w14:textId="3911A7F7" w:rsidR="00635DD5" w:rsidRPr="00BE5D1B" w:rsidRDefault="00635DD5" w:rsidP="002360BF">
      <w:pPr>
        <w:jc w:val="both"/>
        <w:rPr>
          <w:i/>
          <w:iCs/>
          <w:lang w:val="es-419"/>
        </w:rPr>
      </w:pPr>
      <w:r w:rsidRPr="00BE5D1B">
        <w:rPr>
          <w:i/>
          <w:iCs/>
          <w:lang w:val="es-419"/>
        </w:rPr>
        <w:t xml:space="preserve">[Analice e incluya una descripción del modo en que el </w:t>
      </w:r>
      <w:r w:rsidR="00613152" w:rsidRPr="00BE5D1B">
        <w:rPr>
          <w:i/>
          <w:iCs/>
          <w:lang w:val="es-419"/>
        </w:rPr>
        <w:t>desempeño</w:t>
      </w:r>
      <w:r w:rsidRPr="00BE5D1B">
        <w:rPr>
          <w:i/>
          <w:iCs/>
          <w:lang w:val="es-419"/>
        </w:rPr>
        <w:t xml:space="preserve"> ha variado y cómo </w:t>
      </w:r>
      <w:r w:rsidR="00613152" w:rsidRPr="00BE5D1B">
        <w:rPr>
          <w:i/>
          <w:iCs/>
          <w:lang w:val="es-419"/>
        </w:rPr>
        <w:t>esta variación</w:t>
      </w:r>
      <w:r w:rsidRPr="00BE5D1B">
        <w:rPr>
          <w:i/>
          <w:iCs/>
          <w:lang w:val="es-419"/>
        </w:rPr>
        <w:t xml:space="preserve"> se relaciona con posibles programas de desarrollo </w:t>
      </w:r>
      <w:r w:rsidR="00613152" w:rsidRPr="00BE5D1B">
        <w:rPr>
          <w:i/>
          <w:iCs/>
          <w:lang w:val="es-419"/>
        </w:rPr>
        <w:t>de capacidades implementados</w:t>
      </w:r>
      <w:r w:rsidRPr="00BE5D1B">
        <w:rPr>
          <w:i/>
          <w:iCs/>
          <w:lang w:val="es-419"/>
        </w:rPr>
        <w:t>. Esta información debería basarse en la comparación detallada</w:t>
      </w:r>
      <w:r w:rsidR="00311B25" w:rsidRPr="00BE5D1B">
        <w:rPr>
          <w:i/>
          <w:iCs/>
          <w:lang w:val="es-419"/>
        </w:rPr>
        <w:t xml:space="preserve"> entre los hallazgos surgidos de las dos</w:t>
      </w:r>
      <w:r w:rsidRPr="00BE5D1B">
        <w:rPr>
          <w:i/>
          <w:iCs/>
          <w:lang w:val="es-419"/>
        </w:rPr>
        <w:t xml:space="preserve"> evaluaciones y </w:t>
      </w:r>
      <w:r w:rsidR="00613152" w:rsidRPr="00BE5D1B">
        <w:rPr>
          <w:i/>
          <w:iCs/>
          <w:lang w:val="es-419"/>
        </w:rPr>
        <w:t xml:space="preserve">en </w:t>
      </w:r>
      <w:r w:rsidRPr="00BE5D1B">
        <w:rPr>
          <w:i/>
          <w:iCs/>
          <w:lang w:val="es-419"/>
        </w:rPr>
        <w:t xml:space="preserve">la información suministrada en el Anexo </w:t>
      </w:r>
      <w:r w:rsidR="008502FD" w:rsidRPr="00B00B58">
        <w:rPr>
          <w:i/>
          <w:iCs/>
          <w:lang w:val="es-419"/>
        </w:rPr>
        <w:t>3</w:t>
      </w:r>
      <w:r w:rsidRPr="00B00B58">
        <w:rPr>
          <w:i/>
          <w:iCs/>
          <w:lang w:val="es-419"/>
        </w:rPr>
        <w:t>a</w:t>
      </w:r>
      <w:r w:rsidRPr="00BE5D1B">
        <w:rPr>
          <w:i/>
          <w:iCs/>
          <w:lang w:val="es-419"/>
        </w:rPr>
        <w:t xml:space="preserve"> o el Anexo </w:t>
      </w:r>
      <w:r w:rsidR="008502FD" w:rsidRPr="00B00B58">
        <w:rPr>
          <w:i/>
          <w:iCs/>
          <w:lang w:val="es-419"/>
        </w:rPr>
        <w:t>3</w:t>
      </w:r>
      <w:r w:rsidRPr="00B00B58">
        <w:rPr>
          <w:i/>
          <w:iCs/>
          <w:lang w:val="es-419"/>
        </w:rPr>
        <w:t>b</w:t>
      </w:r>
      <w:r w:rsidRPr="00BE5D1B">
        <w:rPr>
          <w:i/>
          <w:iCs/>
          <w:lang w:val="es-419"/>
        </w:rPr>
        <w:t>. Si correspondiese, describ</w:t>
      </w:r>
      <w:r w:rsidR="00613152" w:rsidRPr="00BE5D1B">
        <w:rPr>
          <w:i/>
          <w:iCs/>
          <w:lang w:val="es-419"/>
        </w:rPr>
        <w:t>a</w:t>
      </w:r>
      <w:r w:rsidRPr="00BE5D1B">
        <w:rPr>
          <w:i/>
          <w:iCs/>
          <w:lang w:val="es-419"/>
        </w:rPr>
        <w:t xml:space="preserve"> el modo en que las iniciativas de desarrollo de capacidades (información provista bajo el </w:t>
      </w:r>
      <w:r w:rsidR="0012128F" w:rsidRPr="00BE5D1B">
        <w:rPr>
          <w:i/>
          <w:iCs/>
          <w:lang w:val="es-419"/>
        </w:rPr>
        <w:t>título</w:t>
      </w:r>
      <w:r w:rsidRPr="00BE5D1B">
        <w:rPr>
          <w:i/>
          <w:iCs/>
          <w:lang w:val="es-419"/>
        </w:rPr>
        <w:t xml:space="preserve"> 2) ha</w:t>
      </w:r>
      <w:r w:rsidR="00613152" w:rsidRPr="00BE5D1B">
        <w:rPr>
          <w:i/>
          <w:iCs/>
          <w:lang w:val="es-419"/>
        </w:rPr>
        <w:t>n</w:t>
      </w:r>
      <w:r w:rsidRPr="00BE5D1B">
        <w:rPr>
          <w:i/>
          <w:iCs/>
          <w:lang w:val="es-419"/>
        </w:rPr>
        <w:t xml:space="preserve"> derivado en una variación del desempeño).]</w:t>
      </w:r>
    </w:p>
    <w:p w14:paraId="7D5B9DBF" w14:textId="77777777" w:rsidR="00635DD5" w:rsidRPr="00BE5D1B" w:rsidRDefault="00635DD5" w:rsidP="002360BF">
      <w:pPr>
        <w:jc w:val="both"/>
        <w:rPr>
          <w:i/>
          <w:iCs/>
          <w:lang w:val="es-419"/>
        </w:rPr>
      </w:pPr>
    </w:p>
    <w:p w14:paraId="35D48BCF" w14:textId="6F6F7373" w:rsidR="002360BF" w:rsidRPr="00BE5D1B" w:rsidRDefault="002360BF" w:rsidP="002360BF">
      <w:pPr>
        <w:jc w:val="both"/>
        <w:rPr>
          <w:b/>
          <w:iCs/>
          <w:lang w:val="es-419"/>
        </w:rPr>
      </w:pPr>
      <w:r w:rsidRPr="00BE5D1B">
        <w:rPr>
          <w:b/>
          <w:lang w:val="es-419"/>
        </w:rPr>
        <w:t>Calidad de los informes y recomendaciones de auditoría</w:t>
      </w:r>
    </w:p>
    <w:p w14:paraId="36045BDE" w14:textId="5E8DB4A4" w:rsidR="002360BF" w:rsidRPr="00BE5D1B" w:rsidRDefault="002360BF" w:rsidP="002360BF">
      <w:pPr>
        <w:jc w:val="both"/>
        <w:rPr>
          <w:bCs/>
          <w:i/>
          <w:iCs/>
          <w:lang w:val="es-419"/>
        </w:rPr>
      </w:pPr>
      <w:r w:rsidRPr="00BE5D1B">
        <w:rPr>
          <w:i/>
          <w:iCs/>
          <w:lang w:val="es-419"/>
        </w:rPr>
        <w:lastRenderedPageBreak/>
        <w:t xml:space="preserve">[Resuma la información sobre la calidad </w:t>
      </w:r>
      <w:r w:rsidR="00635DD5" w:rsidRPr="00BE5D1B">
        <w:rPr>
          <w:i/>
          <w:iCs/>
          <w:lang w:val="es-419"/>
        </w:rPr>
        <w:t xml:space="preserve">actual </w:t>
      </w:r>
      <w:r w:rsidRPr="00BE5D1B">
        <w:rPr>
          <w:i/>
          <w:iCs/>
          <w:lang w:val="es-419"/>
        </w:rPr>
        <w:t>de los informes de auditoría respecto a los tres ejes (o especialidades) de auditoría: financiera, de cumplimiento y de desempeño. El corpus informativo principal puede hallarse en el Dominio C: EFS-10 (</w:t>
      </w:r>
      <w:r w:rsidR="00B00B58">
        <w:rPr>
          <w:i/>
          <w:iCs/>
          <w:lang w:val="es-419"/>
        </w:rPr>
        <w:t>3</w:t>
      </w:r>
      <w:r w:rsidRPr="00BE5D1B">
        <w:rPr>
          <w:i/>
          <w:iCs/>
          <w:lang w:val="es-419"/>
        </w:rPr>
        <w:t>), EFS-13 (</w:t>
      </w:r>
      <w:r w:rsidR="00B00B58">
        <w:rPr>
          <w:i/>
          <w:iCs/>
          <w:lang w:val="es-419"/>
        </w:rPr>
        <w:t>3</w:t>
      </w:r>
      <w:r w:rsidRPr="00BE5D1B">
        <w:rPr>
          <w:i/>
          <w:iCs/>
          <w:lang w:val="es-419"/>
        </w:rPr>
        <w:t>) y EFS-16 (</w:t>
      </w:r>
      <w:r w:rsidR="00B00B58">
        <w:rPr>
          <w:i/>
          <w:iCs/>
          <w:lang w:val="es-419"/>
        </w:rPr>
        <w:t>3</w:t>
      </w:r>
      <w:r w:rsidRPr="00BE5D1B">
        <w:rPr>
          <w:i/>
          <w:iCs/>
          <w:lang w:val="es-419"/>
        </w:rPr>
        <w:t xml:space="preserve">). Normalmente, también se describirá la calidad de </w:t>
      </w:r>
      <w:r w:rsidR="00292C4A" w:rsidRPr="00BE5D1B">
        <w:rPr>
          <w:i/>
          <w:iCs/>
          <w:lang w:val="es-419"/>
        </w:rPr>
        <w:t xml:space="preserve">la </w:t>
      </w:r>
      <w:r w:rsidRPr="00BE5D1B">
        <w:rPr>
          <w:i/>
          <w:iCs/>
          <w:lang w:val="es-419"/>
        </w:rPr>
        <w:t>auditoría evaluada mediante los Indicadores EFS-10, 13 y 16, Dimensiones (</w:t>
      </w:r>
      <w:r w:rsidR="00B00B58">
        <w:rPr>
          <w:i/>
          <w:iCs/>
          <w:lang w:val="es-419"/>
        </w:rPr>
        <w:t>1</w:t>
      </w:r>
      <w:r w:rsidRPr="00BE5D1B">
        <w:rPr>
          <w:i/>
          <w:iCs/>
          <w:lang w:val="es-419"/>
        </w:rPr>
        <w:t>) y (</w:t>
      </w:r>
      <w:r w:rsidR="00B00B58">
        <w:rPr>
          <w:i/>
          <w:iCs/>
          <w:lang w:val="es-419"/>
        </w:rPr>
        <w:t>2</w:t>
      </w:r>
      <w:r w:rsidRPr="00BE5D1B">
        <w:rPr>
          <w:i/>
          <w:iCs/>
          <w:lang w:val="es-419"/>
        </w:rPr>
        <w:t xml:space="preserve">). Por supuesto que la calidad de </w:t>
      </w:r>
      <w:r w:rsidR="00292C4A" w:rsidRPr="00BE5D1B">
        <w:rPr>
          <w:i/>
          <w:iCs/>
          <w:lang w:val="es-419"/>
        </w:rPr>
        <w:t xml:space="preserve">la </w:t>
      </w:r>
      <w:r w:rsidRPr="00BE5D1B">
        <w:rPr>
          <w:i/>
          <w:iCs/>
          <w:lang w:val="es-419"/>
        </w:rPr>
        <w:t>auditoría también incidirá en los informes de auditoría y la calidad de las recomendaciones</w:t>
      </w:r>
      <w:r w:rsidR="00292C4A" w:rsidRPr="00BE5D1B">
        <w:rPr>
          <w:i/>
          <w:iCs/>
          <w:lang w:val="es-419"/>
        </w:rPr>
        <w:t>.</w:t>
      </w:r>
      <w:r w:rsidR="00635DD5" w:rsidRPr="00BE5D1B">
        <w:rPr>
          <w:i/>
          <w:iCs/>
          <w:lang w:val="es-419"/>
        </w:rPr>
        <w:t xml:space="preserve"> Esto debería basarse en los hallazgos </w:t>
      </w:r>
      <w:r w:rsidR="00274A5F" w:rsidRPr="00BE5D1B">
        <w:rPr>
          <w:i/>
          <w:iCs/>
          <w:lang w:val="es-419"/>
        </w:rPr>
        <w:t>originados en</w:t>
      </w:r>
      <w:r w:rsidR="00635DD5" w:rsidRPr="00BE5D1B">
        <w:rPr>
          <w:i/>
          <w:iCs/>
          <w:lang w:val="es-419"/>
        </w:rPr>
        <w:t xml:space="preserve"> esta nueva evaluación.]</w:t>
      </w:r>
      <w:r w:rsidRPr="00BE5D1B">
        <w:rPr>
          <w:i/>
          <w:iCs/>
          <w:lang w:val="es-419"/>
        </w:rPr>
        <w:t xml:space="preserve"> </w:t>
      </w:r>
    </w:p>
    <w:p w14:paraId="60451B0E" w14:textId="3C1639D6" w:rsidR="002360BF" w:rsidRPr="00BE5D1B" w:rsidRDefault="002360BF" w:rsidP="002360BF">
      <w:pPr>
        <w:jc w:val="both"/>
        <w:rPr>
          <w:bCs/>
          <w:i/>
          <w:iCs/>
          <w:lang w:val="es-419"/>
        </w:rPr>
      </w:pPr>
      <w:r w:rsidRPr="00BE5D1B">
        <w:rPr>
          <w:i/>
          <w:iCs/>
          <w:lang w:val="es-419"/>
        </w:rPr>
        <w:t xml:space="preserve">[Si correspondiese, incluya información sobre el proceso decisorio </w:t>
      </w:r>
      <w:r w:rsidR="00292C4A" w:rsidRPr="00BE5D1B">
        <w:rPr>
          <w:i/>
          <w:iCs/>
          <w:lang w:val="es-419"/>
        </w:rPr>
        <w:t>conexo</w:t>
      </w:r>
      <w:r w:rsidRPr="00BE5D1B">
        <w:rPr>
          <w:i/>
          <w:iCs/>
          <w:lang w:val="es-419"/>
        </w:rPr>
        <w:t xml:space="preserve"> al control jurisdiccional y </w:t>
      </w:r>
      <w:r w:rsidR="00292C4A" w:rsidRPr="00BE5D1B">
        <w:rPr>
          <w:i/>
          <w:iCs/>
          <w:lang w:val="es-419"/>
        </w:rPr>
        <w:t>las decisiones definitivas derivadas de</w:t>
      </w:r>
      <w:r w:rsidRPr="00BE5D1B">
        <w:rPr>
          <w:i/>
          <w:iCs/>
          <w:lang w:val="es-419"/>
        </w:rPr>
        <w:t xml:space="preserve"> </w:t>
      </w:r>
      <w:proofErr w:type="spellStart"/>
      <w:r w:rsidRPr="00BE5D1B">
        <w:rPr>
          <w:i/>
          <w:iCs/>
          <w:lang w:val="es-419"/>
        </w:rPr>
        <w:t>de</w:t>
      </w:r>
      <w:proofErr w:type="spellEnd"/>
      <w:r w:rsidRPr="00BE5D1B">
        <w:rPr>
          <w:i/>
          <w:iCs/>
          <w:lang w:val="es-419"/>
        </w:rPr>
        <w:t xml:space="preserve"> dicho control, según lo evaluado en virtud del Indicador EFS-19, (</w:t>
      </w:r>
      <w:r w:rsidR="00B00B58">
        <w:rPr>
          <w:i/>
          <w:iCs/>
          <w:lang w:val="es-419"/>
        </w:rPr>
        <w:t>3</w:t>
      </w:r>
      <w:r w:rsidRPr="00BE5D1B">
        <w:rPr>
          <w:i/>
          <w:iCs/>
          <w:lang w:val="es-419"/>
        </w:rPr>
        <w:t>) y (</w:t>
      </w:r>
      <w:r w:rsidR="00B00B58">
        <w:rPr>
          <w:i/>
          <w:iCs/>
          <w:lang w:val="es-419"/>
        </w:rPr>
        <w:t>4</w:t>
      </w:r>
      <w:r w:rsidRPr="00BE5D1B">
        <w:rPr>
          <w:i/>
          <w:iCs/>
          <w:lang w:val="es-419"/>
        </w:rPr>
        <w:t>). Asimismo, describa la calidad de la planificación y ejecución de los controles jurisdiccionales según lo evaluado en virtud del Indicador EFS-19, (</w:t>
      </w:r>
      <w:r w:rsidR="00B00B58">
        <w:rPr>
          <w:i/>
          <w:iCs/>
          <w:lang w:val="es-419"/>
        </w:rPr>
        <w:t>1</w:t>
      </w:r>
      <w:r w:rsidRPr="00BE5D1B">
        <w:rPr>
          <w:i/>
          <w:iCs/>
          <w:lang w:val="es-419"/>
        </w:rPr>
        <w:t>) y (</w:t>
      </w:r>
      <w:r w:rsidR="00B00B58">
        <w:rPr>
          <w:i/>
          <w:iCs/>
          <w:lang w:val="es-419"/>
        </w:rPr>
        <w:t>2</w:t>
      </w:r>
      <w:r w:rsidRPr="00BE5D1B">
        <w:rPr>
          <w:i/>
          <w:iCs/>
          <w:lang w:val="es-419"/>
        </w:rPr>
        <w:t>).]</w:t>
      </w:r>
    </w:p>
    <w:p w14:paraId="562BC5E5" w14:textId="24DE1305" w:rsidR="002360BF" w:rsidRPr="00BE5D1B" w:rsidRDefault="002360BF" w:rsidP="002360BF">
      <w:pPr>
        <w:jc w:val="both"/>
        <w:rPr>
          <w:bCs/>
          <w:i/>
          <w:iCs/>
          <w:lang w:val="es-419"/>
        </w:rPr>
      </w:pPr>
      <w:r w:rsidRPr="00BE5D1B">
        <w:rPr>
          <w:i/>
          <w:iCs/>
          <w:lang w:val="es-419"/>
        </w:rPr>
        <w:t xml:space="preserve">[Analice y explique las causas del desempeño. Podrían obedecer a factores internos, como, por ejemplo, debilidades en los sistemas, metodologías o prácticas; o también a factores externos, como, por ejemplo, </w:t>
      </w:r>
      <w:r w:rsidR="00292C4A" w:rsidRPr="00BE5D1B">
        <w:rPr>
          <w:i/>
          <w:iCs/>
          <w:lang w:val="es-419"/>
        </w:rPr>
        <w:t>dificultades</w:t>
      </w:r>
      <w:r w:rsidRPr="00BE5D1B">
        <w:rPr>
          <w:i/>
          <w:iCs/>
          <w:lang w:val="es-419"/>
        </w:rPr>
        <w:t xml:space="preserve"> para obtener personal calificado. Distinga los factores internos </w:t>
      </w:r>
      <w:r w:rsidR="00292C4A" w:rsidRPr="00BE5D1B">
        <w:rPr>
          <w:i/>
          <w:iCs/>
          <w:lang w:val="es-419"/>
        </w:rPr>
        <w:t>y</w:t>
      </w:r>
      <w:r w:rsidRPr="00BE5D1B">
        <w:rPr>
          <w:i/>
          <w:iCs/>
          <w:lang w:val="es-419"/>
        </w:rPr>
        <w:t xml:space="preserve"> externos para </w:t>
      </w:r>
      <w:r w:rsidR="00292C4A" w:rsidRPr="00BE5D1B">
        <w:rPr>
          <w:i/>
          <w:iCs/>
          <w:lang w:val="es-419"/>
        </w:rPr>
        <w:t>especi</w:t>
      </w:r>
      <w:r w:rsidR="007042B2" w:rsidRPr="00BE5D1B">
        <w:rPr>
          <w:i/>
          <w:iCs/>
          <w:lang w:val="es-419"/>
        </w:rPr>
        <w:t>ficar</w:t>
      </w:r>
      <w:r w:rsidRPr="00BE5D1B">
        <w:rPr>
          <w:i/>
          <w:iCs/>
          <w:lang w:val="es-419"/>
        </w:rPr>
        <w:t xml:space="preserve"> </w:t>
      </w:r>
      <w:r w:rsidR="00292C4A" w:rsidRPr="00BE5D1B">
        <w:rPr>
          <w:i/>
          <w:iCs/>
          <w:lang w:val="es-419"/>
        </w:rPr>
        <w:t>aquellos elementos determinantes del desempeño de la EFS de los que ella puede ocuparse</w:t>
      </w:r>
      <w:r w:rsidRPr="00BE5D1B">
        <w:rPr>
          <w:i/>
          <w:iCs/>
          <w:lang w:val="es-419"/>
        </w:rPr>
        <w:t xml:space="preserve">, y cuáles de </w:t>
      </w:r>
      <w:r w:rsidR="007042B2" w:rsidRPr="00BE5D1B">
        <w:rPr>
          <w:i/>
          <w:iCs/>
          <w:lang w:val="es-419"/>
        </w:rPr>
        <w:t>tales elementos</w:t>
      </w:r>
      <w:r w:rsidRPr="00BE5D1B">
        <w:rPr>
          <w:i/>
          <w:iCs/>
          <w:lang w:val="es-419"/>
        </w:rPr>
        <w:t xml:space="preserve"> </w:t>
      </w:r>
      <w:r w:rsidR="00292C4A" w:rsidRPr="00BE5D1B">
        <w:rPr>
          <w:i/>
          <w:iCs/>
          <w:lang w:val="es-419"/>
        </w:rPr>
        <w:t>exceden su</w:t>
      </w:r>
      <w:r w:rsidRPr="00BE5D1B">
        <w:rPr>
          <w:i/>
          <w:iCs/>
          <w:lang w:val="es-419"/>
        </w:rPr>
        <w:t xml:space="preserve"> ámbito de control</w:t>
      </w:r>
      <w:r w:rsidR="00613152" w:rsidRPr="00BE5D1B">
        <w:rPr>
          <w:i/>
          <w:iCs/>
          <w:lang w:val="es-419"/>
        </w:rPr>
        <w:t xml:space="preserve"> directo</w:t>
      </w:r>
      <w:r w:rsidRPr="00BE5D1B">
        <w:rPr>
          <w:i/>
          <w:iCs/>
          <w:lang w:val="es-419"/>
        </w:rPr>
        <w:t>.</w:t>
      </w:r>
      <w:r w:rsidR="00613152" w:rsidRPr="00BE5D1B">
        <w:rPr>
          <w:i/>
          <w:iCs/>
          <w:lang w:val="es-419"/>
        </w:rPr>
        <w:t xml:space="preserve"> Esto debería basarse en los resultados del análisis de las causas fundamentales de los hallazgos derivados de la nueva evaluación.</w:t>
      </w:r>
      <w:r w:rsidRPr="00BE5D1B">
        <w:rPr>
          <w:i/>
          <w:iCs/>
          <w:lang w:val="es-419"/>
        </w:rPr>
        <w:t>]</w:t>
      </w:r>
    </w:p>
    <w:p w14:paraId="1E5509E1" w14:textId="5912BEC8" w:rsidR="00613152" w:rsidRPr="00BE5D1B" w:rsidRDefault="00613152" w:rsidP="00613152">
      <w:pPr>
        <w:jc w:val="both"/>
        <w:rPr>
          <w:bCs/>
          <w:i/>
          <w:iCs/>
          <w:lang w:val="es-419"/>
        </w:rPr>
      </w:pPr>
      <w:r w:rsidRPr="00BE5D1B">
        <w:rPr>
          <w:bCs/>
          <w:i/>
          <w:iCs/>
          <w:lang w:val="es-419"/>
        </w:rPr>
        <w:t xml:space="preserve">[Analice e incluya una descripción del modo en que el desempeño ha variado y cómo esta variación se relaciona con posibles programas de desarrollo de capacidades implementados. Esta información debería basarse en </w:t>
      </w:r>
      <w:r w:rsidR="00274A5F" w:rsidRPr="00BE5D1B">
        <w:rPr>
          <w:bCs/>
          <w:i/>
          <w:iCs/>
          <w:lang w:val="es-419"/>
        </w:rPr>
        <w:t xml:space="preserve">la comparación detallada entre los hallazgos surgidos de las dos evaluaciones </w:t>
      </w:r>
      <w:r w:rsidRPr="00BE5D1B">
        <w:rPr>
          <w:bCs/>
          <w:i/>
          <w:iCs/>
          <w:lang w:val="es-419"/>
        </w:rPr>
        <w:t xml:space="preserve">y en la información suministrada en el Anexo </w:t>
      </w:r>
      <w:r w:rsidR="008502FD" w:rsidRPr="00B00B58">
        <w:rPr>
          <w:bCs/>
          <w:i/>
          <w:iCs/>
          <w:lang w:val="es-419"/>
        </w:rPr>
        <w:t>3</w:t>
      </w:r>
      <w:r w:rsidRPr="00B00B58">
        <w:rPr>
          <w:bCs/>
          <w:i/>
          <w:iCs/>
          <w:lang w:val="es-419"/>
        </w:rPr>
        <w:t>a</w:t>
      </w:r>
      <w:r w:rsidRPr="00BE5D1B">
        <w:rPr>
          <w:bCs/>
          <w:i/>
          <w:iCs/>
          <w:lang w:val="es-419"/>
        </w:rPr>
        <w:t xml:space="preserve"> o el Anexo </w:t>
      </w:r>
      <w:r w:rsidR="008502FD" w:rsidRPr="00B00B58">
        <w:rPr>
          <w:bCs/>
          <w:i/>
          <w:iCs/>
          <w:lang w:val="es-419"/>
        </w:rPr>
        <w:t>3</w:t>
      </w:r>
      <w:r w:rsidRPr="00BE5D1B">
        <w:rPr>
          <w:bCs/>
          <w:i/>
          <w:iCs/>
          <w:lang w:val="es-419"/>
        </w:rPr>
        <w:t xml:space="preserve">b. Si correspondiese, describa el modo en que las iniciativas de desarrollo de capacidades (información provista bajo el </w:t>
      </w:r>
      <w:r w:rsidR="0012128F" w:rsidRPr="00BE5D1B">
        <w:rPr>
          <w:bCs/>
          <w:i/>
          <w:iCs/>
          <w:lang w:val="es-419"/>
        </w:rPr>
        <w:t>título</w:t>
      </w:r>
      <w:r w:rsidRPr="00BE5D1B">
        <w:rPr>
          <w:bCs/>
          <w:i/>
          <w:iCs/>
          <w:lang w:val="es-419"/>
        </w:rPr>
        <w:t xml:space="preserve"> 2) han derivado en una variación del desempeño).]</w:t>
      </w:r>
    </w:p>
    <w:p w14:paraId="6853CBEA" w14:textId="53F969D2" w:rsidR="002360BF" w:rsidRPr="002360BF" w:rsidRDefault="002360BF" w:rsidP="002360BF">
      <w:pPr>
        <w:jc w:val="both"/>
        <w:rPr>
          <w:b/>
          <w:iCs/>
          <w:lang w:val="es-419"/>
        </w:rPr>
      </w:pPr>
      <w:r w:rsidRPr="002360BF">
        <w:rPr>
          <w:b/>
          <w:lang w:val="es-419"/>
        </w:rPr>
        <w:br/>
        <w:t>Oportunidad de la presentación de los resultados de las auditorías/los procedimientos de control jurisdiccional</w:t>
      </w:r>
    </w:p>
    <w:p w14:paraId="71C2B529" w14:textId="43F35AB5" w:rsidR="002360BF" w:rsidRPr="00BE5D1B" w:rsidRDefault="002360BF" w:rsidP="002360BF">
      <w:pPr>
        <w:jc w:val="both"/>
        <w:rPr>
          <w:bCs/>
          <w:i/>
          <w:iCs/>
          <w:lang w:val="es-419"/>
        </w:rPr>
      </w:pPr>
      <w:r w:rsidRPr="00BE5D1B">
        <w:rPr>
          <w:i/>
          <w:iCs/>
          <w:lang w:val="es-419"/>
        </w:rPr>
        <w:t>[Resuma la información relacionada con la presentación y publicación oportunas de los informes de auditoría por parte de la EFS</w:t>
      </w:r>
      <w:r w:rsidR="00FD1A27" w:rsidRPr="00BE5D1B">
        <w:rPr>
          <w:i/>
          <w:iCs/>
          <w:lang w:val="es-419"/>
        </w:rPr>
        <w:t xml:space="preserve"> en la actualidad</w:t>
      </w:r>
      <w:r w:rsidRPr="00BE5D1B">
        <w:rPr>
          <w:i/>
          <w:iCs/>
          <w:lang w:val="es-419"/>
        </w:rPr>
        <w:t xml:space="preserve">. Esta información puede </w:t>
      </w:r>
      <w:r w:rsidR="000F418E" w:rsidRPr="00BE5D1B">
        <w:rPr>
          <w:i/>
          <w:iCs/>
          <w:lang w:val="es-419"/>
        </w:rPr>
        <w:t>hallarse</w:t>
      </w:r>
      <w:r w:rsidRPr="00BE5D1B">
        <w:rPr>
          <w:i/>
          <w:iCs/>
          <w:lang w:val="es-419"/>
        </w:rPr>
        <w:t xml:space="preserve"> en los indicadores EFS-11, 14 y 17, </w:t>
      </w:r>
      <w:r w:rsidR="000F418E" w:rsidRPr="00BE5D1B">
        <w:rPr>
          <w:i/>
          <w:iCs/>
          <w:lang w:val="es-419"/>
        </w:rPr>
        <w:t>D</w:t>
      </w:r>
      <w:r w:rsidRPr="00BE5D1B">
        <w:rPr>
          <w:i/>
          <w:iCs/>
          <w:lang w:val="es-419"/>
        </w:rPr>
        <w:t>imensiones (</w:t>
      </w:r>
      <w:r w:rsidR="00B00B58">
        <w:rPr>
          <w:i/>
          <w:iCs/>
          <w:lang w:val="es-419"/>
        </w:rPr>
        <w:t>1</w:t>
      </w:r>
      <w:r w:rsidRPr="00BE5D1B">
        <w:rPr>
          <w:i/>
          <w:iCs/>
          <w:lang w:val="es-419"/>
        </w:rPr>
        <w:t>) y (</w:t>
      </w:r>
      <w:r w:rsidR="00B00B58">
        <w:rPr>
          <w:i/>
          <w:iCs/>
          <w:lang w:val="es-419"/>
        </w:rPr>
        <w:t>2</w:t>
      </w:r>
      <w:r w:rsidRPr="00BE5D1B">
        <w:rPr>
          <w:i/>
          <w:iCs/>
          <w:lang w:val="es-419"/>
        </w:rPr>
        <w:t>)</w:t>
      </w:r>
      <w:r w:rsidR="000F418E" w:rsidRPr="00BE5D1B">
        <w:rPr>
          <w:i/>
          <w:iCs/>
          <w:lang w:val="es-419"/>
        </w:rPr>
        <w:t>.</w:t>
      </w:r>
      <w:r w:rsidR="00FD1A27" w:rsidRPr="00BE5D1B">
        <w:rPr>
          <w:i/>
          <w:iCs/>
          <w:lang w:val="es-419"/>
        </w:rPr>
        <w:t xml:space="preserve"> Esta información debería basarse en los hallazgos </w:t>
      </w:r>
      <w:r w:rsidR="00274A5F" w:rsidRPr="00BE5D1B">
        <w:rPr>
          <w:i/>
          <w:iCs/>
          <w:lang w:val="es-419"/>
        </w:rPr>
        <w:t xml:space="preserve">surgidos </w:t>
      </w:r>
      <w:r w:rsidR="00FD1A27" w:rsidRPr="00BE5D1B">
        <w:rPr>
          <w:i/>
          <w:iCs/>
          <w:lang w:val="es-419"/>
        </w:rPr>
        <w:t xml:space="preserve">de </w:t>
      </w:r>
      <w:r w:rsidR="003C417C" w:rsidRPr="00BE5D1B">
        <w:rPr>
          <w:i/>
          <w:iCs/>
          <w:lang w:val="es-419"/>
        </w:rPr>
        <w:t>la</w:t>
      </w:r>
      <w:r w:rsidR="00FD1A27" w:rsidRPr="00BE5D1B">
        <w:rPr>
          <w:i/>
          <w:iCs/>
          <w:lang w:val="es-419"/>
        </w:rPr>
        <w:t xml:space="preserve"> nueva evaluación.</w:t>
      </w:r>
      <w:r w:rsidRPr="00BE5D1B">
        <w:rPr>
          <w:i/>
          <w:iCs/>
          <w:lang w:val="es-419"/>
        </w:rPr>
        <w:t>]</w:t>
      </w:r>
    </w:p>
    <w:p w14:paraId="55ACC7FA" w14:textId="11E62F19" w:rsidR="002360BF" w:rsidRPr="00BE5D1B" w:rsidRDefault="002360BF" w:rsidP="002360BF">
      <w:pPr>
        <w:jc w:val="both"/>
        <w:rPr>
          <w:bCs/>
          <w:i/>
          <w:iCs/>
          <w:lang w:val="es-419"/>
        </w:rPr>
      </w:pPr>
      <w:r w:rsidRPr="00BE5D1B">
        <w:rPr>
          <w:i/>
          <w:iCs/>
          <w:lang w:val="es-419"/>
        </w:rPr>
        <w:t xml:space="preserve">[Si correspondiese, describa las prácticas de notificación de las EFS jurisdiccionales y la publicación de las decisiones </w:t>
      </w:r>
      <w:r w:rsidR="000F418E" w:rsidRPr="00BE5D1B">
        <w:rPr>
          <w:i/>
          <w:iCs/>
          <w:lang w:val="es-419"/>
        </w:rPr>
        <w:t>derivadas de los procedimientos de</w:t>
      </w:r>
      <w:r w:rsidRPr="00BE5D1B">
        <w:rPr>
          <w:i/>
          <w:iCs/>
          <w:lang w:val="es-419"/>
        </w:rPr>
        <w:t xml:space="preserve"> control jurisdiccional, según lo evaluado </w:t>
      </w:r>
      <w:r w:rsidR="000F418E" w:rsidRPr="00BE5D1B">
        <w:rPr>
          <w:i/>
          <w:iCs/>
          <w:lang w:val="es-419"/>
        </w:rPr>
        <w:t>mediante</w:t>
      </w:r>
      <w:r w:rsidRPr="00BE5D1B">
        <w:rPr>
          <w:i/>
          <w:iCs/>
          <w:lang w:val="es-419"/>
        </w:rPr>
        <w:t xml:space="preserve"> el Indicador EFS-20, (</w:t>
      </w:r>
      <w:r w:rsidR="00B00B58">
        <w:rPr>
          <w:i/>
          <w:iCs/>
          <w:lang w:val="es-419"/>
        </w:rPr>
        <w:t>1</w:t>
      </w:r>
      <w:r w:rsidRPr="00BE5D1B">
        <w:rPr>
          <w:i/>
          <w:iCs/>
          <w:lang w:val="es-419"/>
        </w:rPr>
        <w:t>) y (</w:t>
      </w:r>
      <w:r w:rsidR="00B00B58">
        <w:rPr>
          <w:i/>
          <w:iCs/>
          <w:lang w:val="es-419"/>
        </w:rPr>
        <w:t>2</w:t>
      </w:r>
      <w:r w:rsidRPr="00BE5D1B">
        <w:rPr>
          <w:i/>
          <w:iCs/>
          <w:lang w:val="es-419"/>
        </w:rPr>
        <w:t>)</w:t>
      </w:r>
      <w:r w:rsidR="000F418E" w:rsidRPr="00BE5D1B">
        <w:rPr>
          <w:i/>
          <w:iCs/>
          <w:lang w:val="es-419"/>
        </w:rPr>
        <w:t>.</w:t>
      </w:r>
      <w:r w:rsidRPr="00BE5D1B">
        <w:rPr>
          <w:i/>
          <w:iCs/>
          <w:lang w:val="es-419"/>
        </w:rPr>
        <w:t>]</w:t>
      </w:r>
    </w:p>
    <w:p w14:paraId="608092D1" w14:textId="65B3CC62" w:rsidR="002360BF" w:rsidRPr="00BE5D1B" w:rsidRDefault="002360BF" w:rsidP="002360BF">
      <w:pPr>
        <w:jc w:val="both"/>
        <w:rPr>
          <w:bCs/>
          <w:i/>
          <w:iCs/>
          <w:lang w:val="es-419"/>
        </w:rPr>
      </w:pPr>
      <w:r w:rsidRPr="00BE5D1B">
        <w:rPr>
          <w:i/>
          <w:iCs/>
          <w:lang w:val="es-419"/>
        </w:rPr>
        <w:t xml:space="preserve">[Analice y explique las causas del desempeño. </w:t>
      </w:r>
      <w:bookmarkStart w:id="20" w:name="_Hlk70705834"/>
      <w:r w:rsidR="001B1693" w:rsidRPr="00BE5D1B">
        <w:rPr>
          <w:i/>
          <w:iCs/>
          <w:lang w:val="es-419"/>
        </w:rPr>
        <w:t>Ellas pueden</w:t>
      </w:r>
      <w:r w:rsidRPr="00BE5D1B">
        <w:rPr>
          <w:i/>
          <w:iCs/>
          <w:lang w:val="es-419"/>
        </w:rPr>
        <w:t xml:space="preserve"> obedecer a factores internos</w:t>
      </w:r>
      <w:r w:rsidR="000F418E" w:rsidRPr="00BE5D1B">
        <w:rPr>
          <w:i/>
          <w:iCs/>
          <w:lang w:val="es-419"/>
        </w:rPr>
        <w:t>,</w:t>
      </w:r>
      <w:r w:rsidRPr="00BE5D1B">
        <w:rPr>
          <w:i/>
          <w:iCs/>
          <w:lang w:val="es-419"/>
        </w:rPr>
        <w:t xml:space="preserve"> pero también </w:t>
      </w:r>
      <w:r w:rsidR="000F418E" w:rsidRPr="00BE5D1B">
        <w:rPr>
          <w:i/>
          <w:iCs/>
          <w:lang w:val="es-419"/>
        </w:rPr>
        <w:t xml:space="preserve">a factores </w:t>
      </w:r>
      <w:r w:rsidRPr="00BE5D1B">
        <w:rPr>
          <w:i/>
          <w:iCs/>
          <w:lang w:val="es-419"/>
        </w:rPr>
        <w:t>externos</w:t>
      </w:r>
      <w:r w:rsidR="000F418E" w:rsidRPr="00BE5D1B">
        <w:rPr>
          <w:i/>
          <w:iCs/>
          <w:lang w:val="es-419"/>
        </w:rPr>
        <w:t>.</w:t>
      </w:r>
      <w:r w:rsidR="00FD1A27" w:rsidRPr="00BE5D1B">
        <w:rPr>
          <w:i/>
          <w:iCs/>
          <w:lang w:val="es-419"/>
        </w:rPr>
        <w:t xml:space="preserve"> </w:t>
      </w:r>
      <w:bookmarkEnd w:id="20"/>
      <w:r w:rsidR="00171837" w:rsidRPr="00BE5D1B">
        <w:rPr>
          <w:i/>
          <w:iCs/>
          <w:lang w:val="es-419"/>
        </w:rPr>
        <w:t xml:space="preserve">Esto debería basarse en los resultados del análisis de las causas fundamentales de los hallazgos </w:t>
      </w:r>
      <w:r w:rsidR="00274A5F" w:rsidRPr="00BE5D1B">
        <w:rPr>
          <w:i/>
          <w:iCs/>
          <w:lang w:val="es-419"/>
        </w:rPr>
        <w:t>surgidos</w:t>
      </w:r>
      <w:r w:rsidR="00171837" w:rsidRPr="00BE5D1B">
        <w:rPr>
          <w:i/>
          <w:iCs/>
          <w:lang w:val="es-419"/>
        </w:rPr>
        <w:t xml:space="preserve"> de la nueva evaluación.]</w:t>
      </w:r>
    </w:p>
    <w:p w14:paraId="514DD88A" w14:textId="7B5E8EC2" w:rsidR="00171837" w:rsidRPr="00171837" w:rsidRDefault="00171837" w:rsidP="00171837">
      <w:pPr>
        <w:jc w:val="both"/>
        <w:rPr>
          <w:bCs/>
          <w:i/>
          <w:iCs/>
          <w:lang w:val="es-419"/>
        </w:rPr>
      </w:pPr>
      <w:r w:rsidRPr="00BE5D1B">
        <w:rPr>
          <w:bCs/>
          <w:i/>
          <w:iCs/>
          <w:lang w:val="es-419"/>
        </w:rPr>
        <w:t xml:space="preserve">[Analice e incluya una descripción del modo en que el desempeño ha variado y cómo esta variación se relaciona con posibles programas de desarrollo de capacidades implementados. Esta información debería basarse en </w:t>
      </w:r>
      <w:r w:rsidR="00274A5F" w:rsidRPr="00BE5D1B">
        <w:rPr>
          <w:bCs/>
          <w:i/>
          <w:iCs/>
          <w:lang w:val="es-419"/>
        </w:rPr>
        <w:t>la comparación detallada entre los hallazgos surgidos de las dos evaluaciones</w:t>
      </w:r>
      <w:r w:rsidRPr="00BE5D1B">
        <w:rPr>
          <w:bCs/>
          <w:i/>
          <w:iCs/>
          <w:lang w:val="es-419"/>
        </w:rPr>
        <w:t xml:space="preserve"> y en la información suministrada en el </w:t>
      </w:r>
      <w:r w:rsidRPr="00B00B58">
        <w:rPr>
          <w:bCs/>
          <w:i/>
          <w:iCs/>
          <w:lang w:val="es-419"/>
        </w:rPr>
        <w:t xml:space="preserve">Anexo </w:t>
      </w:r>
      <w:r w:rsidR="00341231" w:rsidRPr="00B00B58">
        <w:rPr>
          <w:bCs/>
          <w:i/>
          <w:iCs/>
          <w:lang w:val="es-419"/>
        </w:rPr>
        <w:t>3</w:t>
      </w:r>
      <w:r w:rsidRPr="00B00B58">
        <w:rPr>
          <w:bCs/>
          <w:i/>
          <w:iCs/>
          <w:lang w:val="es-419"/>
        </w:rPr>
        <w:t xml:space="preserve">a o el Anexo </w:t>
      </w:r>
      <w:r w:rsidR="00341231" w:rsidRPr="00B00B58">
        <w:rPr>
          <w:bCs/>
          <w:i/>
          <w:iCs/>
          <w:lang w:val="es-419"/>
        </w:rPr>
        <w:t>3</w:t>
      </w:r>
      <w:r w:rsidRPr="00B00B58">
        <w:rPr>
          <w:bCs/>
          <w:i/>
          <w:iCs/>
          <w:lang w:val="es-419"/>
        </w:rPr>
        <w:t>b.</w:t>
      </w:r>
      <w:r w:rsidRPr="00BE5D1B">
        <w:rPr>
          <w:bCs/>
          <w:i/>
          <w:iCs/>
          <w:lang w:val="es-419"/>
        </w:rPr>
        <w:t xml:space="preserve"> Si correspondiese, describa el modo en que </w:t>
      </w:r>
      <w:r w:rsidRPr="00BE5D1B">
        <w:rPr>
          <w:bCs/>
          <w:i/>
          <w:iCs/>
          <w:lang w:val="es-419"/>
        </w:rPr>
        <w:lastRenderedPageBreak/>
        <w:t xml:space="preserve">las iniciativas de desarrollo de capacidades (información provista bajo el </w:t>
      </w:r>
      <w:r w:rsidR="0012128F" w:rsidRPr="00BE5D1B">
        <w:rPr>
          <w:bCs/>
          <w:i/>
          <w:iCs/>
          <w:lang w:val="es-419"/>
        </w:rPr>
        <w:t>título</w:t>
      </w:r>
      <w:r w:rsidRPr="00BE5D1B">
        <w:rPr>
          <w:bCs/>
          <w:i/>
          <w:iCs/>
          <w:lang w:val="es-419"/>
        </w:rPr>
        <w:t xml:space="preserve"> 2) han derivado en una variación del desempeño).]</w:t>
      </w:r>
    </w:p>
    <w:p w14:paraId="231464CD" w14:textId="2189DB9D" w:rsidR="009A730D" w:rsidRDefault="009A730D" w:rsidP="002360BF">
      <w:pPr>
        <w:jc w:val="both"/>
        <w:rPr>
          <w:b/>
          <w:lang w:val="es-419"/>
        </w:rPr>
      </w:pPr>
    </w:p>
    <w:p w14:paraId="3F8D4354" w14:textId="0085AB97" w:rsidR="002360BF" w:rsidRPr="002360BF" w:rsidRDefault="002360BF" w:rsidP="002360BF">
      <w:pPr>
        <w:jc w:val="both"/>
        <w:rPr>
          <w:b/>
          <w:iCs/>
          <w:lang w:val="es-419"/>
        </w:rPr>
      </w:pPr>
      <w:r w:rsidRPr="002360BF">
        <w:rPr>
          <w:b/>
          <w:lang w:val="es-419"/>
        </w:rPr>
        <w:t>Seguimiento de los resultados de las auditorías por parte de la EFS</w:t>
      </w:r>
    </w:p>
    <w:p w14:paraId="295CBA78" w14:textId="24F8B32C" w:rsidR="002360BF" w:rsidRPr="00BE5D1B" w:rsidRDefault="002360BF" w:rsidP="002360BF">
      <w:pPr>
        <w:jc w:val="both"/>
        <w:rPr>
          <w:bCs/>
          <w:i/>
          <w:iCs/>
          <w:lang w:val="es-419"/>
        </w:rPr>
      </w:pPr>
      <w:r w:rsidRPr="00BE5D1B">
        <w:rPr>
          <w:i/>
          <w:iCs/>
          <w:lang w:val="es-419"/>
        </w:rPr>
        <w:t>[</w:t>
      </w:r>
      <w:r w:rsidR="001B1693" w:rsidRPr="00BE5D1B">
        <w:rPr>
          <w:i/>
          <w:iCs/>
          <w:lang w:val="es-419"/>
        </w:rPr>
        <w:t>Explique de forma resumida</w:t>
      </w:r>
      <w:r w:rsidRPr="00BE5D1B">
        <w:rPr>
          <w:i/>
          <w:iCs/>
          <w:lang w:val="es-419"/>
        </w:rPr>
        <w:t xml:space="preserve"> si la EFS </w:t>
      </w:r>
      <w:r w:rsidR="009A730D" w:rsidRPr="00BE5D1B">
        <w:rPr>
          <w:i/>
          <w:iCs/>
          <w:lang w:val="es-419"/>
        </w:rPr>
        <w:t xml:space="preserve">actualmente </w:t>
      </w:r>
      <w:r w:rsidRPr="00BE5D1B">
        <w:rPr>
          <w:i/>
          <w:iCs/>
          <w:lang w:val="es-419"/>
        </w:rPr>
        <w:t xml:space="preserve">dispone de un sistema </w:t>
      </w:r>
      <w:r w:rsidR="001B1693" w:rsidRPr="00BE5D1B">
        <w:rPr>
          <w:i/>
          <w:iCs/>
          <w:lang w:val="es-419"/>
        </w:rPr>
        <w:t>de</w:t>
      </w:r>
      <w:r w:rsidRPr="00BE5D1B">
        <w:rPr>
          <w:i/>
          <w:iCs/>
          <w:lang w:val="es-419"/>
        </w:rPr>
        <w:t xml:space="preserve"> seguimiento de las recomendaciones de auditoría. Ello se evalúa mediante los Indicadores EFS-11</w:t>
      </w:r>
      <w:r w:rsidR="009A730D" w:rsidRPr="00BE5D1B">
        <w:rPr>
          <w:i/>
          <w:iCs/>
          <w:lang w:val="es-419"/>
        </w:rPr>
        <w:t>,</w:t>
      </w:r>
      <w:r w:rsidRPr="00BE5D1B">
        <w:rPr>
          <w:i/>
          <w:iCs/>
          <w:lang w:val="es-419"/>
        </w:rPr>
        <w:t xml:space="preserve"> 14</w:t>
      </w:r>
      <w:r w:rsidR="009A730D" w:rsidRPr="00BE5D1B">
        <w:rPr>
          <w:i/>
          <w:iCs/>
          <w:lang w:val="es-419"/>
        </w:rPr>
        <w:t xml:space="preserve"> y 17</w:t>
      </w:r>
      <w:r w:rsidRPr="00BE5D1B">
        <w:rPr>
          <w:i/>
          <w:iCs/>
          <w:lang w:val="es-419"/>
        </w:rPr>
        <w:t>, Dimensión (</w:t>
      </w:r>
      <w:r w:rsidR="00B00B58">
        <w:rPr>
          <w:i/>
          <w:iCs/>
          <w:lang w:val="es-419"/>
        </w:rPr>
        <w:t>3</w:t>
      </w:r>
      <w:r w:rsidRPr="00BE5D1B">
        <w:rPr>
          <w:i/>
          <w:iCs/>
          <w:lang w:val="es-419"/>
        </w:rPr>
        <w:t>).</w:t>
      </w:r>
      <w:r w:rsidR="009A730D" w:rsidRPr="00BE5D1B">
        <w:rPr>
          <w:i/>
          <w:iCs/>
          <w:lang w:val="es-419"/>
        </w:rPr>
        <w:t xml:space="preserve"> Esto debería basarse en los hallazgos </w:t>
      </w:r>
      <w:r w:rsidR="00274A5F" w:rsidRPr="00BE5D1B">
        <w:rPr>
          <w:i/>
          <w:iCs/>
          <w:lang w:val="es-419"/>
        </w:rPr>
        <w:t>originados en la</w:t>
      </w:r>
      <w:r w:rsidR="009A730D" w:rsidRPr="00BE5D1B">
        <w:rPr>
          <w:i/>
          <w:iCs/>
          <w:lang w:val="es-419"/>
        </w:rPr>
        <w:t xml:space="preserve"> nueva evaluación.]</w:t>
      </w:r>
      <w:r w:rsidRPr="00BE5D1B">
        <w:rPr>
          <w:i/>
          <w:iCs/>
          <w:lang w:val="es-419"/>
        </w:rPr>
        <w:t xml:space="preserve"> </w:t>
      </w:r>
    </w:p>
    <w:p w14:paraId="656A55F9" w14:textId="3F0A6992" w:rsidR="002360BF" w:rsidRPr="00BE5D1B" w:rsidRDefault="002360BF" w:rsidP="002360BF">
      <w:pPr>
        <w:jc w:val="both"/>
        <w:rPr>
          <w:bCs/>
          <w:i/>
          <w:iCs/>
          <w:lang w:val="es-419"/>
        </w:rPr>
      </w:pPr>
      <w:r w:rsidRPr="00BE5D1B">
        <w:rPr>
          <w:i/>
          <w:iCs/>
          <w:lang w:val="es-419"/>
        </w:rPr>
        <w:t xml:space="preserve">[Si correspondiese, describa si la EFS dispone </w:t>
      </w:r>
      <w:r w:rsidR="00171837" w:rsidRPr="00BE5D1B">
        <w:rPr>
          <w:i/>
          <w:iCs/>
          <w:lang w:val="es-419"/>
        </w:rPr>
        <w:t xml:space="preserve">actualmente </w:t>
      </w:r>
      <w:r w:rsidRPr="00BE5D1B">
        <w:rPr>
          <w:i/>
          <w:iCs/>
          <w:lang w:val="es-419"/>
        </w:rPr>
        <w:t xml:space="preserve">de un sistema </w:t>
      </w:r>
      <w:r w:rsidR="001B1693" w:rsidRPr="00BE5D1B">
        <w:rPr>
          <w:i/>
          <w:iCs/>
          <w:lang w:val="es-419"/>
        </w:rPr>
        <w:t>de</w:t>
      </w:r>
      <w:r w:rsidRPr="00BE5D1B">
        <w:rPr>
          <w:i/>
          <w:iCs/>
          <w:lang w:val="es-419"/>
        </w:rPr>
        <w:t xml:space="preserve"> seguimiento de la implementación de las decisiones </w:t>
      </w:r>
      <w:r w:rsidR="001B1693" w:rsidRPr="00BE5D1B">
        <w:rPr>
          <w:i/>
          <w:iCs/>
          <w:lang w:val="es-419"/>
        </w:rPr>
        <w:t>emergentes de los procedimientos de</w:t>
      </w:r>
      <w:r w:rsidRPr="00BE5D1B">
        <w:rPr>
          <w:i/>
          <w:iCs/>
          <w:lang w:val="es-419"/>
        </w:rPr>
        <w:t xml:space="preserve"> control jurisdiccional</w:t>
      </w:r>
      <w:r w:rsidR="001B1693" w:rsidRPr="00BE5D1B">
        <w:rPr>
          <w:i/>
          <w:iCs/>
          <w:lang w:val="es-419"/>
        </w:rPr>
        <w:t>.</w:t>
      </w:r>
      <w:r w:rsidRPr="00BE5D1B">
        <w:rPr>
          <w:i/>
          <w:iCs/>
          <w:lang w:val="es-419"/>
        </w:rPr>
        <w:t>]</w:t>
      </w:r>
    </w:p>
    <w:p w14:paraId="3B711D21" w14:textId="4ABE037A" w:rsidR="002360BF" w:rsidRPr="00BE5D1B" w:rsidRDefault="002360BF" w:rsidP="002360BF">
      <w:pPr>
        <w:jc w:val="both"/>
        <w:rPr>
          <w:bCs/>
          <w:i/>
          <w:iCs/>
          <w:lang w:val="es-419"/>
        </w:rPr>
      </w:pPr>
      <w:r w:rsidRPr="00BE5D1B">
        <w:rPr>
          <w:i/>
          <w:iCs/>
          <w:lang w:val="es-419"/>
        </w:rPr>
        <w:t xml:space="preserve">[Analice y explique las causas del desempeño. </w:t>
      </w:r>
      <w:r w:rsidR="001B1693" w:rsidRPr="00BE5D1B">
        <w:rPr>
          <w:i/>
          <w:iCs/>
          <w:lang w:val="es-419"/>
        </w:rPr>
        <w:t>Ellas p</w:t>
      </w:r>
      <w:r w:rsidRPr="00BE5D1B">
        <w:rPr>
          <w:i/>
          <w:iCs/>
          <w:lang w:val="es-419"/>
        </w:rPr>
        <w:t>ueden obedecer a factores internos</w:t>
      </w:r>
      <w:r w:rsidR="001B1693" w:rsidRPr="00BE5D1B">
        <w:rPr>
          <w:i/>
          <w:iCs/>
          <w:lang w:val="es-419"/>
        </w:rPr>
        <w:t>,</w:t>
      </w:r>
      <w:r w:rsidRPr="00BE5D1B">
        <w:rPr>
          <w:i/>
          <w:iCs/>
          <w:lang w:val="es-419"/>
        </w:rPr>
        <w:t xml:space="preserve"> pero también </w:t>
      </w:r>
      <w:r w:rsidR="001B1693" w:rsidRPr="00BE5D1B">
        <w:rPr>
          <w:i/>
          <w:iCs/>
          <w:lang w:val="es-419"/>
        </w:rPr>
        <w:t xml:space="preserve">a factores </w:t>
      </w:r>
      <w:r w:rsidRPr="00BE5D1B">
        <w:rPr>
          <w:i/>
          <w:iCs/>
          <w:lang w:val="es-419"/>
        </w:rPr>
        <w:t>externos</w:t>
      </w:r>
      <w:r w:rsidR="001B1693" w:rsidRPr="00BE5D1B">
        <w:rPr>
          <w:i/>
          <w:iCs/>
          <w:lang w:val="es-419"/>
        </w:rPr>
        <w:t>.</w:t>
      </w:r>
      <w:r w:rsidR="009A730D" w:rsidRPr="00BE5D1B">
        <w:rPr>
          <w:i/>
          <w:iCs/>
          <w:lang w:val="es-419"/>
        </w:rPr>
        <w:t xml:space="preserve"> </w:t>
      </w:r>
      <w:r w:rsidR="00171837" w:rsidRPr="00BE5D1B">
        <w:rPr>
          <w:i/>
          <w:iCs/>
          <w:lang w:val="es-419"/>
        </w:rPr>
        <w:t xml:space="preserve">Esto debería basarse en los resultados del análisis de las causas fundamentales de los hallazgos </w:t>
      </w:r>
      <w:r w:rsidR="00274A5F" w:rsidRPr="00BE5D1B">
        <w:rPr>
          <w:i/>
          <w:iCs/>
          <w:lang w:val="es-419"/>
        </w:rPr>
        <w:t>originados en la</w:t>
      </w:r>
      <w:r w:rsidR="00171837" w:rsidRPr="00BE5D1B">
        <w:rPr>
          <w:i/>
          <w:iCs/>
          <w:lang w:val="es-419"/>
        </w:rPr>
        <w:t xml:space="preserve"> nueva evaluación.]</w:t>
      </w:r>
      <w:r w:rsidRPr="00BE5D1B">
        <w:rPr>
          <w:i/>
          <w:iCs/>
          <w:lang w:val="es-419"/>
        </w:rPr>
        <w:t xml:space="preserve"> </w:t>
      </w:r>
    </w:p>
    <w:p w14:paraId="2B8B56F2" w14:textId="3E7A7C70" w:rsidR="00171837" w:rsidRPr="00BE5D1B" w:rsidRDefault="00171837" w:rsidP="00171837">
      <w:pPr>
        <w:jc w:val="both"/>
        <w:rPr>
          <w:bCs/>
          <w:i/>
          <w:iCs/>
          <w:lang w:val="es-419"/>
        </w:rPr>
      </w:pPr>
      <w:r w:rsidRPr="00BE5D1B">
        <w:rPr>
          <w:bCs/>
          <w:i/>
          <w:iCs/>
          <w:lang w:val="es-419"/>
        </w:rPr>
        <w:t xml:space="preserve">[Analice e incluya una descripción del modo en que el desempeño ha variado y cómo esta variación se relaciona con posibles programas de desarrollo de capacidades implementados. Esta información debería basarse en </w:t>
      </w:r>
      <w:r w:rsidR="00274A5F" w:rsidRPr="00BE5D1B">
        <w:rPr>
          <w:bCs/>
          <w:i/>
          <w:iCs/>
          <w:lang w:val="es-419"/>
        </w:rPr>
        <w:t xml:space="preserve">la comparación detallada entre los hallazgos surgidos de las dos evaluaciones </w:t>
      </w:r>
      <w:r w:rsidRPr="00BE5D1B">
        <w:rPr>
          <w:bCs/>
          <w:i/>
          <w:iCs/>
          <w:lang w:val="es-419"/>
        </w:rPr>
        <w:t xml:space="preserve">y en la información suministrada en el Anexo </w:t>
      </w:r>
      <w:r w:rsidR="00341231" w:rsidRPr="00B00B58">
        <w:rPr>
          <w:bCs/>
          <w:i/>
          <w:iCs/>
          <w:lang w:val="es-419"/>
        </w:rPr>
        <w:t>3</w:t>
      </w:r>
      <w:r w:rsidRPr="00B00B58">
        <w:rPr>
          <w:bCs/>
          <w:i/>
          <w:iCs/>
          <w:lang w:val="es-419"/>
        </w:rPr>
        <w:t xml:space="preserve">a o el Anexo </w:t>
      </w:r>
      <w:r w:rsidR="00341231" w:rsidRPr="00B00B58">
        <w:rPr>
          <w:bCs/>
          <w:i/>
          <w:iCs/>
          <w:lang w:val="es-419"/>
        </w:rPr>
        <w:t>3</w:t>
      </w:r>
      <w:r w:rsidRPr="00B00B58">
        <w:rPr>
          <w:bCs/>
          <w:i/>
          <w:iCs/>
          <w:lang w:val="es-419"/>
        </w:rPr>
        <w:t>b.</w:t>
      </w:r>
      <w:r w:rsidRPr="00BE5D1B">
        <w:rPr>
          <w:bCs/>
          <w:i/>
          <w:iCs/>
          <w:lang w:val="es-419"/>
        </w:rPr>
        <w:t xml:space="preserve"> Si correspondiese, describa el modo en que las iniciativas de desarrollo de capacidades (información provista bajo el </w:t>
      </w:r>
      <w:r w:rsidR="0012128F" w:rsidRPr="00BE5D1B">
        <w:rPr>
          <w:bCs/>
          <w:i/>
          <w:iCs/>
          <w:lang w:val="es-419"/>
        </w:rPr>
        <w:t>título</w:t>
      </w:r>
      <w:r w:rsidRPr="00BE5D1B">
        <w:rPr>
          <w:bCs/>
          <w:i/>
          <w:iCs/>
          <w:lang w:val="es-419"/>
        </w:rPr>
        <w:t xml:space="preserve"> 2) han derivado en una variación del desempeño).]</w:t>
      </w:r>
    </w:p>
    <w:p w14:paraId="7D775580" w14:textId="4710861B" w:rsidR="002360BF" w:rsidRPr="00BE5D1B" w:rsidRDefault="002360BF" w:rsidP="002360BF">
      <w:pPr>
        <w:jc w:val="both"/>
        <w:rPr>
          <w:b/>
          <w:iCs/>
          <w:lang w:val="es-419"/>
        </w:rPr>
      </w:pPr>
      <w:r w:rsidRPr="00BE5D1B">
        <w:rPr>
          <w:b/>
          <w:lang w:val="es-419"/>
        </w:rPr>
        <w:t xml:space="preserve">Cualquier otra cuestión relevante, en especial, aquellas </w:t>
      </w:r>
      <w:r w:rsidR="009A730D" w:rsidRPr="00BE5D1B">
        <w:rPr>
          <w:b/>
          <w:lang w:val="es-419"/>
        </w:rPr>
        <w:t xml:space="preserve">cuestiones </w:t>
      </w:r>
      <w:r w:rsidR="00274A5F" w:rsidRPr="00BE5D1B">
        <w:rPr>
          <w:b/>
          <w:lang w:val="es-419"/>
        </w:rPr>
        <w:t>relacionadas</w:t>
      </w:r>
      <w:r w:rsidRPr="00BE5D1B">
        <w:rPr>
          <w:b/>
          <w:lang w:val="es-419"/>
        </w:rPr>
        <w:t xml:space="preserve"> con la gestión de la </w:t>
      </w:r>
      <w:r w:rsidR="009A730D" w:rsidRPr="00BE5D1B">
        <w:rPr>
          <w:b/>
          <w:lang w:val="es-419"/>
        </w:rPr>
        <w:t>comunicación y las partes interesadas, y con el marco legal y la independencia de la EFS.</w:t>
      </w:r>
    </w:p>
    <w:p w14:paraId="6617F986" w14:textId="5FE61478" w:rsidR="002360BF" w:rsidRPr="00BE5D1B" w:rsidRDefault="002360BF" w:rsidP="002360BF">
      <w:pPr>
        <w:jc w:val="both"/>
        <w:rPr>
          <w:i/>
          <w:iCs/>
          <w:lang w:val="es-419"/>
        </w:rPr>
      </w:pPr>
      <w:r w:rsidRPr="00BE5D1B">
        <w:rPr>
          <w:i/>
          <w:iCs/>
          <w:lang w:val="es-419"/>
        </w:rPr>
        <w:t>[Incluya una descripción</w:t>
      </w:r>
      <w:r w:rsidR="0073503A" w:rsidRPr="00BE5D1B">
        <w:rPr>
          <w:i/>
          <w:iCs/>
          <w:lang w:val="es-419"/>
        </w:rPr>
        <w:t xml:space="preserve"> de la fortaleza actual del marco legal que rige la EFS y cómo </w:t>
      </w:r>
      <w:r w:rsidR="00274A5F" w:rsidRPr="00BE5D1B">
        <w:rPr>
          <w:i/>
          <w:iCs/>
          <w:lang w:val="es-419"/>
        </w:rPr>
        <w:t xml:space="preserve">se </w:t>
      </w:r>
      <w:r w:rsidR="0073503A" w:rsidRPr="00BE5D1B">
        <w:rPr>
          <w:i/>
          <w:iCs/>
          <w:lang w:val="es-419"/>
        </w:rPr>
        <w:t>implementa en la práctica (sobre la base de su evaluación del Dom</w:t>
      </w:r>
      <w:r w:rsidR="003C417C" w:rsidRPr="00BE5D1B">
        <w:rPr>
          <w:i/>
          <w:iCs/>
          <w:lang w:val="es-419"/>
        </w:rPr>
        <w:t>i</w:t>
      </w:r>
      <w:r w:rsidR="0073503A" w:rsidRPr="00BE5D1B">
        <w:rPr>
          <w:i/>
          <w:iCs/>
          <w:lang w:val="es-419"/>
        </w:rPr>
        <w:t>nio A). Describa cualquier limitación substancial a la independencia de la EFS.</w:t>
      </w:r>
      <w:r w:rsidRPr="00BE5D1B">
        <w:rPr>
          <w:i/>
          <w:iCs/>
          <w:lang w:val="es-419"/>
        </w:rPr>
        <w:t xml:space="preserve">] </w:t>
      </w:r>
    </w:p>
    <w:p w14:paraId="3A55D9F4" w14:textId="69501F63" w:rsidR="0073503A" w:rsidRPr="00BE5D1B" w:rsidRDefault="0073503A" w:rsidP="002360BF">
      <w:pPr>
        <w:jc w:val="both"/>
        <w:rPr>
          <w:i/>
          <w:iCs/>
          <w:lang w:val="es-419"/>
        </w:rPr>
      </w:pPr>
      <w:r w:rsidRPr="00BE5D1B">
        <w:rPr>
          <w:i/>
          <w:iCs/>
          <w:lang w:val="es-419"/>
        </w:rPr>
        <w:t>[Incluya una descripción del modo en que la EFS actualmente gestiona las partes interesadas y se comunica con ellas, lo que incluye fortalezas y debilidades clave en esta área. Analice y explique las causas del desempeño. Ellas pueden obedecer a factores internos, pero también a factores externos. Esto debería basarse en los resultados del análisis de las causas fundamentales de los hallazgos surgidos de esta nueva evaluación.]</w:t>
      </w:r>
    </w:p>
    <w:p w14:paraId="0AD80EB8" w14:textId="0FDED35B" w:rsidR="0073503A" w:rsidRPr="0073503A" w:rsidRDefault="0073503A" w:rsidP="0073503A">
      <w:pPr>
        <w:jc w:val="both"/>
        <w:rPr>
          <w:bCs/>
          <w:i/>
          <w:iCs/>
          <w:lang w:val="es-419"/>
        </w:rPr>
      </w:pPr>
      <w:r w:rsidRPr="00BE5D1B">
        <w:rPr>
          <w:bCs/>
          <w:i/>
          <w:iCs/>
          <w:lang w:val="es-419"/>
        </w:rPr>
        <w:t>[Incluya cualquier otra cuestión relevante que no se aborde en las otras secciones.]</w:t>
      </w:r>
      <w:r w:rsidRPr="00BE5D1B">
        <w:rPr>
          <w:bCs/>
          <w:i/>
          <w:iCs/>
          <w:lang w:val="es-419"/>
        </w:rPr>
        <w:br/>
      </w:r>
      <w:r w:rsidRPr="00BE5D1B">
        <w:rPr>
          <w:bCs/>
          <w:i/>
          <w:iCs/>
          <w:lang w:val="es-419"/>
        </w:rPr>
        <w:br/>
        <w:t xml:space="preserve">[Analice e incluya una descripción del modo en que el desempeño ha variado y cómo </w:t>
      </w:r>
      <w:r w:rsidR="00A83E78" w:rsidRPr="00BE5D1B">
        <w:rPr>
          <w:bCs/>
          <w:i/>
          <w:iCs/>
          <w:lang w:val="es-419"/>
        </w:rPr>
        <w:t>esta variación se</w:t>
      </w:r>
      <w:r w:rsidRPr="00BE5D1B">
        <w:rPr>
          <w:bCs/>
          <w:i/>
          <w:iCs/>
          <w:lang w:val="es-419"/>
        </w:rPr>
        <w:t xml:space="preserve"> relaciona con los posibles programas de desarrollo de capacidades implementados. Esta información debería basarse en </w:t>
      </w:r>
      <w:r w:rsidR="00274A5F" w:rsidRPr="00BE5D1B">
        <w:rPr>
          <w:bCs/>
          <w:i/>
          <w:iCs/>
          <w:lang w:val="es-419"/>
        </w:rPr>
        <w:t>la comparación detallada entre los hallazgos surgidos de las dos evaluaciones</w:t>
      </w:r>
      <w:r w:rsidRPr="00BE5D1B">
        <w:rPr>
          <w:bCs/>
          <w:i/>
          <w:iCs/>
          <w:lang w:val="es-419"/>
        </w:rPr>
        <w:t xml:space="preserve"> y </w:t>
      </w:r>
      <w:r w:rsidR="00A83E78" w:rsidRPr="00BE5D1B">
        <w:rPr>
          <w:bCs/>
          <w:i/>
          <w:iCs/>
          <w:lang w:val="es-419"/>
        </w:rPr>
        <w:t xml:space="preserve">en </w:t>
      </w:r>
      <w:r w:rsidRPr="00BE5D1B">
        <w:rPr>
          <w:bCs/>
          <w:i/>
          <w:iCs/>
          <w:lang w:val="es-419"/>
        </w:rPr>
        <w:t xml:space="preserve">la información suministrada en los Anexos </w:t>
      </w:r>
      <w:r w:rsidR="00341231" w:rsidRPr="00B00B58">
        <w:rPr>
          <w:bCs/>
          <w:i/>
          <w:iCs/>
          <w:lang w:val="es-419"/>
        </w:rPr>
        <w:t>3</w:t>
      </w:r>
      <w:r w:rsidRPr="00B00B58">
        <w:rPr>
          <w:bCs/>
          <w:i/>
          <w:iCs/>
          <w:lang w:val="es-419"/>
        </w:rPr>
        <w:t xml:space="preserve">a o </w:t>
      </w:r>
      <w:r w:rsidR="00341231" w:rsidRPr="00B00B58">
        <w:rPr>
          <w:bCs/>
          <w:i/>
          <w:iCs/>
          <w:lang w:val="es-419"/>
        </w:rPr>
        <w:t>3</w:t>
      </w:r>
      <w:r w:rsidRPr="00B00B58">
        <w:rPr>
          <w:bCs/>
          <w:i/>
          <w:iCs/>
          <w:lang w:val="es-419"/>
        </w:rPr>
        <w:t>b</w:t>
      </w:r>
      <w:r w:rsidRPr="00BE5D1B">
        <w:rPr>
          <w:bCs/>
          <w:i/>
          <w:iCs/>
          <w:lang w:val="es-419"/>
        </w:rPr>
        <w:t xml:space="preserve">. Si correspondiese, describa el modo en que las iniciativas de desarrollo de capacidades (información provista bajo el </w:t>
      </w:r>
      <w:r w:rsidR="0012128F" w:rsidRPr="00BE5D1B">
        <w:rPr>
          <w:bCs/>
          <w:i/>
          <w:iCs/>
          <w:lang w:val="es-419"/>
        </w:rPr>
        <w:t>título</w:t>
      </w:r>
      <w:r w:rsidRPr="00BE5D1B">
        <w:rPr>
          <w:bCs/>
          <w:i/>
          <w:iCs/>
          <w:lang w:val="es-419"/>
        </w:rPr>
        <w:t xml:space="preserve"> 2) ha dado lugar en una modificación del desempeño.]</w:t>
      </w:r>
    </w:p>
    <w:p w14:paraId="40CC646B" w14:textId="77777777" w:rsidR="002360BF" w:rsidRPr="002360BF" w:rsidRDefault="002360BF" w:rsidP="002360BF">
      <w:pPr>
        <w:jc w:val="both"/>
        <w:rPr>
          <w:bCs/>
          <w:iCs/>
          <w:lang w:val="es-419"/>
        </w:rPr>
      </w:pPr>
    </w:p>
    <w:p w14:paraId="7C35356F" w14:textId="51E076D2" w:rsidR="002360BF" w:rsidRPr="002360BF" w:rsidRDefault="002360BF">
      <w:pPr>
        <w:pStyle w:val="Heading2"/>
        <w:numPr>
          <w:ilvl w:val="0"/>
          <w:numId w:val="4"/>
        </w:numPr>
        <w:rPr>
          <w:rFonts w:asciiTheme="minorHAnsi" w:hAnsiTheme="minorHAnsi"/>
          <w:color w:val="17365D" w:themeColor="text2" w:themeShade="BF"/>
          <w:lang w:val="es-419"/>
        </w:rPr>
      </w:pPr>
      <w:bookmarkStart w:id="21" w:name="_Toc379178690"/>
      <w:bookmarkStart w:id="22" w:name="_Toc39318629"/>
      <w:bookmarkStart w:id="23" w:name="_Toc118367444"/>
      <w:r w:rsidRPr="002360BF">
        <w:rPr>
          <w:rFonts w:asciiTheme="minorHAnsi" w:hAnsiTheme="minorHAnsi"/>
          <w:color w:val="17365D" w:themeColor="text2" w:themeShade="BF"/>
          <w:lang w:val="es-419"/>
        </w:rPr>
        <w:lastRenderedPageBreak/>
        <w:t>El valor y beneficios de las Entidades Fiscalizadoras Superiores – Marcando una diferencia en las vidas de los ciudadanos</w:t>
      </w:r>
      <w:bookmarkEnd w:id="18"/>
      <w:bookmarkEnd w:id="21"/>
      <w:bookmarkEnd w:id="22"/>
      <w:bookmarkEnd w:id="23"/>
    </w:p>
    <w:p w14:paraId="204FD7FD" w14:textId="7D17C70D" w:rsidR="002360BF" w:rsidRPr="00D56A2E" w:rsidRDefault="002360BF" w:rsidP="002360BF">
      <w:pPr>
        <w:rPr>
          <w:i/>
          <w:iCs/>
          <w:lang w:val="es-419"/>
        </w:rPr>
      </w:pPr>
      <w:r w:rsidRPr="00D56A2E">
        <w:rPr>
          <w:i/>
          <w:iCs/>
          <w:lang w:val="es-419"/>
        </w:rPr>
        <w:t xml:space="preserve">[En esta sección se indaga acerca del valor y beneficios de las EFS mediante el análisis del impacto de su labor </w:t>
      </w:r>
      <w:r w:rsidR="00D56A2E">
        <w:rPr>
          <w:i/>
          <w:iCs/>
          <w:lang w:val="es-419"/>
        </w:rPr>
        <w:t>en las sociedades en las que operan</w:t>
      </w:r>
      <w:r w:rsidRPr="00D56A2E">
        <w:rPr>
          <w:i/>
          <w:iCs/>
          <w:lang w:val="es-419"/>
        </w:rPr>
        <w:t xml:space="preserve">. Una pregunta clave que el equipo de evaluación debería </w:t>
      </w:r>
      <w:r w:rsidR="00D56A2E">
        <w:rPr>
          <w:i/>
          <w:iCs/>
          <w:lang w:val="es-419"/>
        </w:rPr>
        <w:t>tratar de</w:t>
      </w:r>
      <w:r w:rsidRPr="00D56A2E">
        <w:rPr>
          <w:i/>
          <w:iCs/>
          <w:lang w:val="es-419"/>
        </w:rPr>
        <w:t xml:space="preserve"> responder es: ¿cuáles son los hechos más importantes realizados por la EFS durante los últimos dos años, y qué derivaciones tuvieron? Este análisis debería, en la medida de lo posible, basarse en ejemplos concretos de las formas en que la entidad ha marcado una diferencia y contribuido al logro de cambios positivos en el entorno externo</w:t>
      </w:r>
      <w:r w:rsidR="00D56A2E">
        <w:rPr>
          <w:i/>
          <w:iCs/>
          <w:lang w:val="es-419"/>
        </w:rPr>
        <w:t>.</w:t>
      </w:r>
      <w:r w:rsidRPr="00D56A2E">
        <w:rPr>
          <w:i/>
          <w:iCs/>
          <w:lang w:val="es-419"/>
        </w:rPr>
        <w:t>]</w:t>
      </w:r>
    </w:p>
    <w:p w14:paraId="321DD7B5" w14:textId="21F2BDCD" w:rsidR="002360BF" w:rsidRPr="00D56A2E" w:rsidRDefault="002360BF" w:rsidP="002360BF">
      <w:pPr>
        <w:rPr>
          <w:i/>
          <w:iCs/>
          <w:lang w:val="es-419"/>
        </w:rPr>
      </w:pPr>
      <w:r w:rsidRPr="00D56A2E">
        <w:rPr>
          <w:i/>
          <w:iCs/>
          <w:lang w:val="es-419"/>
        </w:rPr>
        <w:t xml:space="preserve">[Debería incluirse información bajo los siguientes tres títulos, en </w:t>
      </w:r>
      <w:r w:rsidR="00D56A2E">
        <w:rPr>
          <w:i/>
          <w:iCs/>
          <w:lang w:val="es-419"/>
        </w:rPr>
        <w:t>concordancia</w:t>
      </w:r>
      <w:r w:rsidRPr="00D56A2E">
        <w:rPr>
          <w:i/>
          <w:iCs/>
          <w:lang w:val="es-419"/>
        </w:rPr>
        <w:t xml:space="preserve"> con los tres objetivos estipulados en la norma INTOSAI-P12</w:t>
      </w:r>
      <w:r w:rsidR="00D56A2E" w:rsidRPr="00D56A2E">
        <w:rPr>
          <w:i/>
          <w:iCs/>
          <w:lang w:val="es-419"/>
        </w:rPr>
        <w:t>.</w:t>
      </w:r>
      <w:r w:rsidRPr="00D56A2E">
        <w:rPr>
          <w:i/>
          <w:iCs/>
          <w:lang w:val="es-419"/>
        </w:rPr>
        <w:t>]</w:t>
      </w:r>
    </w:p>
    <w:p w14:paraId="3DE90994" w14:textId="77777777" w:rsidR="002360BF" w:rsidRPr="002360BF" w:rsidRDefault="002360BF" w:rsidP="002360BF">
      <w:pPr>
        <w:pStyle w:val="ListParagraph"/>
        <w:rPr>
          <w:lang w:val="es-419"/>
        </w:rPr>
      </w:pPr>
    </w:p>
    <w:p w14:paraId="30214FE7" w14:textId="77777777" w:rsidR="002360BF" w:rsidRPr="002360BF" w:rsidRDefault="002360BF">
      <w:pPr>
        <w:pStyle w:val="ListParagraph"/>
        <w:numPr>
          <w:ilvl w:val="0"/>
          <w:numId w:val="5"/>
        </w:numPr>
        <w:rPr>
          <w:b/>
          <w:bCs/>
          <w:lang w:val="es-419"/>
        </w:rPr>
      </w:pPr>
      <w:bookmarkStart w:id="24" w:name="_Hlk36581797"/>
      <w:r w:rsidRPr="002360BF">
        <w:rPr>
          <w:b/>
          <w:lang w:val="es-419"/>
        </w:rPr>
        <w:t>Fortalecimiento de la rendición de cuentas, la transparencia y la integridad de las entidades gubernamentales y del sector público</w:t>
      </w:r>
    </w:p>
    <w:bookmarkEnd w:id="24"/>
    <w:p w14:paraId="0903224B" w14:textId="2503498D" w:rsidR="002360BF" w:rsidRPr="00D56A2E" w:rsidRDefault="002360BF" w:rsidP="002360BF">
      <w:pPr>
        <w:ind w:left="708"/>
        <w:rPr>
          <w:rFonts w:cs="Calibri"/>
          <w:i/>
          <w:iCs/>
          <w:lang w:val="es-419"/>
        </w:rPr>
      </w:pPr>
      <w:r w:rsidRPr="00D56A2E">
        <w:rPr>
          <w:i/>
          <w:iCs/>
          <w:lang w:val="es-419"/>
        </w:rPr>
        <w:t xml:space="preserve">[Si usted </w:t>
      </w:r>
      <w:r w:rsidR="00D56A2E">
        <w:rPr>
          <w:i/>
          <w:iCs/>
          <w:lang w:val="es-419"/>
        </w:rPr>
        <w:t>contase con</w:t>
      </w:r>
      <w:r w:rsidRPr="00D56A2E">
        <w:rPr>
          <w:i/>
          <w:iCs/>
          <w:lang w:val="es-419"/>
        </w:rPr>
        <w:t xml:space="preserve"> evidencia</w:t>
      </w:r>
      <w:r w:rsidR="00D56A2E">
        <w:rPr>
          <w:i/>
          <w:iCs/>
          <w:lang w:val="es-419"/>
        </w:rPr>
        <w:t>s</w:t>
      </w:r>
      <w:r w:rsidRPr="00D56A2E">
        <w:rPr>
          <w:i/>
          <w:iCs/>
          <w:lang w:val="es-419"/>
        </w:rPr>
        <w:t xml:space="preserve"> de que la labor de la EFS ha conducido al logro de mejoras visibles y mensurables en el sector público, por favor indíquelo. Por ejemplo, </w:t>
      </w:r>
      <w:r w:rsidR="00D56A2E">
        <w:rPr>
          <w:i/>
          <w:iCs/>
          <w:lang w:val="es-419"/>
        </w:rPr>
        <w:t>un mayor cumplimiento de</w:t>
      </w:r>
      <w:r w:rsidRPr="00D56A2E">
        <w:rPr>
          <w:i/>
          <w:iCs/>
          <w:lang w:val="es-419"/>
        </w:rPr>
        <w:t xml:space="preserve"> leyes y reglamentos a través de una mejor implementación de las recomendaciones de auditoría, </w:t>
      </w:r>
      <w:r w:rsidR="00D56A2E">
        <w:rPr>
          <w:i/>
          <w:iCs/>
          <w:lang w:val="es-419"/>
        </w:rPr>
        <w:t xml:space="preserve">un incremento de la </w:t>
      </w:r>
      <w:r w:rsidRPr="00D56A2E">
        <w:rPr>
          <w:i/>
          <w:iCs/>
          <w:lang w:val="es-419"/>
        </w:rPr>
        <w:t xml:space="preserve">transparencia fiscal producto de la publicación de más información, incluidos los informes de auditoría y rendición de cuentas de la EFS, y evidencias de procedimientos legales </w:t>
      </w:r>
      <w:r w:rsidR="00D56A2E">
        <w:rPr>
          <w:i/>
          <w:iCs/>
          <w:lang w:val="es-419"/>
        </w:rPr>
        <w:t>resultantes de los</w:t>
      </w:r>
      <w:r w:rsidRPr="00D56A2E">
        <w:rPr>
          <w:i/>
          <w:iCs/>
          <w:lang w:val="es-419"/>
        </w:rPr>
        <w:t xml:space="preserve"> hallazgos expresados en los informes de auditoría. U otros ejemplos</w:t>
      </w:r>
      <w:r w:rsidR="00D56A2E">
        <w:rPr>
          <w:i/>
          <w:iCs/>
          <w:lang w:val="es-419"/>
        </w:rPr>
        <w:t>.]</w:t>
      </w:r>
    </w:p>
    <w:p w14:paraId="584754C3" w14:textId="61FA75EA" w:rsidR="002360BF" w:rsidRPr="00D56A2E" w:rsidRDefault="002360BF" w:rsidP="002360BF">
      <w:pPr>
        <w:ind w:left="708"/>
        <w:rPr>
          <w:rFonts w:cs="Calibri"/>
          <w:i/>
          <w:iCs/>
          <w:lang w:val="es-419"/>
        </w:rPr>
      </w:pPr>
      <w:r w:rsidRPr="00D56A2E">
        <w:rPr>
          <w:i/>
          <w:iCs/>
          <w:lang w:val="es-419"/>
        </w:rPr>
        <w:t>[Esta sección contiene una descripción del modo en que la EFS realiza un seguimiento de las recomendaciones de auditoría</w:t>
      </w:r>
      <w:r w:rsidR="00D56A2E">
        <w:rPr>
          <w:i/>
          <w:iCs/>
          <w:lang w:val="es-419"/>
        </w:rPr>
        <w:t>,</w:t>
      </w:r>
      <w:r w:rsidRPr="00D56A2E">
        <w:rPr>
          <w:i/>
          <w:iCs/>
          <w:lang w:val="es-419"/>
        </w:rPr>
        <w:t xml:space="preserve"> y si publica sus informes de auditoría, explicando lo que ello significa para que la entidad </w:t>
      </w:r>
      <w:r w:rsidR="00D56A2E">
        <w:rPr>
          <w:i/>
          <w:iCs/>
          <w:lang w:val="es-419"/>
        </w:rPr>
        <w:t>pueda</w:t>
      </w:r>
      <w:r w:rsidRPr="00D56A2E">
        <w:rPr>
          <w:i/>
          <w:iCs/>
          <w:lang w:val="es-419"/>
        </w:rPr>
        <w:t xml:space="preserve"> contribuir a la </w:t>
      </w:r>
      <w:r w:rsidR="00D56A2E">
        <w:rPr>
          <w:i/>
          <w:iCs/>
          <w:lang w:val="es-419"/>
        </w:rPr>
        <w:t>gestación</w:t>
      </w:r>
      <w:r w:rsidRPr="00D56A2E">
        <w:rPr>
          <w:i/>
          <w:iCs/>
          <w:lang w:val="es-419"/>
        </w:rPr>
        <w:t xml:space="preserve"> de cambios positivos en el entorno externo en el que opera</w:t>
      </w:r>
      <w:r w:rsidR="00D56A2E">
        <w:rPr>
          <w:i/>
          <w:iCs/>
          <w:lang w:val="es-419"/>
        </w:rPr>
        <w:t>.</w:t>
      </w:r>
      <w:r w:rsidRPr="00D56A2E">
        <w:rPr>
          <w:i/>
          <w:iCs/>
          <w:lang w:val="es-419"/>
        </w:rPr>
        <w:t xml:space="preserve">] </w:t>
      </w:r>
    </w:p>
    <w:p w14:paraId="438B9B8D" w14:textId="5905EAE3" w:rsidR="002360BF" w:rsidRPr="00D56A2E" w:rsidRDefault="002360BF" w:rsidP="002360BF">
      <w:pPr>
        <w:ind w:left="708"/>
        <w:rPr>
          <w:rFonts w:cs="Calibri"/>
          <w:i/>
          <w:iCs/>
          <w:lang w:val="es-419"/>
        </w:rPr>
      </w:pPr>
      <w:r w:rsidRPr="00D56A2E">
        <w:rPr>
          <w:i/>
          <w:iCs/>
          <w:lang w:val="es-419"/>
        </w:rPr>
        <w:t xml:space="preserve">[Si la EFS </w:t>
      </w:r>
      <w:r w:rsidR="00D56A2E">
        <w:rPr>
          <w:i/>
          <w:iCs/>
          <w:lang w:val="es-419"/>
        </w:rPr>
        <w:t>tuviese</w:t>
      </w:r>
      <w:r w:rsidRPr="00D56A2E">
        <w:rPr>
          <w:i/>
          <w:iCs/>
          <w:lang w:val="es-419"/>
        </w:rPr>
        <w:t xml:space="preserve"> ejemplos positivos vinculados con la auditoría de los Objetivos de Desarrollo Sostenible (ODS), ellos pueden </w:t>
      </w:r>
      <w:r w:rsidR="00D56A2E">
        <w:rPr>
          <w:i/>
          <w:iCs/>
          <w:lang w:val="es-419"/>
        </w:rPr>
        <w:t>enunciarse</w:t>
      </w:r>
      <w:r w:rsidRPr="00D56A2E">
        <w:rPr>
          <w:i/>
          <w:iCs/>
          <w:lang w:val="es-419"/>
        </w:rPr>
        <w:t xml:space="preserve"> aquí. A través de sus auditorías y de acuerdo con sus mandatos y prioridades, las EFS pueden realizar aportes valiosos a los esfuerzos nacionales por seguir los progresos, monitorear la implementación y detectar oportunidades de mejora </w:t>
      </w:r>
      <w:r w:rsidR="005652A7">
        <w:rPr>
          <w:i/>
          <w:iCs/>
          <w:lang w:val="es-419"/>
        </w:rPr>
        <w:t>en lo relativo a la consecución del conjunto de los ODS</w:t>
      </w:r>
      <w:r w:rsidR="00D56A2E">
        <w:rPr>
          <w:i/>
          <w:iCs/>
          <w:lang w:val="es-419"/>
        </w:rPr>
        <w:t>.]</w:t>
      </w:r>
    </w:p>
    <w:p w14:paraId="5DDB3A7A" w14:textId="40E89292" w:rsidR="002360BF" w:rsidRDefault="002360BF" w:rsidP="002360BF">
      <w:pPr>
        <w:ind w:left="708"/>
        <w:rPr>
          <w:i/>
          <w:iCs/>
          <w:lang w:val="es-419"/>
        </w:rPr>
      </w:pPr>
      <w:r w:rsidRPr="00D56A2E">
        <w:rPr>
          <w:i/>
          <w:iCs/>
          <w:lang w:val="es-419"/>
        </w:rPr>
        <w:t>[</w:t>
      </w:r>
      <w:r w:rsidR="005652A7">
        <w:rPr>
          <w:i/>
          <w:iCs/>
          <w:lang w:val="es-419"/>
        </w:rPr>
        <w:t>Usted también</w:t>
      </w:r>
      <w:r w:rsidRPr="00D56A2E">
        <w:rPr>
          <w:i/>
          <w:iCs/>
          <w:lang w:val="es-419"/>
        </w:rPr>
        <w:t xml:space="preserve"> debería </w:t>
      </w:r>
      <w:r w:rsidR="005652A7">
        <w:rPr>
          <w:i/>
          <w:iCs/>
          <w:lang w:val="es-419"/>
        </w:rPr>
        <w:t>procurar</w:t>
      </w:r>
      <w:r w:rsidRPr="00D56A2E">
        <w:rPr>
          <w:i/>
          <w:iCs/>
          <w:lang w:val="es-419"/>
        </w:rPr>
        <w:t xml:space="preserve"> explicar las posibilidades de la EFS de contribuir a este objetivo general: fortalecer la rendición de cuentas, la transparencia y la integridad de las entidades gubernamentales y del sector público. </w:t>
      </w:r>
      <w:r w:rsidR="005652A7">
        <w:rPr>
          <w:i/>
          <w:iCs/>
          <w:lang w:val="es-419"/>
        </w:rPr>
        <w:t>Es posible hallar</w:t>
      </w:r>
      <w:r w:rsidRPr="00D56A2E">
        <w:rPr>
          <w:i/>
          <w:iCs/>
          <w:lang w:val="es-419"/>
        </w:rPr>
        <w:t xml:space="preserve"> factores explicativos tanto dentro de la propia EFS como en su entorno externo (por ejemplo, la madurez general del país para promover los principios de rendición de cuentas, transparencia e integridad</w:t>
      </w:r>
      <w:r w:rsidR="005652A7">
        <w:rPr>
          <w:i/>
          <w:iCs/>
          <w:lang w:val="es-419"/>
        </w:rPr>
        <w:t>)</w:t>
      </w:r>
      <w:r w:rsidR="00D56A2E">
        <w:rPr>
          <w:i/>
          <w:iCs/>
          <w:lang w:val="es-419"/>
        </w:rPr>
        <w:t>.</w:t>
      </w:r>
      <w:r w:rsidRPr="00D56A2E">
        <w:rPr>
          <w:i/>
          <w:iCs/>
          <w:lang w:val="es-419"/>
        </w:rPr>
        <w:t xml:space="preserve">]  </w:t>
      </w:r>
    </w:p>
    <w:p w14:paraId="354BD48A" w14:textId="49B9FC01" w:rsidR="00571535" w:rsidRDefault="00571535" w:rsidP="002360BF">
      <w:pPr>
        <w:ind w:left="708"/>
        <w:rPr>
          <w:i/>
          <w:iCs/>
          <w:lang w:val="es-419"/>
        </w:rPr>
      </w:pPr>
      <w:bookmarkStart w:id="25" w:name="_Hlk70707286"/>
      <w:r w:rsidRPr="00BE5D1B">
        <w:rPr>
          <w:i/>
          <w:iCs/>
          <w:lang w:val="es-419"/>
        </w:rPr>
        <w:t>[</w:t>
      </w:r>
      <w:r w:rsidR="00B47AAA" w:rsidRPr="00BE5D1B">
        <w:rPr>
          <w:i/>
          <w:iCs/>
          <w:lang w:val="es-419"/>
        </w:rPr>
        <w:t xml:space="preserve">Si usted </w:t>
      </w:r>
      <w:r w:rsidR="00A83E78" w:rsidRPr="00BE5D1B">
        <w:rPr>
          <w:i/>
          <w:iCs/>
          <w:lang w:val="es-419"/>
        </w:rPr>
        <w:t>considerase</w:t>
      </w:r>
      <w:r w:rsidR="00B47AAA" w:rsidRPr="00BE5D1B">
        <w:rPr>
          <w:i/>
          <w:iCs/>
          <w:lang w:val="es-419"/>
        </w:rPr>
        <w:t xml:space="preserve"> que se ha producido una modificación significativa en cuanto a la capacidad de la EFS de contribuir a este </w:t>
      </w:r>
      <w:r w:rsidR="00A83E78" w:rsidRPr="00BE5D1B">
        <w:rPr>
          <w:i/>
          <w:iCs/>
          <w:lang w:val="es-419"/>
        </w:rPr>
        <w:t>objetivo</w:t>
      </w:r>
      <w:r w:rsidR="00B47AAA" w:rsidRPr="00BE5D1B">
        <w:rPr>
          <w:i/>
          <w:iCs/>
          <w:lang w:val="es-419"/>
        </w:rPr>
        <w:t xml:space="preserve"> en comparación con la evaluación anterior, debería incluir una descripción. Esto </w:t>
      </w:r>
      <w:r w:rsidR="00BF0BE7" w:rsidRPr="00BE5D1B">
        <w:rPr>
          <w:i/>
          <w:iCs/>
          <w:lang w:val="es-419"/>
        </w:rPr>
        <w:t>puede</w:t>
      </w:r>
      <w:r w:rsidR="00B47AAA" w:rsidRPr="00BE5D1B">
        <w:rPr>
          <w:i/>
          <w:iCs/>
          <w:lang w:val="es-419"/>
        </w:rPr>
        <w:t xml:space="preserve"> vincularse con programas de desarrollo de capacidades implementados para abordar los hallazgos </w:t>
      </w:r>
      <w:r w:rsidR="00BF0BE7" w:rsidRPr="00BE5D1B">
        <w:rPr>
          <w:i/>
          <w:iCs/>
          <w:lang w:val="es-419"/>
        </w:rPr>
        <w:t>surgidos de la</w:t>
      </w:r>
      <w:r w:rsidR="00B47AAA" w:rsidRPr="00BE5D1B">
        <w:rPr>
          <w:i/>
          <w:iCs/>
          <w:lang w:val="es-419"/>
        </w:rPr>
        <w:t xml:space="preserve"> evaluación anterior.]</w:t>
      </w:r>
    </w:p>
    <w:bookmarkEnd w:id="25"/>
    <w:p w14:paraId="3E5F3462" w14:textId="77777777" w:rsidR="002360BF" w:rsidRPr="00F86CE0" w:rsidRDefault="002360BF" w:rsidP="002360BF">
      <w:pPr>
        <w:pStyle w:val="ListParagraph"/>
        <w:ind w:left="1080"/>
        <w:rPr>
          <w:b/>
          <w:bCs/>
          <w:lang w:val="es-419"/>
        </w:rPr>
      </w:pPr>
    </w:p>
    <w:p w14:paraId="65697A2D" w14:textId="725E63FE" w:rsidR="002360BF" w:rsidRPr="002360BF" w:rsidRDefault="002360BF">
      <w:pPr>
        <w:pStyle w:val="ListParagraph"/>
        <w:numPr>
          <w:ilvl w:val="0"/>
          <w:numId w:val="5"/>
        </w:numPr>
        <w:rPr>
          <w:b/>
          <w:bCs/>
          <w:lang w:val="es-419"/>
        </w:rPr>
      </w:pPr>
      <w:r w:rsidRPr="002360BF">
        <w:rPr>
          <w:b/>
          <w:lang w:val="es-419"/>
        </w:rPr>
        <w:lastRenderedPageBreak/>
        <w:t xml:space="preserve">Demostración de una relevancia continua para los ciudadanos, </w:t>
      </w:r>
      <w:r w:rsidR="00FD2C78">
        <w:rPr>
          <w:b/>
          <w:lang w:val="es-419"/>
        </w:rPr>
        <w:t xml:space="preserve">la </w:t>
      </w:r>
      <w:r w:rsidR="00BE5D1B">
        <w:rPr>
          <w:b/>
          <w:lang w:val="es-419"/>
        </w:rPr>
        <w:t>Legislatura</w:t>
      </w:r>
      <w:r w:rsidRPr="002360BF">
        <w:rPr>
          <w:b/>
          <w:lang w:val="es-419"/>
        </w:rPr>
        <w:t xml:space="preserve"> y otras partes interesadas</w:t>
      </w:r>
    </w:p>
    <w:p w14:paraId="1A8103BD" w14:textId="4679E09D" w:rsidR="002360BF" w:rsidRPr="005652A7" w:rsidRDefault="002360BF" w:rsidP="002360BF">
      <w:pPr>
        <w:ind w:left="708"/>
        <w:rPr>
          <w:rFonts w:cs="Calibri"/>
          <w:i/>
          <w:iCs/>
          <w:lang w:val="es-419"/>
        </w:rPr>
      </w:pPr>
      <w:r w:rsidRPr="005652A7">
        <w:rPr>
          <w:i/>
          <w:iCs/>
          <w:lang w:val="es-419"/>
        </w:rPr>
        <w:t xml:space="preserve">[Si </w:t>
      </w:r>
      <w:r w:rsidR="005652A7">
        <w:rPr>
          <w:i/>
          <w:iCs/>
          <w:lang w:val="es-419"/>
        </w:rPr>
        <w:t>los conociese</w:t>
      </w:r>
      <w:r w:rsidRPr="005652A7">
        <w:rPr>
          <w:i/>
          <w:iCs/>
          <w:lang w:val="es-419"/>
        </w:rPr>
        <w:t>, debería mencionar iniciativas y ejemplos positivos concretos, como</w:t>
      </w:r>
      <w:r w:rsidR="005652A7" w:rsidRPr="005652A7">
        <w:rPr>
          <w:i/>
          <w:iCs/>
          <w:lang w:val="es-419"/>
        </w:rPr>
        <w:t>:</w:t>
      </w:r>
      <w:r w:rsidRPr="005652A7">
        <w:rPr>
          <w:i/>
          <w:iCs/>
          <w:lang w:val="es-419"/>
        </w:rPr>
        <w:t xml:space="preserve">]  </w:t>
      </w:r>
    </w:p>
    <w:p w14:paraId="62793902" w14:textId="51E16726" w:rsidR="002360BF" w:rsidRPr="005652A7" w:rsidRDefault="002360BF">
      <w:pPr>
        <w:numPr>
          <w:ilvl w:val="0"/>
          <w:numId w:val="7"/>
        </w:numPr>
        <w:tabs>
          <w:tab w:val="clear" w:pos="720"/>
          <w:tab w:val="num" w:pos="1068"/>
        </w:tabs>
        <w:spacing w:line="240" w:lineRule="auto"/>
        <w:ind w:left="1068"/>
        <w:rPr>
          <w:rFonts w:cs="Calibri"/>
          <w:i/>
          <w:iCs/>
          <w:lang w:val="es-419"/>
        </w:rPr>
      </w:pPr>
      <w:r w:rsidRPr="005652A7">
        <w:rPr>
          <w:i/>
          <w:iCs/>
          <w:lang w:val="es-419"/>
        </w:rPr>
        <w:t>[Investigaciones y auditorías sobre temas pertinentes de gran interés público</w:t>
      </w:r>
      <w:r w:rsidR="005652A7">
        <w:rPr>
          <w:i/>
          <w:iCs/>
          <w:lang w:val="es-419"/>
        </w:rPr>
        <w:t>.</w:t>
      </w:r>
      <w:r w:rsidRPr="005652A7">
        <w:rPr>
          <w:i/>
          <w:iCs/>
          <w:lang w:val="es-419"/>
        </w:rPr>
        <w:t>]</w:t>
      </w:r>
    </w:p>
    <w:p w14:paraId="5F8CE947" w14:textId="771D2A92" w:rsidR="002360BF" w:rsidRPr="005652A7" w:rsidRDefault="002360BF">
      <w:pPr>
        <w:numPr>
          <w:ilvl w:val="0"/>
          <w:numId w:val="7"/>
        </w:numPr>
        <w:tabs>
          <w:tab w:val="clear" w:pos="720"/>
          <w:tab w:val="num" w:pos="1068"/>
        </w:tabs>
        <w:spacing w:line="240" w:lineRule="auto"/>
        <w:ind w:left="1068"/>
        <w:rPr>
          <w:rFonts w:cs="Calibri"/>
          <w:i/>
          <w:iCs/>
          <w:lang w:val="es-419"/>
        </w:rPr>
      </w:pPr>
      <w:r w:rsidRPr="005652A7">
        <w:rPr>
          <w:i/>
          <w:iCs/>
          <w:lang w:val="es-419"/>
        </w:rPr>
        <w:t>[</w:t>
      </w:r>
      <w:r w:rsidR="005652A7">
        <w:rPr>
          <w:i/>
          <w:iCs/>
          <w:lang w:val="es-419"/>
        </w:rPr>
        <w:t>La</w:t>
      </w:r>
      <w:r w:rsidRPr="005652A7">
        <w:rPr>
          <w:i/>
          <w:iCs/>
          <w:lang w:val="es-419"/>
        </w:rPr>
        <w:t xml:space="preserve"> comunicación proactiva sobre cuestiones de interés común con otras entidades del sector público</w:t>
      </w:r>
      <w:r w:rsidR="005652A7">
        <w:rPr>
          <w:i/>
          <w:iCs/>
          <w:lang w:val="es-419"/>
        </w:rPr>
        <w:t>.</w:t>
      </w:r>
      <w:r w:rsidRPr="005652A7">
        <w:rPr>
          <w:i/>
          <w:iCs/>
          <w:lang w:val="es-419"/>
        </w:rPr>
        <w:t>]</w:t>
      </w:r>
    </w:p>
    <w:p w14:paraId="3BDE23AE" w14:textId="79DB3206" w:rsidR="002360BF" w:rsidRPr="005652A7" w:rsidRDefault="002360BF">
      <w:pPr>
        <w:numPr>
          <w:ilvl w:val="0"/>
          <w:numId w:val="7"/>
        </w:numPr>
        <w:tabs>
          <w:tab w:val="clear" w:pos="720"/>
          <w:tab w:val="num" w:pos="1068"/>
        </w:tabs>
        <w:spacing w:line="240" w:lineRule="auto"/>
        <w:ind w:left="1068"/>
        <w:rPr>
          <w:rFonts w:cs="Calibri"/>
          <w:i/>
          <w:iCs/>
          <w:lang w:val="es-419"/>
        </w:rPr>
      </w:pPr>
      <w:r w:rsidRPr="005652A7">
        <w:rPr>
          <w:i/>
          <w:iCs/>
          <w:lang w:val="es-419"/>
        </w:rPr>
        <w:t>[</w:t>
      </w:r>
      <w:r w:rsidR="005652A7">
        <w:rPr>
          <w:i/>
          <w:iCs/>
          <w:lang w:val="es-419"/>
        </w:rPr>
        <w:t>La</w:t>
      </w:r>
      <w:r w:rsidRPr="005652A7">
        <w:rPr>
          <w:i/>
          <w:iCs/>
          <w:lang w:val="es-419"/>
        </w:rPr>
        <w:t xml:space="preserve"> comunicación proactiva con los medios y las OSC (p. ej</w:t>
      </w:r>
      <w:r w:rsidR="005652A7">
        <w:rPr>
          <w:i/>
          <w:iCs/>
          <w:lang w:val="es-419"/>
        </w:rPr>
        <w:t xml:space="preserve">., </w:t>
      </w:r>
      <w:r w:rsidRPr="005652A7">
        <w:rPr>
          <w:i/>
          <w:iCs/>
          <w:lang w:val="es-419"/>
        </w:rPr>
        <w:t xml:space="preserve">mediante la elaboración de informes </w:t>
      </w:r>
      <w:r w:rsidR="005652A7">
        <w:rPr>
          <w:i/>
          <w:iCs/>
          <w:lang w:val="es-419"/>
        </w:rPr>
        <w:t>que conciten el interés de los</w:t>
      </w:r>
      <w:r w:rsidRPr="005652A7">
        <w:rPr>
          <w:i/>
          <w:iCs/>
          <w:lang w:val="es-419"/>
        </w:rPr>
        <w:t xml:space="preserve"> medios de comunicación, la cooperación con las OSC respecto a determinadas cuestiones, etc.)</w:t>
      </w:r>
      <w:r w:rsidR="005652A7">
        <w:rPr>
          <w:i/>
          <w:iCs/>
          <w:lang w:val="es-419"/>
        </w:rPr>
        <w:t>.</w:t>
      </w:r>
      <w:r w:rsidRPr="005652A7">
        <w:rPr>
          <w:i/>
          <w:iCs/>
          <w:lang w:val="es-419"/>
        </w:rPr>
        <w:t>]</w:t>
      </w:r>
    </w:p>
    <w:p w14:paraId="540BB0B6" w14:textId="7545E195" w:rsidR="002360BF" w:rsidRPr="005652A7" w:rsidRDefault="002360BF">
      <w:pPr>
        <w:numPr>
          <w:ilvl w:val="0"/>
          <w:numId w:val="7"/>
        </w:numPr>
        <w:tabs>
          <w:tab w:val="clear" w:pos="720"/>
          <w:tab w:val="num" w:pos="1068"/>
        </w:tabs>
        <w:spacing w:line="240" w:lineRule="auto"/>
        <w:ind w:left="1068"/>
        <w:rPr>
          <w:rFonts w:cs="Calibri"/>
          <w:i/>
          <w:iCs/>
          <w:lang w:val="es-419"/>
        </w:rPr>
      </w:pPr>
      <w:r w:rsidRPr="005652A7">
        <w:rPr>
          <w:i/>
          <w:iCs/>
          <w:lang w:val="es-419"/>
        </w:rPr>
        <w:t>[</w:t>
      </w:r>
      <w:r w:rsidR="005652A7">
        <w:rPr>
          <w:i/>
          <w:iCs/>
          <w:lang w:val="es-419"/>
        </w:rPr>
        <w:t>El</w:t>
      </w:r>
      <w:r w:rsidRPr="005652A7">
        <w:rPr>
          <w:i/>
          <w:iCs/>
          <w:lang w:val="es-419"/>
        </w:rPr>
        <w:t xml:space="preserve"> respaldo a una mayor demanda de rendición de cuentas (p. ej., mediante campañas de educación y concienciación del público)</w:t>
      </w:r>
      <w:r w:rsidR="005652A7">
        <w:rPr>
          <w:i/>
          <w:iCs/>
          <w:lang w:val="es-419"/>
        </w:rPr>
        <w:t>.</w:t>
      </w:r>
      <w:r w:rsidRPr="005652A7">
        <w:rPr>
          <w:i/>
          <w:iCs/>
          <w:lang w:val="es-419"/>
        </w:rPr>
        <w:t>]</w:t>
      </w:r>
    </w:p>
    <w:p w14:paraId="5F872289" w14:textId="25F1DDEB" w:rsidR="002360BF" w:rsidRPr="005652A7" w:rsidRDefault="002360BF">
      <w:pPr>
        <w:numPr>
          <w:ilvl w:val="0"/>
          <w:numId w:val="7"/>
        </w:numPr>
        <w:tabs>
          <w:tab w:val="clear" w:pos="720"/>
          <w:tab w:val="num" w:pos="1068"/>
        </w:tabs>
        <w:spacing w:line="240" w:lineRule="auto"/>
        <w:ind w:left="1068"/>
        <w:rPr>
          <w:rFonts w:cs="Calibri"/>
          <w:i/>
          <w:iCs/>
          <w:lang w:val="es-419"/>
        </w:rPr>
      </w:pPr>
      <w:r w:rsidRPr="005652A7">
        <w:rPr>
          <w:i/>
          <w:iCs/>
          <w:lang w:val="es-419"/>
        </w:rPr>
        <w:t>[Ejemplos positivos relacionados con auditorías de los ODS. A través de sus auditorías y en concordancia con sus mandatos y prioridades, las EFS pueden realizar aportes valiosos a los esfuerzos nacionales por seguir los progresos</w:t>
      </w:r>
      <w:r w:rsidR="005652A7">
        <w:rPr>
          <w:i/>
          <w:iCs/>
          <w:lang w:val="es-419"/>
        </w:rPr>
        <w:t xml:space="preserve"> realizados</w:t>
      </w:r>
      <w:r w:rsidRPr="005652A7">
        <w:rPr>
          <w:i/>
          <w:iCs/>
          <w:lang w:val="es-419"/>
        </w:rPr>
        <w:t xml:space="preserve">, supervisar la implementación, y detectar oportunidades de mejora </w:t>
      </w:r>
      <w:r w:rsidR="005652A7">
        <w:rPr>
          <w:i/>
          <w:iCs/>
          <w:lang w:val="es-419"/>
        </w:rPr>
        <w:t>en lo relativo a la consecución</w:t>
      </w:r>
      <w:r w:rsidRPr="005652A7">
        <w:rPr>
          <w:i/>
          <w:iCs/>
          <w:lang w:val="es-419"/>
        </w:rPr>
        <w:t xml:space="preserve"> </w:t>
      </w:r>
      <w:r w:rsidR="005652A7">
        <w:rPr>
          <w:i/>
          <w:iCs/>
          <w:lang w:val="es-419"/>
        </w:rPr>
        <w:t xml:space="preserve">de los </w:t>
      </w:r>
      <w:r w:rsidRPr="005652A7">
        <w:rPr>
          <w:i/>
          <w:iCs/>
          <w:lang w:val="es-419"/>
        </w:rPr>
        <w:t>ODS</w:t>
      </w:r>
      <w:r w:rsidR="005652A7">
        <w:rPr>
          <w:i/>
          <w:iCs/>
          <w:lang w:val="es-419"/>
        </w:rPr>
        <w:t xml:space="preserve"> en su conjunto</w:t>
      </w:r>
      <w:r w:rsidRPr="005652A7">
        <w:rPr>
          <w:i/>
          <w:iCs/>
          <w:lang w:val="es-419"/>
        </w:rPr>
        <w:t xml:space="preserve">. Si la EFS </w:t>
      </w:r>
      <w:r w:rsidR="005652A7">
        <w:rPr>
          <w:i/>
          <w:iCs/>
          <w:lang w:val="es-419"/>
        </w:rPr>
        <w:t>dispusiese</w:t>
      </w:r>
      <w:r w:rsidRPr="005652A7">
        <w:rPr>
          <w:i/>
          <w:iCs/>
          <w:lang w:val="es-419"/>
        </w:rPr>
        <w:t xml:space="preserve"> ejemplos positivos relacionados con este tema, puede señalarlos aquí].</w:t>
      </w:r>
    </w:p>
    <w:p w14:paraId="5E44DB9A" w14:textId="0ACDCA6C" w:rsidR="002360BF" w:rsidRPr="005652A7" w:rsidRDefault="002360BF" w:rsidP="002360BF">
      <w:pPr>
        <w:spacing w:line="240" w:lineRule="auto"/>
        <w:ind w:firstLine="348"/>
        <w:rPr>
          <w:rFonts w:cs="Calibri"/>
          <w:i/>
          <w:iCs/>
          <w:lang w:val="es-419"/>
        </w:rPr>
      </w:pPr>
      <w:r w:rsidRPr="005652A7">
        <w:rPr>
          <w:i/>
          <w:iCs/>
          <w:lang w:val="es-419"/>
        </w:rPr>
        <w:t>[U otros ejempl</w:t>
      </w:r>
      <w:r w:rsidR="005652A7">
        <w:rPr>
          <w:i/>
          <w:iCs/>
          <w:lang w:val="es-419"/>
        </w:rPr>
        <w:t>os.]</w:t>
      </w:r>
      <w:r w:rsidRPr="005652A7">
        <w:rPr>
          <w:i/>
          <w:iCs/>
          <w:lang w:val="es-419"/>
        </w:rPr>
        <w:t xml:space="preserve"> </w:t>
      </w:r>
    </w:p>
    <w:p w14:paraId="12A98A20" w14:textId="05548132" w:rsidR="002360BF" w:rsidRPr="002C34CB" w:rsidRDefault="002360BF" w:rsidP="002360BF">
      <w:pPr>
        <w:ind w:left="348"/>
        <w:rPr>
          <w:i/>
          <w:lang w:val="es-419"/>
        </w:rPr>
      </w:pPr>
      <w:r w:rsidRPr="005652A7">
        <w:rPr>
          <w:i/>
          <w:iCs/>
          <w:lang w:val="es-419"/>
        </w:rPr>
        <w:t>[</w:t>
      </w:r>
      <w:r w:rsidR="003300AB">
        <w:rPr>
          <w:i/>
          <w:iCs/>
          <w:lang w:val="es-419"/>
        </w:rPr>
        <w:t>Usted t</w:t>
      </w:r>
      <w:r w:rsidRPr="005652A7">
        <w:rPr>
          <w:i/>
          <w:iCs/>
          <w:lang w:val="es-419"/>
        </w:rPr>
        <w:t>ambién debería tratar de explicar el modo en que la EFS puede contribuir a este objetivo general: demostrar una relevancia continua para los ciudadanos, las Legislaturas y otras partes interesadas. Pueden encontrarse factores explicativos tanto en la propia EFS como en su entorno externo</w:t>
      </w:r>
      <w:r w:rsidR="003300AB">
        <w:rPr>
          <w:i/>
          <w:iCs/>
          <w:lang w:val="es-419"/>
        </w:rPr>
        <w:t>.</w:t>
      </w:r>
      <w:r w:rsidRPr="005652A7">
        <w:rPr>
          <w:i/>
          <w:iCs/>
          <w:lang w:val="es-419"/>
        </w:rPr>
        <w:t>]</w:t>
      </w:r>
    </w:p>
    <w:p w14:paraId="08D86CFA" w14:textId="68F81ABC" w:rsidR="00BF0BE7" w:rsidRPr="00BF0BE7" w:rsidRDefault="00BF0BE7" w:rsidP="00BF0BE7">
      <w:pPr>
        <w:ind w:left="348"/>
        <w:rPr>
          <w:i/>
          <w:iCs/>
          <w:lang w:val="es-419"/>
        </w:rPr>
      </w:pPr>
      <w:r w:rsidRPr="00BE5D1B">
        <w:rPr>
          <w:i/>
          <w:iCs/>
          <w:lang w:val="es-419"/>
        </w:rPr>
        <w:t>[Si usted considerase que se ha producido una modificación significativa en cuanto a la capacidad de la EFS de contribuir a este objetivo en comparación con la evaluación anterior, debería incluir una descripción. Esto puede vincularse con programas de desarrollo de capacidades implementados para abordar los hallazgos surgidos de la evaluación anterior.]</w:t>
      </w:r>
    </w:p>
    <w:p w14:paraId="15ED14A3" w14:textId="77777777" w:rsidR="00B47AAA" w:rsidRPr="005652A7" w:rsidRDefault="00B47AAA" w:rsidP="002360BF">
      <w:pPr>
        <w:ind w:left="348"/>
        <w:rPr>
          <w:b/>
          <w:bCs/>
          <w:i/>
          <w:iCs/>
          <w:lang w:val="es-419"/>
        </w:rPr>
      </w:pPr>
    </w:p>
    <w:p w14:paraId="0D24A5AD" w14:textId="77777777" w:rsidR="002360BF" w:rsidRPr="00F86CE0" w:rsidRDefault="002360BF" w:rsidP="002360BF">
      <w:pPr>
        <w:pStyle w:val="ListParagraph"/>
        <w:ind w:left="1080"/>
        <w:rPr>
          <w:b/>
          <w:bCs/>
          <w:lang w:val="es-419"/>
        </w:rPr>
      </w:pPr>
    </w:p>
    <w:p w14:paraId="51F48C3A" w14:textId="77777777" w:rsidR="002360BF" w:rsidRPr="002360BF" w:rsidRDefault="002360BF">
      <w:pPr>
        <w:pStyle w:val="ListParagraph"/>
        <w:numPr>
          <w:ilvl w:val="0"/>
          <w:numId w:val="5"/>
        </w:numPr>
        <w:rPr>
          <w:b/>
          <w:bCs/>
          <w:lang w:val="es-419"/>
        </w:rPr>
      </w:pPr>
      <w:r w:rsidRPr="002360BF">
        <w:rPr>
          <w:b/>
          <w:lang w:val="es-419"/>
        </w:rPr>
        <w:t>Ser una organización modelo a través del liderazgo mediante el ejemplo</w:t>
      </w:r>
    </w:p>
    <w:p w14:paraId="2DB4779F" w14:textId="13454F2A" w:rsidR="002360BF" w:rsidRPr="003300AB" w:rsidRDefault="002360BF" w:rsidP="002360BF">
      <w:pPr>
        <w:ind w:left="360"/>
        <w:rPr>
          <w:rFonts w:cs="Calibri"/>
          <w:i/>
          <w:iCs/>
        </w:rPr>
      </w:pPr>
      <w:r w:rsidRPr="003300AB">
        <w:rPr>
          <w:i/>
          <w:iCs/>
          <w:lang w:val="es-419"/>
        </w:rPr>
        <w:t xml:space="preserve">[Describa lo que la EFS ha realizado dentro de su ámbito de control para demostrar a otros el modelo de organización pública que encarna. </w:t>
      </w:r>
      <w:r w:rsidRPr="003300AB">
        <w:rPr>
          <w:i/>
          <w:iCs/>
        </w:rPr>
        <w:t>Por</w:t>
      </w:r>
      <w:r w:rsidR="00FD2C78">
        <w:rPr>
          <w:i/>
          <w:iCs/>
        </w:rPr>
        <w:t xml:space="preserve"> </w:t>
      </w:r>
      <w:proofErr w:type="spellStart"/>
      <w:r w:rsidRPr="003300AB">
        <w:rPr>
          <w:i/>
          <w:iCs/>
        </w:rPr>
        <w:t>ejemplo</w:t>
      </w:r>
      <w:proofErr w:type="spellEnd"/>
      <w:r w:rsidR="003300AB" w:rsidRPr="003300AB">
        <w:rPr>
          <w:i/>
          <w:iCs/>
        </w:rPr>
        <w:t>:</w:t>
      </w:r>
      <w:r w:rsidRPr="003300AB">
        <w:rPr>
          <w:i/>
          <w:iCs/>
        </w:rPr>
        <w:t xml:space="preserve">] </w:t>
      </w:r>
    </w:p>
    <w:p w14:paraId="7F5DCD79" w14:textId="7FA0162A" w:rsidR="002360BF" w:rsidRPr="003300AB" w:rsidRDefault="002360BF">
      <w:pPr>
        <w:numPr>
          <w:ilvl w:val="0"/>
          <w:numId w:val="8"/>
        </w:numPr>
        <w:rPr>
          <w:rFonts w:cs="Calibri"/>
          <w:i/>
          <w:iCs/>
          <w:lang w:val="es-419"/>
        </w:rPr>
      </w:pPr>
      <w:r w:rsidRPr="003300AB">
        <w:rPr>
          <w:i/>
          <w:iCs/>
          <w:lang w:val="es-419"/>
        </w:rPr>
        <w:t>[Publicar sus propios estados financieros auditados con una opinión sin reservas</w:t>
      </w:r>
      <w:r w:rsidR="003300AB">
        <w:rPr>
          <w:i/>
          <w:iCs/>
          <w:lang w:val="es-419"/>
        </w:rPr>
        <w:t>.</w:t>
      </w:r>
      <w:r w:rsidRPr="003300AB">
        <w:rPr>
          <w:i/>
          <w:iCs/>
          <w:lang w:val="es-419"/>
        </w:rPr>
        <w:t>]</w:t>
      </w:r>
    </w:p>
    <w:p w14:paraId="4CA09C6F" w14:textId="03E69455" w:rsidR="002360BF" w:rsidRPr="003300AB" w:rsidRDefault="002360BF">
      <w:pPr>
        <w:numPr>
          <w:ilvl w:val="0"/>
          <w:numId w:val="8"/>
        </w:numPr>
        <w:rPr>
          <w:rFonts w:cs="Calibri"/>
          <w:i/>
          <w:iCs/>
          <w:lang w:val="es-419"/>
        </w:rPr>
      </w:pPr>
      <w:r w:rsidRPr="003300AB">
        <w:rPr>
          <w:i/>
          <w:iCs/>
          <w:lang w:val="es-419"/>
        </w:rPr>
        <w:t>[Publicar una evaluación de su desempeño basada en evidencias</w:t>
      </w:r>
      <w:r w:rsidR="003300AB">
        <w:rPr>
          <w:i/>
          <w:iCs/>
          <w:lang w:val="es-419"/>
        </w:rPr>
        <w:t>.</w:t>
      </w:r>
      <w:r w:rsidRPr="003300AB">
        <w:rPr>
          <w:i/>
          <w:iCs/>
          <w:lang w:val="es-419"/>
        </w:rPr>
        <w:t>]</w:t>
      </w:r>
    </w:p>
    <w:p w14:paraId="489E235E" w14:textId="3FD53268" w:rsidR="002360BF" w:rsidRPr="003300AB" w:rsidRDefault="002360BF">
      <w:pPr>
        <w:numPr>
          <w:ilvl w:val="0"/>
          <w:numId w:val="8"/>
        </w:numPr>
        <w:rPr>
          <w:rFonts w:cs="Calibri"/>
          <w:i/>
          <w:iCs/>
          <w:lang w:val="es-419"/>
        </w:rPr>
      </w:pPr>
      <w:r w:rsidRPr="003300AB">
        <w:rPr>
          <w:i/>
          <w:iCs/>
          <w:lang w:val="es-419"/>
        </w:rPr>
        <w:t>[Iniciativas para adquirir nuevos conocimientos (p. ej., sobre temas como la digitalización, etc.) e intercambiar conocimientos externamente</w:t>
      </w:r>
      <w:r w:rsidR="003300AB">
        <w:rPr>
          <w:i/>
          <w:iCs/>
          <w:lang w:val="es-419"/>
        </w:rPr>
        <w:t>.</w:t>
      </w:r>
      <w:r w:rsidRPr="003300AB">
        <w:rPr>
          <w:i/>
          <w:iCs/>
          <w:lang w:val="es-419"/>
        </w:rPr>
        <w:t>]</w:t>
      </w:r>
    </w:p>
    <w:p w14:paraId="75BFAD34" w14:textId="1A01AA58" w:rsidR="002360BF" w:rsidRPr="003300AB" w:rsidRDefault="002360BF" w:rsidP="002360BF">
      <w:pPr>
        <w:widowControl w:val="0"/>
        <w:autoSpaceDE w:val="0"/>
        <w:autoSpaceDN w:val="0"/>
        <w:adjustRightInd w:val="0"/>
        <w:spacing w:afterLines="20" w:after="48"/>
        <w:ind w:firstLine="360"/>
        <w:jc w:val="both"/>
        <w:rPr>
          <w:rFonts w:cs="Calibri"/>
          <w:i/>
          <w:iCs/>
          <w:lang w:val="es-419"/>
        </w:rPr>
      </w:pPr>
      <w:r w:rsidRPr="003300AB">
        <w:rPr>
          <w:i/>
          <w:iCs/>
          <w:lang w:val="es-419"/>
        </w:rPr>
        <w:t>[U otros ejemplos</w:t>
      </w:r>
      <w:r w:rsidR="003300AB">
        <w:rPr>
          <w:i/>
          <w:iCs/>
          <w:lang w:val="es-419"/>
        </w:rPr>
        <w:t>.</w:t>
      </w:r>
      <w:r w:rsidRPr="003300AB">
        <w:rPr>
          <w:i/>
          <w:iCs/>
          <w:lang w:val="es-419"/>
        </w:rPr>
        <w:t>]</w:t>
      </w:r>
    </w:p>
    <w:p w14:paraId="02083962" w14:textId="77777777" w:rsidR="00FD2C78" w:rsidRDefault="00FD2C78" w:rsidP="002360BF">
      <w:pPr>
        <w:ind w:left="348"/>
        <w:rPr>
          <w:i/>
          <w:iCs/>
          <w:lang w:val="es-419"/>
        </w:rPr>
      </w:pPr>
    </w:p>
    <w:p w14:paraId="102EC786" w14:textId="77FFDB58" w:rsidR="002360BF" w:rsidRPr="002C34CB" w:rsidRDefault="002360BF" w:rsidP="002360BF">
      <w:pPr>
        <w:ind w:left="348"/>
        <w:rPr>
          <w:i/>
          <w:lang w:val="es-419"/>
        </w:rPr>
      </w:pPr>
      <w:r w:rsidRPr="003300AB">
        <w:rPr>
          <w:i/>
          <w:iCs/>
          <w:lang w:val="es-419"/>
        </w:rPr>
        <w:t>[</w:t>
      </w:r>
      <w:r w:rsidR="003300AB">
        <w:rPr>
          <w:i/>
          <w:iCs/>
          <w:lang w:val="es-419"/>
        </w:rPr>
        <w:t>Usted también</w:t>
      </w:r>
      <w:r w:rsidRPr="003300AB">
        <w:rPr>
          <w:i/>
          <w:iCs/>
          <w:lang w:val="es-419"/>
        </w:rPr>
        <w:t xml:space="preserve"> debería </w:t>
      </w:r>
      <w:r w:rsidR="003300AB">
        <w:rPr>
          <w:i/>
          <w:iCs/>
          <w:lang w:val="es-419"/>
        </w:rPr>
        <w:t>procurar</w:t>
      </w:r>
      <w:r w:rsidRPr="003300AB">
        <w:rPr>
          <w:i/>
          <w:iCs/>
          <w:lang w:val="es-419"/>
        </w:rPr>
        <w:t xml:space="preserve"> explicar el modo en que la EFS puede contribuir a este objetivo general: </w:t>
      </w:r>
      <w:r w:rsidR="003300AB">
        <w:rPr>
          <w:i/>
          <w:iCs/>
          <w:lang w:val="es-419"/>
        </w:rPr>
        <w:t>ser</w:t>
      </w:r>
      <w:r w:rsidRPr="003300AB">
        <w:rPr>
          <w:i/>
          <w:iCs/>
          <w:lang w:val="es-419"/>
        </w:rPr>
        <w:t xml:space="preserve"> una organización modelo </w:t>
      </w:r>
      <w:r w:rsidR="003300AB">
        <w:rPr>
          <w:i/>
          <w:iCs/>
          <w:lang w:val="es-419"/>
        </w:rPr>
        <w:t>que lidera mediante el ejemplo</w:t>
      </w:r>
      <w:r w:rsidRPr="003300AB">
        <w:rPr>
          <w:i/>
          <w:iCs/>
          <w:lang w:val="es-419"/>
        </w:rPr>
        <w:t xml:space="preserve">. Pueden </w:t>
      </w:r>
      <w:r w:rsidR="003300AB">
        <w:rPr>
          <w:i/>
          <w:iCs/>
          <w:lang w:val="es-419"/>
        </w:rPr>
        <w:t xml:space="preserve">hallarse </w:t>
      </w:r>
      <w:r w:rsidRPr="003300AB">
        <w:rPr>
          <w:i/>
          <w:iCs/>
          <w:lang w:val="es-419"/>
        </w:rPr>
        <w:t>factores explicativos tanto dentro de la propia EFS como en su entorno externo].</w:t>
      </w:r>
    </w:p>
    <w:p w14:paraId="792228D5" w14:textId="750CEFB2" w:rsidR="00BF0BE7" w:rsidRPr="00BE5D1B" w:rsidRDefault="00BF0BE7" w:rsidP="00BF0BE7">
      <w:pPr>
        <w:rPr>
          <w:i/>
          <w:iCs/>
          <w:lang w:val="es-419"/>
        </w:rPr>
      </w:pPr>
      <w:r w:rsidRPr="00BE5D1B">
        <w:rPr>
          <w:i/>
          <w:iCs/>
          <w:lang w:val="es-419"/>
        </w:rPr>
        <w:t>[Si usted considerase que se ha producido una modificación significativa en cuanto a la capacidad de la EFS de contribuir a este objetivo en comparación con la evaluación anterior, debería incluir una descripción. Esto puede vincularse con programas de desarrollo de capacidades implementados para abordar los hallazgos surgidos de la evaluación anterior.]</w:t>
      </w:r>
    </w:p>
    <w:p w14:paraId="6DA9073D" w14:textId="77777777" w:rsidR="002360BF" w:rsidRPr="002360BF" w:rsidRDefault="002360BF" w:rsidP="002360BF">
      <w:pPr>
        <w:rPr>
          <w:lang w:val="es-419"/>
        </w:rPr>
      </w:pPr>
    </w:p>
    <w:p w14:paraId="0887ABC5" w14:textId="0C2A2D0A" w:rsidR="002360BF" w:rsidRPr="002360BF" w:rsidRDefault="00127DF3" w:rsidP="002360BF">
      <w:pPr>
        <w:pStyle w:val="Heading2"/>
        <w:rPr>
          <w:rFonts w:asciiTheme="minorHAnsi" w:hAnsiTheme="minorHAnsi"/>
          <w:color w:val="17365D" w:themeColor="text2" w:themeShade="BF"/>
          <w:lang w:val="es-419"/>
        </w:rPr>
      </w:pPr>
      <w:bookmarkStart w:id="26" w:name="_Toc39318630"/>
      <w:bookmarkStart w:id="27" w:name="_Toc118367445"/>
      <w:r>
        <w:rPr>
          <w:rFonts w:asciiTheme="minorHAnsi" w:hAnsiTheme="minorHAnsi"/>
          <w:color w:val="17365D" w:themeColor="text2" w:themeShade="BF"/>
          <w:lang w:val="es-419"/>
        </w:rPr>
        <w:t>iii</w:t>
      </w:r>
      <w:r w:rsidR="002360BF" w:rsidRPr="002360BF">
        <w:rPr>
          <w:rFonts w:asciiTheme="minorHAnsi" w:hAnsiTheme="minorHAnsi"/>
          <w:color w:val="17365D" w:themeColor="text2" w:themeShade="BF"/>
          <w:lang w:val="es-419"/>
        </w:rPr>
        <w:t>) Análisis de los esfuerzos de la EFS para el desarrollo de sus capacidades y perspectivas de realización de mejoras adicionales</w:t>
      </w:r>
      <w:bookmarkEnd w:id="26"/>
      <w:bookmarkEnd w:id="27"/>
    </w:p>
    <w:p w14:paraId="57D55ABD" w14:textId="2EFC711F" w:rsidR="002360BF" w:rsidRPr="003300AB" w:rsidRDefault="002360BF" w:rsidP="002360BF">
      <w:pPr>
        <w:jc w:val="both"/>
        <w:rPr>
          <w:i/>
          <w:iCs/>
          <w:lang w:val="es-419"/>
        </w:rPr>
      </w:pPr>
      <w:r w:rsidRPr="002360BF">
        <w:rPr>
          <w:i/>
          <w:lang w:val="es-419"/>
        </w:rPr>
        <w:t xml:space="preserve">[Esta sección debería contener un análisis de las perspectivas de mejoramiento del desempeño de la EFS, basado en la síntesis de los esfuerzos, actuales y planificados, </w:t>
      </w:r>
      <w:r w:rsidR="003300AB">
        <w:rPr>
          <w:i/>
          <w:lang w:val="es-419"/>
        </w:rPr>
        <w:t>orientados</w:t>
      </w:r>
      <w:r w:rsidRPr="002360BF">
        <w:rPr>
          <w:i/>
          <w:lang w:val="es-419"/>
        </w:rPr>
        <w:t xml:space="preserve"> al desarrollo de las capacidades de la entidad, provista en la Sección 5 del ID-EFS.</w:t>
      </w:r>
      <w:r w:rsidRPr="002360BF">
        <w:rPr>
          <w:rFonts w:ascii="Helvetica" w:hAnsi="Helvetica"/>
          <w:color w:val="8B8C8D"/>
          <w:sz w:val="20"/>
          <w:lang w:val="es-419"/>
        </w:rPr>
        <w:t xml:space="preserve"> </w:t>
      </w:r>
      <w:r w:rsidRPr="003300AB">
        <w:rPr>
          <w:rFonts w:ascii="Helvetica" w:hAnsi="Helvetica"/>
          <w:b/>
          <w:i/>
          <w:iCs/>
          <w:sz w:val="20"/>
          <w:lang w:val="es-419"/>
        </w:rPr>
        <w:t xml:space="preserve">NOTA: </w:t>
      </w:r>
      <w:r w:rsidR="001C39E7" w:rsidRPr="001C39E7">
        <w:rPr>
          <w:rFonts w:ascii="Helvetica" w:hAnsi="Helvetica"/>
          <w:bCs/>
          <w:i/>
          <w:iCs/>
          <w:sz w:val="20"/>
          <w:lang w:val="es-419"/>
        </w:rPr>
        <w:t xml:space="preserve">ni </w:t>
      </w:r>
      <w:r w:rsidRPr="003300AB">
        <w:rPr>
          <w:i/>
          <w:iCs/>
          <w:lang w:val="es-419"/>
        </w:rPr>
        <w:t xml:space="preserve">en esta sección ni en el </w:t>
      </w:r>
      <w:r w:rsidR="003300AB">
        <w:rPr>
          <w:i/>
          <w:iCs/>
          <w:lang w:val="es-419"/>
        </w:rPr>
        <w:t>I</w:t>
      </w:r>
      <w:r w:rsidRPr="003300AB">
        <w:rPr>
          <w:i/>
          <w:iCs/>
          <w:lang w:val="es-419"/>
        </w:rPr>
        <w:t>nforme del MMD-EFS en su conjunto, deberían formularse recomendaciones relativas a un futuro programa de desarrollo de capacidades, ni tampoco expresarse una opinión sobre la suficiencia, idoneidad y factibilidad de dicho programa. La EFS puede ocuparse de tales consideraciones en un proceso separado, de carácter complementario</w:t>
      </w:r>
      <w:r w:rsidR="003300AB">
        <w:rPr>
          <w:i/>
          <w:iCs/>
          <w:lang w:val="es-419"/>
        </w:rPr>
        <w:t>.</w:t>
      </w:r>
      <w:r w:rsidRPr="003300AB">
        <w:rPr>
          <w:i/>
          <w:iCs/>
          <w:lang w:val="es-419"/>
        </w:rPr>
        <w:t xml:space="preserve">] </w:t>
      </w:r>
    </w:p>
    <w:p w14:paraId="2F06EB03" w14:textId="1B1F0F1F" w:rsidR="002360BF" w:rsidRPr="002360BF" w:rsidRDefault="002360BF" w:rsidP="002360BF">
      <w:pPr>
        <w:jc w:val="both"/>
        <w:rPr>
          <w:i/>
          <w:iCs/>
          <w:lang w:val="es-419"/>
        </w:rPr>
      </w:pPr>
      <w:r w:rsidRPr="002360BF">
        <w:rPr>
          <w:i/>
          <w:lang w:val="es-419"/>
        </w:rPr>
        <w:t>[Como mínimo, debería</w:t>
      </w:r>
      <w:r w:rsidR="001C39E7">
        <w:rPr>
          <w:i/>
          <w:lang w:val="es-419"/>
        </w:rPr>
        <w:t>n analizarse y describirse las siguientes cuestiones:</w:t>
      </w:r>
      <w:r w:rsidRPr="002360BF">
        <w:rPr>
          <w:i/>
          <w:lang w:val="es-419"/>
        </w:rPr>
        <w:t xml:space="preserve">] </w:t>
      </w:r>
    </w:p>
    <w:p w14:paraId="3772B093" w14:textId="611FBA05" w:rsidR="002360BF" w:rsidRPr="002360BF" w:rsidRDefault="002360BF">
      <w:pPr>
        <w:pStyle w:val="ListParagraph"/>
        <w:numPr>
          <w:ilvl w:val="0"/>
          <w:numId w:val="17"/>
        </w:numPr>
        <w:jc w:val="both"/>
        <w:rPr>
          <w:lang w:val="es-419"/>
        </w:rPr>
      </w:pPr>
      <w:r w:rsidRPr="002360BF">
        <w:rPr>
          <w:i/>
          <w:lang w:val="es-419"/>
        </w:rPr>
        <w:t xml:space="preserve">[Si las iniciativas orientadas al desarrollo de capacidades, actuales y planificadas, abordan las causas fundamentales del desempeño de la EFS señaladas en esta evaluación. Las causas fundamentales deberían describirse en la Sección d </w:t>
      </w:r>
      <w:r w:rsidR="00B00B58">
        <w:rPr>
          <w:i/>
          <w:lang w:val="es-419"/>
        </w:rPr>
        <w:t>1</w:t>
      </w:r>
      <w:r w:rsidRPr="002360BF">
        <w:rPr>
          <w:i/>
          <w:lang w:val="es-419"/>
        </w:rPr>
        <w:t xml:space="preserve">) sobre </w:t>
      </w:r>
      <w:r w:rsidR="001C39E7">
        <w:rPr>
          <w:i/>
          <w:lang w:val="es-419"/>
        </w:rPr>
        <w:t xml:space="preserve">la </w:t>
      </w:r>
      <w:r w:rsidRPr="002360BF">
        <w:rPr>
          <w:i/>
          <w:lang w:val="es-419"/>
        </w:rPr>
        <w:t xml:space="preserve">evaluación integrada. </w:t>
      </w:r>
      <w:r w:rsidRPr="002360BF">
        <w:rPr>
          <w:i/>
          <w:iCs/>
          <w:lang w:val="es-419"/>
        </w:rPr>
        <w:t>Como parte del análisis de los resultados del MMD-EFS y la redacción de la evaluación integrada, usted debería haber realizado un análisis de causas fundamentales para determinar los factores subyacentes al desempeño de su EFS en la ejecución de sus funciones básicas</w:t>
      </w:r>
      <w:r w:rsidR="001C39E7">
        <w:rPr>
          <w:i/>
          <w:iCs/>
          <w:lang w:val="es-419"/>
        </w:rPr>
        <w:t>.</w:t>
      </w:r>
      <w:r w:rsidRPr="001C39E7">
        <w:rPr>
          <w:i/>
          <w:iCs/>
          <w:lang w:val="es-419"/>
        </w:rPr>
        <w:t>]</w:t>
      </w:r>
    </w:p>
    <w:p w14:paraId="45ECD31D" w14:textId="77777777" w:rsidR="002360BF" w:rsidRPr="00F86CE0" w:rsidRDefault="002360BF" w:rsidP="002360BF">
      <w:pPr>
        <w:pStyle w:val="ListParagraph"/>
        <w:jc w:val="both"/>
        <w:rPr>
          <w:i/>
          <w:iCs/>
          <w:lang w:val="es-419"/>
        </w:rPr>
      </w:pPr>
    </w:p>
    <w:p w14:paraId="296BE5F7" w14:textId="409A2CBB" w:rsidR="002360BF" w:rsidRPr="001C39E7" w:rsidRDefault="002360BF" w:rsidP="002360BF">
      <w:pPr>
        <w:pStyle w:val="ListParagraph"/>
        <w:jc w:val="both"/>
        <w:rPr>
          <w:i/>
          <w:iCs/>
          <w:lang w:val="es-419"/>
        </w:rPr>
      </w:pPr>
      <w:r w:rsidRPr="002360BF">
        <w:rPr>
          <w:i/>
          <w:lang w:val="es-419"/>
        </w:rPr>
        <w:t xml:space="preserve">[Ejemplo: uno de los hallazgos significativos surgidos de la evaluación mediante el MMD-EFS es la baja calidad las auditorías financieras (Dominio C), y mediante el análisis de causas fundamentales, los evaluadores han determinado que la explicación subyacente es la limitada capacitación del personal en aspectos esenciales para la realización de auditorías financieras (Dominio E). Luego corresponde examinar si sus iniciativas de desarrollo de capacidades, actuales o planificadas, prevén una capacitación adecuada para auditores financieros. </w:t>
      </w:r>
      <w:r w:rsidRPr="001C39E7">
        <w:rPr>
          <w:i/>
          <w:lang w:val="es-419"/>
        </w:rPr>
        <w:t xml:space="preserve">Esto </w:t>
      </w:r>
      <w:r w:rsidR="001C39E7">
        <w:rPr>
          <w:i/>
          <w:lang w:val="es-419"/>
        </w:rPr>
        <w:t>aportará</w:t>
      </w:r>
      <w:r w:rsidRPr="001C39E7">
        <w:rPr>
          <w:i/>
          <w:lang w:val="es-419"/>
        </w:rPr>
        <w:t xml:space="preserve"> información de utilidad para su EFS</w:t>
      </w:r>
      <w:r w:rsidR="001C39E7" w:rsidRPr="001C39E7">
        <w:rPr>
          <w:i/>
          <w:lang w:val="es-419"/>
        </w:rPr>
        <w:t>.</w:t>
      </w:r>
      <w:r w:rsidRPr="001C39E7">
        <w:rPr>
          <w:i/>
          <w:lang w:val="es-419"/>
        </w:rPr>
        <w:t xml:space="preserve">] </w:t>
      </w:r>
    </w:p>
    <w:p w14:paraId="2B61F3D2" w14:textId="77777777" w:rsidR="002360BF" w:rsidRPr="00D12A4A" w:rsidRDefault="002360BF" w:rsidP="002360BF">
      <w:pPr>
        <w:pStyle w:val="ListParagraph"/>
        <w:jc w:val="both"/>
        <w:rPr>
          <w:lang w:val="en-US"/>
        </w:rPr>
      </w:pPr>
    </w:p>
    <w:p w14:paraId="67D396E1" w14:textId="77777777" w:rsidR="002360BF" w:rsidRPr="002360BF" w:rsidRDefault="002360BF">
      <w:pPr>
        <w:pStyle w:val="ListParagraph"/>
        <w:numPr>
          <w:ilvl w:val="0"/>
          <w:numId w:val="17"/>
        </w:numPr>
        <w:jc w:val="both"/>
        <w:rPr>
          <w:i/>
          <w:iCs/>
          <w:lang w:val="es-419"/>
        </w:rPr>
      </w:pPr>
      <w:r w:rsidRPr="002360BF">
        <w:rPr>
          <w:i/>
          <w:lang w:val="es-419"/>
        </w:rPr>
        <w:t>[Sostenibilidad de las actividades de desarrollo de capacidades: incluir la extensión de las iniciativas para el desarrollo de capacidades y el enfoque de la EFS respecto al desarrollo simultáneo de las capacidades profesionales, organizacionales e institucionales.]</w:t>
      </w:r>
    </w:p>
    <w:p w14:paraId="3B501C8A" w14:textId="72123441" w:rsidR="002360BF" w:rsidRPr="002360BF" w:rsidRDefault="002360BF" w:rsidP="002360BF">
      <w:pPr>
        <w:jc w:val="both"/>
        <w:rPr>
          <w:i/>
          <w:iCs/>
          <w:lang w:val="es-419"/>
        </w:rPr>
      </w:pPr>
      <w:r w:rsidRPr="002360BF">
        <w:rPr>
          <w:i/>
          <w:iCs/>
          <w:lang w:val="es-419"/>
        </w:rPr>
        <w:t>[De ser posible, incluya también información acerca de los siguientes factores institucionales que probablemente favorezcan el desarrollo eficaz de las capacidades de una EFS</w:t>
      </w:r>
      <w:r w:rsidR="001C39E7">
        <w:rPr>
          <w:i/>
          <w:iCs/>
          <w:lang w:val="es-419"/>
        </w:rPr>
        <w:t>:</w:t>
      </w:r>
      <w:r w:rsidRPr="002360BF">
        <w:rPr>
          <w:i/>
          <w:iCs/>
          <w:lang w:val="es-419"/>
        </w:rPr>
        <w:t>]</w:t>
      </w:r>
    </w:p>
    <w:p w14:paraId="0B63BC11" w14:textId="6F67CAC9" w:rsidR="002360BF" w:rsidRPr="002360BF" w:rsidRDefault="002360BF">
      <w:pPr>
        <w:pStyle w:val="ListParagraph"/>
        <w:numPr>
          <w:ilvl w:val="0"/>
          <w:numId w:val="14"/>
        </w:numPr>
        <w:jc w:val="both"/>
        <w:rPr>
          <w:i/>
          <w:iCs/>
          <w:lang w:val="es-419"/>
        </w:rPr>
      </w:pPr>
      <w:r w:rsidRPr="002360BF">
        <w:rPr>
          <w:i/>
          <w:lang w:val="es-419"/>
        </w:rPr>
        <w:lastRenderedPageBreak/>
        <w:t xml:space="preserve">[Liderazgo de la EFS en cuanto a la planificación, implementación y monitoreo del desarrollo de capacidades, y </w:t>
      </w:r>
      <w:r w:rsidR="001C39E7">
        <w:rPr>
          <w:i/>
          <w:lang w:val="es-419"/>
        </w:rPr>
        <w:t xml:space="preserve">la </w:t>
      </w:r>
      <w:r w:rsidR="001E5D09">
        <w:rPr>
          <w:i/>
          <w:lang w:val="es-419"/>
        </w:rPr>
        <w:t>propiedad</w:t>
      </w:r>
      <w:r w:rsidR="001C39E7">
        <w:rPr>
          <w:i/>
          <w:lang w:val="es-419"/>
        </w:rPr>
        <w:t xml:space="preserve"> de dichas acciones</w:t>
      </w:r>
      <w:r w:rsidRPr="002360BF">
        <w:rPr>
          <w:i/>
          <w:lang w:val="es-419"/>
        </w:rPr>
        <w:t xml:space="preserve">, </w:t>
      </w:r>
      <w:r w:rsidR="00673751">
        <w:rPr>
          <w:i/>
          <w:lang w:val="es-419"/>
        </w:rPr>
        <w:t>ubicándose</w:t>
      </w:r>
      <w:r w:rsidR="001C39E7">
        <w:rPr>
          <w:i/>
          <w:lang w:val="es-419"/>
        </w:rPr>
        <w:t xml:space="preserve"> </w:t>
      </w:r>
      <w:r w:rsidRPr="002360BF">
        <w:rPr>
          <w:i/>
          <w:lang w:val="es-419"/>
        </w:rPr>
        <w:t>en el centro de las actividades para la gestión del cambio</w:t>
      </w:r>
      <w:r w:rsidR="001C39E7">
        <w:rPr>
          <w:i/>
          <w:lang w:val="es-419"/>
        </w:rPr>
        <w:t>.</w:t>
      </w:r>
      <w:r w:rsidRPr="002360BF">
        <w:rPr>
          <w:i/>
          <w:lang w:val="es-419"/>
        </w:rPr>
        <w:t>]</w:t>
      </w:r>
    </w:p>
    <w:p w14:paraId="0C329B2A" w14:textId="69438145" w:rsidR="002360BF" w:rsidRPr="002360BF" w:rsidRDefault="002360BF">
      <w:pPr>
        <w:pStyle w:val="ListParagraph"/>
        <w:numPr>
          <w:ilvl w:val="0"/>
          <w:numId w:val="14"/>
        </w:numPr>
        <w:jc w:val="both"/>
        <w:rPr>
          <w:lang w:val="es-419"/>
        </w:rPr>
      </w:pPr>
      <w:r w:rsidRPr="002360BF">
        <w:rPr>
          <w:i/>
          <w:lang w:val="es-419"/>
        </w:rPr>
        <w:t>[</w:t>
      </w:r>
      <w:r w:rsidRPr="002360BF">
        <w:rPr>
          <w:i/>
          <w:iCs/>
          <w:lang w:val="es-419"/>
        </w:rPr>
        <w:t xml:space="preserve">Armonización y coordinación del apoyo brindado a la EFS por la INTOSAI y las comunidades de donantes, y </w:t>
      </w:r>
      <w:r w:rsidR="001C39E7">
        <w:rPr>
          <w:i/>
          <w:iCs/>
          <w:lang w:val="es-419"/>
        </w:rPr>
        <w:t xml:space="preserve">provisto </w:t>
      </w:r>
      <w:r w:rsidRPr="002360BF">
        <w:rPr>
          <w:i/>
          <w:iCs/>
          <w:lang w:val="es-419"/>
        </w:rPr>
        <w:t xml:space="preserve">entre estos actores, asegurándose de que todo el apoyo </w:t>
      </w:r>
      <w:r w:rsidR="001C39E7">
        <w:rPr>
          <w:i/>
          <w:iCs/>
          <w:lang w:val="es-419"/>
        </w:rPr>
        <w:t xml:space="preserve">brindado </w:t>
      </w:r>
      <w:r w:rsidRPr="002360BF">
        <w:rPr>
          <w:i/>
          <w:iCs/>
          <w:lang w:val="es-419"/>
        </w:rPr>
        <w:t>responda a los mismos planes liderados por la EFS, con una adecuada coordinación entre los diferentes prestadores</w:t>
      </w:r>
      <w:r w:rsidR="001C39E7">
        <w:rPr>
          <w:i/>
          <w:iCs/>
          <w:lang w:val="es-419"/>
        </w:rPr>
        <w:t>.</w:t>
      </w:r>
      <w:r w:rsidRPr="002360BF">
        <w:rPr>
          <w:i/>
          <w:iCs/>
          <w:lang w:val="es-419"/>
        </w:rPr>
        <w:t>]</w:t>
      </w:r>
    </w:p>
    <w:p w14:paraId="0C775C93" w14:textId="77777777" w:rsidR="002360BF" w:rsidRPr="002360BF" w:rsidRDefault="002360BF" w:rsidP="002360BF">
      <w:pPr>
        <w:spacing w:afterLines="20" w:after="48"/>
        <w:jc w:val="both"/>
        <w:rPr>
          <w:lang w:val="es-419"/>
        </w:rPr>
      </w:pPr>
    </w:p>
    <w:p w14:paraId="5A271D5C" w14:textId="77777777" w:rsidR="002360BF" w:rsidRPr="002360BF" w:rsidRDefault="002360BF" w:rsidP="002360BF">
      <w:pPr>
        <w:widowControl w:val="0"/>
        <w:autoSpaceDE w:val="0"/>
        <w:autoSpaceDN w:val="0"/>
        <w:adjustRightInd w:val="0"/>
        <w:spacing w:afterLines="20" w:after="48"/>
        <w:jc w:val="both"/>
        <w:rPr>
          <w:lang w:val="es-419"/>
        </w:rPr>
      </w:pPr>
    </w:p>
    <w:p w14:paraId="299E47D6" w14:textId="7FDE3BA8" w:rsidR="002360BF" w:rsidRDefault="002360BF" w:rsidP="002360BF">
      <w:pPr>
        <w:spacing w:afterLines="20" w:after="48"/>
        <w:rPr>
          <w:b/>
          <w:sz w:val="28"/>
          <w:szCs w:val="28"/>
          <w:lang w:val="es-419"/>
        </w:rPr>
      </w:pPr>
    </w:p>
    <w:p w14:paraId="0BA3A767" w14:textId="634CD6FB" w:rsidR="00E86842" w:rsidRDefault="00E86842" w:rsidP="002360BF">
      <w:pPr>
        <w:spacing w:afterLines="20" w:after="48"/>
        <w:rPr>
          <w:b/>
          <w:sz w:val="28"/>
          <w:szCs w:val="28"/>
          <w:lang w:val="es-419"/>
        </w:rPr>
      </w:pPr>
    </w:p>
    <w:p w14:paraId="15E059AA" w14:textId="5ADC999C" w:rsidR="00E86842" w:rsidRDefault="00E86842" w:rsidP="002360BF">
      <w:pPr>
        <w:spacing w:afterLines="20" w:after="48"/>
        <w:rPr>
          <w:b/>
          <w:sz w:val="28"/>
          <w:szCs w:val="28"/>
          <w:lang w:val="es-419"/>
        </w:rPr>
      </w:pPr>
    </w:p>
    <w:p w14:paraId="5BFDE11E" w14:textId="35B227DF" w:rsidR="00E86842" w:rsidRDefault="00E86842" w:rsidP="002360BF">
      <w:pPr>
        <w:spacing w:afterLines="20" w:after="48"/>
        <w:rPr>
          <w:b/>
          <w:sz w:val="28"/>
          <w:szCs w:val="28"/>
          <w:lang w:val="es-419"/>
        </w:rPr>
      </w:pPr>
    </w:p>
    <w:p w14:paraId="0EB0660A" w14:textId="204740D0" w:rsidR="00E86842" w:rsidRDefault="00E86842" w:rsidP="002360BF">
      <w:pPr>
        <w:spacing w:afterLines="20" w:after="48"/>
        <w:rPr>
          <w:b/>
          <w:sz w:val="28"/>
          <w:szCs w:val="28"/>
          <w:lang w:val="es-419"/>
        </w:rPr>
      </w:pPr>
    </w:p>
    <w:p w14:paraId="688E215C" w14:textId="2FA2B04C" w:rsidR="00E86842" w:rsidRDefault="00E86842" w:rsidP="002360BF">
      <w:pPr>
        <w:spacing w:afterLines="20" w:after="48"/>
        <w:rPr>
          <w:b/>
          <w:sz w:val="28"/>
          <w:szCs w:val="28"/>
          <w:lang w:val="es-419"/>
        </w:rPr>
      </w:pPr>
    </w:p>
    <w:p w14:paraId="0F522057" w14:textId="5CAF5D14" w:rsidR="00E86842" w:rsidRDefault="00E86842" w:rsidP="002360BF">
      <w:pPr>
        <w:spacing w:afterLines="20" w:after="48"/>
        <w:rPr>
          <w:b/>
          <w:sz w:val="28"/>
          <w:szCs w:val="28"/>
          <w:lang w:val="es-419"/>
        </w:rPr>
      </w:pPr>
    </w:p>
    <w:p w14:paraId="4E92C04D" w14:textId="04C6731E" w:rsidR="00E86842" w:rsidRDefault="00E86842" w:rsidP="002360BF">
      <w:pPr>
        <w:spacing w:afterLines="20" w:after="48"/>
        <w:rPr>
          <w:b/>
          <w:sz w:val="28"/>
          <w:szCs w:val="28"/>
          <w:lang w:val="es-419"/>
        </w:rPr>
      </w:pPr>
    </w:p>
    <w:p w14:paraId="4C3AECC9" w14:textId="0B9ABF47" w:rsidR="00B935CC" w:rsidRDefault="00B935CC" w:rsidP="002360BF">
      <w:pPr>
        <w:spacing w:afterLines="20" w:after="48"/>
        <w:rPr>
          <w:b/>
          <w:sz w:val="28"/>
          <w:szCs w:val="28"/>
          <w:lang w:val="es-419"/>
        </w:rPr>
      </w:pPr>
    </w:p>
    <w:p w14:paraId="4AA8BB9E" w14:textId="46327869" w:rsidR="00B935CC" w:rsidRDefault="00B935CC" w:rsidP="002360BF">
      <w:pPr>
        <w:spacing w:afterLines="20" w:after="48"/>
        <w:rPr>
          <w:b/>
          <w:sz w:val="28"/>
          <w:szCs w:val="28"/>
          <w:lang w:val="es-419"/>
        </w:rPr>
      </w:pPr>
    </w:p>
    <w:p w14:paraId="19423016" w14:textId="1B3B6A9A" w:rsidR="00B935CC" w:rsidRDefault="00B935CC" w:rsidP="002360BF">
      <w:pPr>
        <w:spacing w:afterLines="20" w:after="48"/>
        <w:rPr>
          <w:b/>
          <w:sz w:val="28"/>
          <w:szCs w:val="28"/>
          <w:lang w:val="es-419"/>
        </w:rPr>
      </w:pPr>
    </w:p>
    <w:p w14:paraId="517548AC" w14:textId="1B71C734" w:rsidR="00B935CC" w:rsidRDefault="00B935CC" w:rsidP="002360BF">
      <w:pPr>
        <w:spacing w:afterLines="20" w:after="48"/>
        <w:rPr>
          <w:b/>
          <w:sz w:val="28"/>
          <w:szCs w:val="28"/>
          <w:lang w:val="es-419"/>
        </w:rPr>
      </w:pPr>
    </w:p>
    <w:p w14:paraId="76F3CBC3" w14:textId="01DCE8B0" w:rsidR="00B935CC" w:rsidRDefault="00B935CC" w:rsidP="002360BF">
      <w:pPr>
        <w:spacing w:afterLines="20" w:after="48"/>
        <w:rPr>
          <w:b/>
          <w:sz w:val="28"/>
          <w:szCs w:val="28"/>
          <w:lang w:val="es-419"/>
        </w:rPr>
      </w:pPr>
    </w:p>
    <w:p w14:paraId="12D74A55" w14:textId="684B60AB" w:rsidR="00B935CC" w:rsidRDefault="00B935CC" w:rsidP="002360BF">
      <w:pPr>
        <w:spacing w:afterLines="20" w:after="48"/>
        <w:rPr>
          <w:b/>
          <w:sz w:val="28"/>
          <w:szCs w:val="28"/>
          <w:lang w:val="es-419"/>
        </w:rPr>
      </w:pPr>
    </w:p>
    <w:p w14:paraId="2EC85D09" w14:textId="57A5DEBC" w:rsidR="00B935CC" w:rsidRDefault="00B935CC" w:rsidP="002360BF">
      <w:pPr>
        <w:spacing w:afterLines="20" w:after="48"/>
        <w:rPr>
          <w:b/>
          <w:sz w:val="28"/>
          <w:szCs w:val="28"/>
          <w:lang w:val="es-419"/>
        </w:rPr>
      </w:pPr>
    </w:p>
    <w:p w14:paraId="115EC28B" w14:textId="7B5A05B7" w:rsidR="00B935CC" w:rsidRDefault="00B935CC" w:rsidP="002360BF">
      <w:pPr>
        <w:spacing w:afterLines="20" w:after="48"/>
        <w:rPr>
          <w:b/>
          <w:sz w:val="28"/>
          <w:szCs w:val="28"/>
          <w:lang w:val="es-419"/>
        </w:rPr>
      </w:pPr>
    </w:p>
    <w:p w14:paraId="479A38AA" w14:textId="027C9CEA" w:rsidR="00B935CC" w:rsidRDefault="00B935CC" w:rsidP="002360BF">
      <w:pPr>
        <w:spacing w:afterLines="20" w:after="48"/>
        <w:rPr>
          <w:b/>
          <w:sz w:val="28"/>
          <w:szCs w:val="28"/>
          <w:lang w:val="es-419"/>
        </w:rPr>
      </w:pPr>
    </w:p>
    <w:p w14:paraId="019C779B" w14:textId="6AA52A6F" w:rsidR="00B935CC" w:rsidRDefault="00B935CC" w:rsidP="002360BF">
      <w:pPr>
        <w:spacing w:afterLines="20" w:after="48"/>
        <w:rPr>
          <w:b/>
          <w:sz w:val="28"/>
          <w:szCs w:val="28"/>
          <w:lang w:val="es-419"/>
        </w:rPr>
      </w:pPr>
    </w:p>
    <w:p w14:paraId="5D59CCD8" w14:textId="5914501C" w:rsidR="00B935CC" w:rsidRDefault="00B935CC" w:rsidP="002360BF">
      <w:pPr>
        <w:spacing w:afterLines="20" w:after="48"/>
        <w:rPr>
          <w:b/>
          <w:sz w:val="28"/>
          <w:szCs w:val="28"/>
          <w:lang w:val="es-419"/>
        </w:rPr>
      </w:pPr>
    </w:p>
    <w:p w14:paraId="7B52339C" w14:textId="1B92E807" w:rsidR="00B935CC" w:rsidRDefault="00B935CC" w:rsidP="002360BF">
      <w:pPr>
        <w:spacing w:afterLines="20" w:after="48"/>
        <w:rPr>
          <w:b/>
          <w:sz w:val="28"/>
          <w:szCs w:val="28"/>
          <w:lang w:val="es-419"/>
        </w:rPr>
      </w:pPr>
    </w:p>
    <w:p w14:paraId="6DDC0DDC" w14:textId="2E0CAF67" w:rsidR="00B935CC" w:rsidRDefault="00B935CC" w:rsidP="002360BF">
      <w:pPr>
        <w:spacing w:afterLines="20" w:after="48"/>
        <w:rPr>
          <w:b/>
          <w:sz w:val="28"/>
          <w:szCs w:val="28"/>
          <w:lang w:val="es-419"/>
        </w:rPr>
      </w:pPr>
    </w:p>
    <w:p w14:paraId="37B1CD46" w14:textId="77777777" w:rsidR="00B935CC" w:rsidRDefault="00B935CC" w:rsidP="002360BF">
      <w:pPr>
        <w:spacing w:afterLines="20" w:after="48"/>
        <w:rPr>
          <w:b/>
          <w:sz w:val="28"/>
          <w:szCs w:val="28"/>
          <w:lang w:val="es-419"/>
        </w:rPr>
      </w:pPr>
    </w:p>
    <w:p w14:paraId="5AA17502" w14:textId="7F12BFD7" w:rsidR="00E86842" w:rsidRDefault="00E86842" w:rsidP="002360BF">
      <w:pPr>
        <w:spacing w:afterLines="20" w:after="48"/>
        <w:rPr>
          <w:b/>
          <w:sz w:val="28"/>
          <w:szCs w:val="28"/>
          <w:lang w:val="es-419"/>
        </w:rPr>
      </w:pPr>
    </w:p>
    <w:p w14:paraId="0D568D73" w14:textId="4C7D2F72" w:rsidR="00E86842" w:rsidRDefault="00E86842" w:rsidP="002360BF">
      <w:pPr>
        <w:spacing w:afterLines="20" w:after="48"/>
        <w:rPr>
          <w:b/>
          <w:sz w:val="28"/>
          <w:szCs w:val="28"/>
          <w:lang w:val="es-419"/>
        </w:rPr>
      </w:pPr>
    </w:p>
    <w:p w14:paraId="79920ADE" w14:textId="72B7DA69" w:rsidR="00E86842" w:rsidRDefault="00E86842" w:rsidP="002360BF">
      <w:pPr>
        <w:spacing w:afterLines="20" w:after="48"/>
        <w:rPr>
          <w:b/>
          <w:sz w:val="28"/>
          <w:szCs w:val="28"/>
          <w:lang w:val="es-419"/>
        </w:rPr>
      </w:pPr>
    </w:p>
    <w:p w14:paraId="1242E06A" w14:textId="2AA7F623" w:rsidR="00E86842" w:rsidRDefault="00E86842" w:rsidP="002360BF">
      <w:pPr>
        <w:spacing w:afterLines="20" w:after="48"/>
        <w:rPr>
          <w:b/>
          <w:sz w:val="28"/>
          <w:szCs w:val="28"/>
          <w:lang w:val="es-419"/>
        </w:rPr>
      </w:pPr>
    </w:p>
    <w:p w14:paraId="23E08F84" w14:textId="77777777" w:rsidR="00E86842" w:rsidRPr="00E47E78" w:rsidRDefault="00E86842">
      <w:pPr>
        <w:pStyle w:val="Heading1"/>
        <w:numPr>
          <w:ilvl w:val="0"/>
          <w:numId w:val="16"/>
        </w:numPr>
        <w:rPr>
          <w:lang w:val="es-419"/>
        </w:rPr>
      </w:pPr>
      <w:bookmarkStart w:id="28" w:name="_Toc379178692"/>
      <w:bookmarkStart w:id="29" w:name="_Toc39318626"/>
      <w:bookmarkStart w:id="30" w:name="_Toc118367446"/>
      <w:r w:rsidRPr="00E47E78">
        <w:rPr>
          <w:lang w:val="es-419"/>
        </w:rPr>
        <w:t>Utilización de los resultados por parte de la Dirección de la EFS</w:t>
      </w:r>
      <w:bookmarkEnd w:id="28"/>
      <w:bookmarkEnd w:id="29"/>
      <w:bookmarkEnd w:id="30"/>
    </w:p>
    <w:p w14:paraId="78EE89ED" w14:textId="423EA7E8" w:rsidR="00E86842" w:rsidRPr="008B6FF4" w:rsidRDefault="00E86842" w:rsidP="00E86842">
      <w:pPr>
        <w:spacing w:afterLines="20" w:after="48"/>
        <w:jc w:val="both"/>
        <w:rPr>
          <w:bCs/>
          <w:color w:val="C0504D" w:themeColor="accent2"/>
          <w:lang w:val="es-419"/>
        </w:rPr>
      </w:pPr>
      <w:r w:rsidRPr="008B6FF4">
        <w:rPr>
          <w:color w:val="C0504D" w:themeColor="accent2"/>
          <w:lang w:val="es-419"/>
        </w:rPr>
        <w:t>[Esta información debe ser añadida por el Titular de la EFS]</w:t>
      </w:r>
    </w:p>
    <w:p w14:paraId="722E342B" w14:textId="77777777" w:rsidR="00E86842" w:rsidRPr="00E47E78" w:rsidRDefault="00E86842" w:rsidP="00E86842">
      <w:pPr>
        <w:spacing w:afterLines="20" w:after="48"/>
        <w:jc w:val="both"/>
        <w:rPr>
          <w:bCs/>
          <w:color w:val="C0504D" w:themeColor="accent2"/>
          <w:lang w:val="es-419"/>
        </w:rPr>
      </w:pPr>
    </w:p>
    <w:p w14:paraId="71944530" w14:textId="77777777" w:rsidR="00E86842" w:rsidRPr="002360BF" w:rsidRDefault="00E86842" w:rsidP="00E86842">
      <w:pPr>
        <w:spacing w:afterLines="20" w:after="48"/>
        <w:jc w:val="both"/>
        <w:rPr>
          <w:bCs/>
          <w:i/>
          <w:iCs/>
          <w:lang w:val="es-419"/>
        </w:rPr>
      </w:pPr>
      <w:r w:rsidRPr="002360BF">
        <w:rPr>
          <w:i/>
          <w:iCs/>
          <w:lang w:val="es-419"/>
        </w:rPr>
        <w:t xml:space="preserve">[Esta sección debería ser preparada por la EFS, y </w:t>
      </w:r>
      <w:r>
        <w:rPr>
          <w:i/>
          <w:iCs/>
          <w:lang w:val="es-419"/>
        </w:rPr>
        <w:t>usarse</w:t>
      </w:r>
      <w:r w:rsidRPr="002360BF">
        <w:rPr>
          <w:i/>
          <w:iCs/>
          <w:lang w:val="es-419"/>
        </w:rPr>
        <w:t xml:space="preserve"> para registrar el modo en que el Titular y la gerencia superior de la entidad se proponen utilizar los resultados de la evaluación. En la práctica, esta será la última sección por completar, dado que la dirección de la EFS debería expresar su reacción ante </w:t>
      </w:r>
      <w:r>
        <w:rPr>
          <w:i/>
          <w:iCs/>
          <w:lang w:val="es-419"/>
        </w:rPr>
        <w:t xml:space="preserve">el </w:t>
      </w:r>
      <w:r w:rsidRPr="002360BF">
        <w:rPr>
          <w:i/>
          <w:iCs/>
          <w:lang w:val="es-419"/>
        </w:rPr>
        <w:t>ID-EFS en su conjunto.]</w:t>
      </w:r>
    </w:p>
    <w:p w14:paraId="089A55F7" w14:textId="77777777" w:rsidR="00E86842" w:rsidRPr="002360BF" w:rsidRDefault="00E86842" w:rsidP="002360BF">
      <w:pPr>
        <w:spacing w:afterLines="20" w:after="48"/>
        <w:rPr>
          <w:b/>
          <w:sz w:val="28"/>
          <w:szCs w:val="28"/>
          <w:lang w:val="es-419"/>
        </w:rPr>
      </w:pPr>
    </w:p>
    <w:p w14:paraId="0D56D2F0" w14:textId="029F67B3" w:rsidR="002360BF" w:rsidRDefault="002360BF" w:rsidP="002360BF">
      <w:pPr>
        <w:rPr>
          <w:rFonts w:eastAsiaTheme="majorEastAsia" w:cstheme="majorBidi"/>
          <w:b/>
          <w:bCs/>
          <w:sz w:val="32"/>
          <w:szCs w:val="32"/>
          <w:lang w:val="es-419"/>
        </w:rPr>
      </w:pPr>
    </w:p>
    <w:p w14:paraId="3859E836" w14:textId="6C2E4392" w:rsidR="002360BF" w:rsidRDefault="002360BF" w:rsidP="002360BF">
      <w:pPr>
        <w:rPr>
          <w:rFonts w:eastAsiaTheme="majorEastAsia" w:cstheme="majorBidi"/>
          <w:b/>
          <w:bCs/>
          <w:sz w:val="32"/>
          <w:szCs w:val="32"/>
          <w:lang w:val="es-419"/>
        </w:rPr>
      </w:pPr>
    </w:p>
    <w:p w14:paraId="45E334B8" w14:textId="386A5A46" w:rsidR="002360BF" w:rsidRDefault="002360BF" w:rsidP="002360BF">
      <w:pPr>
        <w:rPr>
          <w:rFonts w:eastAsiaTheme="majorEastAsia" w:cstheme="majorBidi"/>
          <w:b/>
          <w:bCs/>
          <w:sz w:val="32"/>
          <w:szCs w:val="32"/>
          <w:lang w:val="es-419"/>
        </w:rPr>
      </w:pPr>
    </w:p>
    <w:p w14:paraId="63160AB1" w14:textId="5FA50B48" w:rsidR="002360BF" w:rsidRDefault="002360BF" w:rsidP="002360BF">
      <w:pPr>
        <w:rPr>
          <w:rFonts w:eastAsiaTheme="majorEastAsia" w:cstheme="majorBidi"/>
          <w:b/>
          <w:bCs/>
          <w:sz w:val="32"/>
          <w:szCs w:val="32"/>
          <w:lang w:val="es-419"/>
        </w:rPr>
      </w:pPr>
    </w:p>
    <w:p w14:paraId="59AEA0F9" w14:textId="602F2E1C" w:rsidR="002360BF" w:rsidRDefault="002360BF" w:rsidP="002360BF">
      <w:pPr>
        <w:rPr>
          <w:rFonts w:eastAsiaTheme="majorEastAsia" w:cstheme="majorBidi"/>
          <w:b/>
          <w:bCs/>
          <w:sz w:val="32"/>
          <w:szCs w:val="32"/>
          <w:lang w:val="es-419"/>
        </w:rPr>
      </w:pPr>
    </w:p>
    <w:p w14:paraId="0D08C2C3" w14:textId="24247D78" w:rsidR="00E86842" w:rsidRDefault="00E86842" w:rsidP="002360BF">
      <w:pPr>
        <w:rPr>
          <w:rFonts w:eastAsiaTheme="majorEastAsia" w:cstheme="majorBidi"/>
          <w:b/>
          <w:bCs/>
          <w:sz w:val="32"/>
          <w:szCs w:val="32"/>
          <w:lang w:val="es-419"/>
        </w:rPr>
      </w:pPr>
    </w:p>
    <w:p w14:paraId="26EE3B23" w14:textId="1C5F7FB0" w:rsidR="00E86842" w:rsidRDefault="00E86842" w:rsidP="002360BF">
      <w:pPr>
        <w:rPr>
          <w:rFonts w:eastAsiaTheme="majorEastAsia" w:cstheme="majorBidi"/>
          <w:b/>
          <w:bCs/>
          <w:sz w:val="32"/>
          <w:szCs w:val="32"/>
          <w:lang w:val="es-419"/>
        </w:rPr>
      </w:pPr>
    </w:p>
    <w:p w14:paraId="16B251D7" w14:textId="51FA62D8" w:rsidR="00E86842" w:rsidRDefault="00E86842" w:rsidP="002360BF">
      <w:pPr>
        <w:rPr>
          <w:rFonts w:eastAsiaTheme="majorEastAsia" w:cstheme="majorBidi"/>
          <w:b/>
          <w:bCs/>
          <w:sz w:val="32"/>
          <w:szCs w:val="32"/>
          <w:lang w:val="es-419"/>
        </w:rPr>
      </w:pPr>
    </w:p>
    <w:p w14:paraId="0DAEEC16" w14:textId="0AA3C5E3" w:rsidR="00E86842" w:rsidRDefault="00E86842" w:rsidP="002360BF">
      <w:pPr>
        <w:rPr>
          <w:rFonts w:eastAsiaTheme="majorEastAsia" w:cstheme="majorBidi"/>
          <w:b/>
          <w:bCs/>
          <w:sz w:val="32"/>
          <w:szCs w:val="32"/>
          <w:lang w:val="es-419"/>
        </w:rPr>
      </w:pPr>
    </w:p>
    <w:p w14:paraId="47EB4A4A" w14:textId="288DD4E6" w:rsidR="00E86842" w:rsidRDefault="00E86842" w:rsidP="002360BF">
      <w:pPr>
        <w:rPr>
          <w:rFonts w:eastAsiaTheme="majorEastAsia" w:cstheme="majorBidi"/>
          <w:b/>
          <w:bCs/>
          <w:sz w:val="32"/>
          <w:szCs w:val="32"/>
          <w:lang w:val="es-419"/>
        </w:rPr>
      </w:pPr>
    </w:p>
    <w:p w14:paraId="642D3120" w14:textId="34C293F5" w:rsidR="00E86842" w:rsidRDefault="00E86842" w:rsidP="002360BF">
      <w:pPr>
        <w:rPr>
          <w:rFonts w:eastAsiaTheme="majorEastAsia" w:cstheme="majorBidi"/>
          <w:b/>
          <w:bCs/>
          <w:sz w:val="32"/>
          <w:szCs w:val="32"/>
          <w:lang w:val="es-419"/>
        </w:rPr>
      </w:pPr>
    </w:p>
    <w:p w14:paraId="27B2F718" w14:textId="17BE2C70" w:rsidR="00E86842" w:rsidRDefault="00E86842" w:rsidP="002360BF">
      <w:pPr>
        <w:rPr>
          <w:rFonts w:eastAsiaTheme="majorEastAsia" w:cstheme="majorBidi"/>
          <w:b/>
          <w:bCs/>
          <w:sz w:val="32"/>
          <w:szCs w:val="32"/>
          <w:lang w:val="es-419"/>
        </w:rPr>
      </w:pPr>
    </w:p>
    <w:p w14:paraId="75BB7A8F" w14:textId="3459B0CB" w:rsidR="00E86842" w:rsidRDefault="00E86842" w:rsidP="002360BF">
      <w:pPr>
        <w:rPr>
          <w:rFonts w:eastAsiaTheme="majorEastAsia" w:cstheme="majorBidi"/>
          <w:b/>
          <w:bCs/>
          <w:sz w:val="32"/>
          <w:szCs w:val="32"/>
          <w:lang w:val="es-419"/>
        </w:rPr>
      </w:pPr>
    </w:p>
    <w:p w14:paraId="6FE02480" w14:textId="04E52AA7" w:rsidR="00E86842" w:rsidRDefault="00E86842" w:rsidP="002360BF">
      <w:pPr>
        <w:rPr>
          <w:rFonts w:eastAsiaTheme="majorEastAsia" w:cstheme="majorBidi"/>
          <w:b/>
          <w:bCs/>
          <w:sz w:val="32"/>
          <w:szCs w:val="32"/>
          <w:lang w:val="es-419"/>
        </w:rPr>
      </w:pPr>
    </w:p>
    <w:p w14:paraId="66A20EB9" w14:textId="77777777" w:rsidR="00E86842" w:rsidRDefault="00E86842" w:rsidP="002360BF">
      <w:pPr>
        <w:rPr>
          <w:rFonts w:eastAsiaTheme="majorEastAsia" w:cstheme="majorBidi"/>
          <w:b/>
          <w:bCs/>
          <w:sz w:val="32"/>
          <w:szCs w:val="32"/>
          <w:lang w:val="es-419"/>
        </w:rPr>
      </w:pPr>
    </w:p>
    <w:p w14:paraId="241C9F0B" w14:textId="790E2D1A" w:rsidR="002360BF" w:rsidRDefault="002360BF" w:rsidP="002360BF">
      <w:pPr>
        <w:rPr>
          <w:rFonts w:eastAsiaTheme="majorEastAsia" w:cstheme="majorBidi"/>
          <w:b/>
          <w:bCs/>
          <w:sz w:val="32"/>
          <w:szCs w:val="32"/>
          <w:lang w:val="es-419"/>
        </w:rPr>
      </w:pPr>
    </w:p>
    <w:p w14:paraId="2FE542EB" w14:textId="77777777" w:rsidR="002360BF" w:rsidRPr="002360BF" w:rsidRDefault="002360BF" w:rsidP="002360BF">
      <w:pPr>
        <w:rPr>
          <w:rFonts w:eastAsiaTheme="majorEastAsia" w:cstheme="majorBidi"/>
          <w:b/>
          <w:bCs/>
          <w:sz w:val="32"/>
          <w:szCs w:val="32"/>
          <w:lang w:val="es-419"/>
        </w:rPr>
      </w:pPr>
    </w:p>
    <w:p w14:paraId="5E30D071" w14:textId="77777777" w:rsidR="00E85160" w:rsidRPr="00E85160" w:rsidRDefault="00E85160" w:rsidP="00E85160">
      <w:pPr>
        <w:pStyle w:val="Heading1"/>
        <w:rPr>
          <w:lang w:val="es-419"/>
        </w:rPr>
      </w:pPr>
      <w:bookmarkStart w:id="31" w:name="_Toc39318631"/>
      <w:bookmarkStart w:id="32" w:name="_Toc118367447"/>
      <w:bookmarkEnd w:id="13"/>
      <w:r w:rsidRPr="00E85160">
        <w:rPr>
          <w:lang w:val="es-419"/>
        </w:rPr>
        <w:t>Capítulo 1: Metodología de evaluación</w:t>
      </w:r>
      <w:bookmarkEnd w:id="31"/>
      <w:bookmarkEnd w:id="32"/>
    </w:p>
    <w:p w14:paraId="11B96050" w14:textId="72E90EB9" w:rsidR="00E85160" w:rsidRPr="00E85160" w:rsidRDefault="00E85160" w:rsidP="00E85160">
      <w:pPr>
        <w:spacing w:afterLines="20" w:after="48"/>
        <w:jc w:val="both"/>
        <w:rPr>
          <w:i/>
          <w:iCs/>
          <w:lang w:val="es-419"/>
        </w:rPr>
      </w:pPr>
      <w:r w:rsidRPr="00E85160">
        <w:rPr>
          <w:i/>
          <w:iCs/>
          <w:lang w:val="es-419"/>
        </w:rPr>
        <w:t>[Incluya la siguiente información</w:t>
      </w:r>
      <w:r w:rsidRPr="00E85160">
        <w:rPr>
          <w:lang w:val="es-419"/>
        </w:rPr>
        <w:t>:</w:t>
      </w:r>
      <w:r w:rsidRPr="00E85160">
        <w:rPr>
          <w:i/>
          <w:lang w:val="es-419"/>
        </w:rPr>
        <w:t xml:space="preserve"> (</w:t>
      </w:r>
      <w:r w:rsidRPr="00E85160">
        <w:rPr>
          <w:b/>
          <w:bCs/>
          <w:i/>
          <w:lang w:val="es-419"/>
        </w:rPr>
        <w:t>NOTA</w:t>
      </w:r>
      <w:r w:rsidRPr="00E85160">
        <w:rPr>
          <w:i/>
          <w:lang w:val="es-419"/>
        </w:rPr>
        <w:t>:</w:t>
      </w:r>
      <w:r w:rsidRPr="00E85160">
        <w:rPr>
          <w:b/>
          <w:i/>
          <w:lang w:val="es-419"/>
        </w:rPr>
        <w:t xml:space="preserve"> </w:t>
      </w:r>
      <w:r w:rsidRPr="00E85160">
        <w:rPr>
          <w:b/>
          <w:bCs/>
          <w:i/>
          <w:iCs/>
          <w:lang w:val="es-419"/>
        </w:rPr>
        <w:t>preséntela como un texto integrado, no en formato de viñetas</w:t>
      </w:r>
      <w:r w:rsidRPr="00E85160">
        <w:rPr>
          <w:i/>
          <w:lang w:val="es-419"/>
        </w:rPr>
        <w:t>)</w:t>
      </w:r>
      <w:r>
        <w:rPr>
          <w:i/>
          <w:lang w:val="es-419"/>
        </w:rPr>
        <w:t>.</w:t>
      </w:r>
      <w:r w:rsidRPr="00E85160">
        <w:rPr>
          <w:i/>
          <w:lang w:val="es-419"/>
        </w:rPr>
        <w:t>]</w:t>
      </w:r>
    </w:p>
    <w:p w14:paraId="0FB087B3" w14:textId="093D42A4" w:rsidR="00E85160" w:rsidRPr="00E85160" w:rsidRDefault="00E85160">
      <w:pPr>
        <w:pStyle w:val="ListParagraph"/>
        <w:numPr>
          <w:ilvl w:val="0"/>
          <w:numId w:val="3"/>
        </w:numPr>
        <w:spacing w:afterLines="20" w:after="48"/>
        <w:jc w:val="both"/>
        <w:rPr>
          <w:lang w:val="es-419"/>
        </w:rPr>
      </w:pPr>
      <w:r w:rsidRPr="00E85160">
        <w:rPr>
          <w:i/>
          <w:iCs/>
          <w:lang w:val="es-419"/>
        </w:rPr>
        <w:t xml:space="preserve">[El alcance de la evaluación, señalando toda </w:t>
      </w:r>
      <w:r>
        <w:rPr>
          <w:i/>
          <w:iCs/>
          <w:lang w:val="es-419"/>
        </w:rPr>
        <w:t>restricción</w:t>
      </w:r>
      <w:r w:rsidRPr="00E85160">
        <w:rPr>
          <w:i/>
          <w:iCs/>
          <w:lang w:val="es-419"/>
        </w:rPr>
        <w:t xml:space="preserve"> o ampliación de dicho alcance en comparación con la metodología general del MMD-EFS.</w:t>
      </w:r>
      <w:r w:rsidRPr="00E85160">
        <w:rPr>
          <w:i/>
          <w:lang w:val="es-419"/>
        </w:rPr>
        <w:t xml:space="preserve"> Se parte del supuesto de que es necesario evaluar todos los </w:t>
      </w:r>
      <w:r>
        <w:rPr>
          <w:i/>
          <w:lang w:val="es-419"/>
        </w:rPr>
        <w:t>I</w:t>
      </w:r>
      <w:r w:rsidRPr="00E85160">
        <w:rPr>
          <w:i/>
          <w:lang w:val="es-419"/>
        </w:rPr>
        <w:t xml:space="preserve">ndicadores, </w:t>
      </w:r>
      <w:r>
        <w:rPr>
          <w:i/>
          <w:lang w:val="es-419"/>
        </w:rPr>
        <w:t>D</w:t>
      </w:r>
      <w:r w:rsidRPr="00E85160">
        <w:rPr>
          <w:i/>
          <w:lang w:val="es-419"/>
        </w:rPr>
        <w:t xml:space="preserve">imensiones y </w:t>
      </w:r>
      <w:r>
        <w:rPr>
          <w:i/>
          <w:lang w:val="es-419"/>
        </w:rPr>
        <w:t>C</w:t>
      </w:r>
      <w:r w:rsidRPr="00E85160">
        <w:rPr>
          <w:i/>
          <w:lang w:val="es-419"/>
        </w:rPr>
        <w:t xml:space="preserve">riterios. </w:t>
      </w:r>
      <w:r w:rsidRPr="00E85160">
        <w:rPr>
          <w:i/>
          <w:iCs/>
          <w:lang w:val="es-419"/>
        </w:rPr>
        <w:t>Si alguna parte no fuese evaluada, debería existir una muy buena razón para ello, y exponerse aquí</w:t>
      </w:r>
      <w:r>
        <w:rPr>
          <w:i/>
          <w:iCs/>
          <w:lang w:val="es-419"/>
        </w:rPr>
        <w:t>.</w:t>
      </w:r>
      <w:r w:rsidRPr="00E85160">
        <w:rPr>
          <w:i/>
          <w:iCs/>
          <w:lang w:val="es-419"/>
        </w:rPr>
        <w:t>]</w:t>
      </w:r>
      <w:r w:rsidRPr="00E85160">
        <w:rPr>
          <w:lang w:val="es-419"/>
        </w:rPr>
        <w:t xml:space="preserve"> </w:t>
      </w:r>
    </w:p>
    <w:p w14:paraId="02529F12" w14:textId="1DE91C90" w:rsidR="00E85160" w:rsidRPr="00E85160" w:rsidRDefault="00E85160">
      <w:pPr>
        <w:pStyle w:val="ListParagraph"/>
        <w:numPr>
          <w:ilvl w:val="0"/>
          <w:numId w:val="3"/>
        </w:numPr>
        <w:spacing w:afterLines="20" w:after="48"/>
        <w:jc w:val="both"/>
        <w:rPr>
          <w:lang w:val="es-419"/>
        </w:rPr>
      </w:pPr>
      <w:r w:rsidRPr="00E85160">
        <w:rPr>
          <w:i/>
          <w:iCs/>
          <w:lang w:val="es-419"/>
        </w:rPr>
        <w:t>[Si correspondiese, describa los cambios en el alcance en comparación con lo expresado en los Términos de Referencia de la evaluación.</w:t>
      </w:r>
      <w:r>
        <w:rPr>
          <w:i/>
          <w:iCs/>
          <w:lang w:val="es-419"/>
        </w:rPr>
        <w:t xml:space="preserve"> </w:t>
      </w:r>
      <w:r w:rsidRPr="00E85160">
        <w:rPr>
          <w:i/>
          <w:iCs/>
          <w:lang w:val="es-419"/>
        </w:rPr>
        <w:t>También debería explicarse el motivo de dichos cambios</w:t>
      </w:r>
      <w:r>
        <w:rPr>
          <w:i/>
          <w:iCs/>
          <w:lang w:val="es-419"/>
        </w:rPr>
        <w:t>.</w:t>
      </w:r>
      <w:r w:rsidRPr="00E85160">
        <w:rPr>
          <w:i/>
          <w:iCs/>
          <w:lang w:val="es-419"/>
        </w:rPr>
        <w:t>]</w:t>
      </w:r>
      <w:r w:rsidRPr="00E85160">
        <w:rPr>
          <w:lang w:val="es-419"/>
        </w:rPr>
        <w:t xml:space="preserve"> </w:t>
      </w:r>
    </w:p>
    <w:p w14:paraId="36AD1C21" w14:textId="0E32494D" w:rsidR="00E85160" w:rsidRPr="00E85160" w:rsidRDefault="00E85160">
      <w:pPr>
        <w:pStyle w:val="ListParagraph"/>
        <w:numPr>
          <w:ilvl w:val="0"/>
          <w:numId w:val="3"/>
        </w:numPr>
        <w:spacing w:afterLines="20" w:after="48"/>
        <w:jc w:val="both"/>
        <w:rPr>
          <w:lang w:val="es-419"/>
        </w:rPr>
      </w:pPr>
      <w:r w:rsidRPr="00E85160">
        <w:rPr>
          <w:i/>
          <w:iCs/>
          <w:lang w:val="es-419"/>
        </w:rPr>
        <w:t>[El proceso de preparación del ID-EFS</w:t>
      </w:r>
      <w:r>
        <w:rPr>
          <w:i/>
          <w:iCs/>
          <w:lang w:val="es-419"/>
        </w:rPr>
        <w:t>,</w:t>
      </w:r>
      <w:r w:rsidRPr="00E85160">
        <w:rPr>
          <w:i/>
          <w:iCs/>
          <w:lang w:val="es-419"/>
        </w:rPr>
        <w:t xml:space="preserve"> abarcando las diferentes etapas principales: planificación, implementación y elaboración del informe de la evaluación</w:t>
      </w:r>
      <w:r>
        <w:rPr>
          <w:i/>
          <w:iCs/>
          <w:lang w:val="es-419"/>
        </w:rPr>
        <w:t>.</w:t>
      </w:r>
      <w:r w:rsidRPr="00E85160">
        <w:rPr>
          <w:i/>
          <w:iCs/>
          <w:lang w:val="es-419"/>
        </w:rPr>
        <w:t>]</w:t>
      </w:r>
    </w:p>
    <w:p w14:paraId="2A1CE65F" w14:textId="3A32B988" w:rsidR="00E85160" w:rsidRPr="00E85160" w:rsidRDefault="00E85160">
      <w:pPr>
        <w:pStyle w:val="ListParagraph"/>
        <w:numPr>
          <w:ilvl w:val="0"/>
          <w:numId w:val="3"/>
        </w:numPr>
        <w:spacing w:afterLines="20" w:after="48"/>
        <w:jc w:val="both"/>
        <w:rPr>
          <w:lang w:val="es-419"/>
        </w:rPr>
      </w:pPr>
      <w:r w:rsidRPr="00E85160">
        <w:rPr>
          <w:i/>
          <w:iCs/>
          <w:lang w:val="es-419"/>
        </w:rPr>
        <w:t xml:space="preserve">[Los mecanismos de gestión de la calidad </w:t>
      </w:r>
      <w:r>
        <w:rPr>
          <w:i/>
          <w:iCs/>
          <w:lang w:val="es-419"/>
        </w:rPr>
        <w:t>aplicados</w:t>
      </w:r>
      <w:r w:rsidRPr="00E85160">
        <w:rPr>
          <w:i/>
          <w:iCs/>
          <w:lang w:val="es-419"/>
        </w:rPr>
        <w:t xml:space="preserve"> para garantizar la calidad de la evaluación.</w:t>
      </w:r>
    </w:p>
    <w:p w14:paraId="31BEA6D3" w14:textId="77777777" w:rsidR="00E85160" w:rsidRPr="00E85160" w:rsidRDefault="00E85160">
      <w:pPr>
        <w:pStyle w:val="ListParagraph"/>
        <w:numPr>
          <w:ilvl w:val="1"/>
          <w:numId w:val="3"/>
        </w:numPr>
        <w:spacing w:afterLines="20" w:after="48"/>
        <w:jc w:val="both"/>
        <w:rPr>
          <w:lang w:val="es-419"/>
        </w:rPr>
      </w:pPr>
      <w:r w:rsidRPr="00E85160">
        <w:rPr>
          <w:i/>
          <w:lang w:val="es-419"/>
        </w:rPr>
        <w:t xml:space="preserve">Un nivel de control de calidad consiste en que alguien que no haya formado parte de la evaluación, pero que conozca adecuadamente la EFS, verifique el borrador del informe para corroborar su corrección fáctica. </w:t>
      </w:r>
      <w:r w:rsidRPr="00E85160">
        <w:rPr>
          <w:i/>
          <w:iCs/>
          <w:lang w:val="es-419"/>
        </w:rPr>
        <w:t>Aquí deberían describirse las principales cuestiones planteadas y el modo en que fueron abordadas por el equipo de evaluación.]</w:t>
      </w:r>
    </w:p>
    <w:p w14:paraId="7A12BE19" w14:textId="3CA4E1E3" w:rsidR="00E85160" w:rsidRPr="00E85160" w:rsidRDefault="00E85160">
      <w:pPr>
        <w:pStyle w:val="ListParagraph"/>
        <w:numPr>
          <w:ilvl w:val="0"/>
          <w:numId w:val="3"/>
        </w:numPr>
        <w:spacing w:afterLines="20" w:after="48"/>
        <w:jc w:val="both"/>
        <w:rPr>
          <w:lang w:val="es-419"/>
        </w:rPr>
      </w:pPr>
      <w:r w:rsidRPr="00E85160">
        <w:rPr>
          <w:i/>
          <w:iCs/>
          <w:lang w:val="es-419"/>
        </w:rPr>
        <w:t xml:space="preserve">[El equipo de evaluación y sus competencias </w:t>
      </w:r>
      <w:r w:rsidR="00C24184">
        <w:rPr>
          <w:i/>
          <w:iCs/>
          <w:lang w:val="es-419"/>
        </w:rPr>
        <w:t>para la</w:t>
      </w:r>
      <w:r w:rsidRPr="00E85160">
        <w:rPr>
          <w:i/>
          <w:iCs/>
          <w:lang w:val="es-419"/>
        </w:rPr>
        <w:t xml:space="preserve"> realización de la evaluación conforme al MMD-EFS</w:t>
      </w:r>
      <w:r w:rsidR="00C24184">
        <w:rPr>
          <w:i/>
          <w:iCs/>
          <w:lang w:val="es-419"/>
        </w:rPr>
        <w:t>.</w:t>
      </w:r>
      <w:r w:rsidRPr="00E85160">
        <w:rPr>
          <w:i/>
          <w:iCs/>
          <w:lang w:val="es-419"/>
        </w:rPr>
        <w:t>]</w:t>
      </w:r>
    </w:p>
    <w:p w14:paraId="3C13AFEE" w14:textId="1C7AA51F" w:rsidR="00E85160" w:rsidRPr="00E85160" w:rsidRDefault="00E85160">
      <w:pPr>
        <w:pStyle w:val="ListParagraph"/>
        <w:numPr>
          <w:ilvl w:val="0"/>
          <w:numId w:val="3"/>
        </w:numPr>
        <w:spacing w:afterLines="20" w:after="48"/>
        <w:jc w:val="both"/>
        <w:rPr>
          <w:lang w:val="es-419"/>
        </w:rPr>
      </w:pPr>
      <w:r w:rsidRPr="00E85160">
        <w:rPr>
          <w:i/>
          <w:iCs/>
          <w:lang w:val="es-419"/>
        </w:rPr>
        <w:t>[Los métodos utilizados para la recopilación de datos</w:t>
      </w:r>
      <w:r w:rsidR="00C24184">
        <w:rPr>
          <w:i/>
          <w:iCs/>
          <w:lang w:val="es-419"/>
        </w:rPr>
        <w:t>.</w:t>
      </w:r>
      <w:r w:rsidRPr="00E85160">
        <w:rPr>
          <w:i/>
          <w:iCs/>
          <w:lang w:val="es-419"/>
        </w:rPr>
        <w:t>]</w:t>
      </w:r>
    </w:p>
    <w:p w14:paraId="5A511833" w14:textId="281D6011" w:rsidR="00E85160" w:rsidRPr="00E85160" w:rsidRDefault="00E85160">
      <w:pPr>
        <w:pStyle w:val="ListParagraph"/>
        <w:numPr>
          <w:ilvl w:val="0"/>
          <w:numId w:val="3"/>
        </w:numPr>
        <w:spacing w:afterLines="20" w:after="48"/>
        <w:jc w:val="both"/>
        <w:rPr>
          <w:lang w:val="es-419"/>
        </w:rPr>
      </w:pPr>
      <w:r w:rsidRPr="00E85160">
        <w:rPr>
          <w:i/>
          <w:iCs/>
          <w:lang w:val="es-419"/>
        </w:rPr>
        <w:t>[Enumere las principales fuentes de información utilizadas</w:t>
      </w:r>
      <w:r w:rsidR="00C24184">
        <w:rPr>
          <w:i/>
          <w:iCs/>
          <w:lang w:val="es-419"/>
        </w:rPr>
        <w:t>.</w:t>
      </w:r>
      <w:r w:rsidRPr="00E85160">
        <w:rPr>
          <w:i/>
          <w:iCs/>
          <w:lang w:val="es-419"/>
        </w:rPr>
        <w:t>]</w:t>
      </w:r>
    </w:p>
    <w:p w14:paraId="741A3517" w14:textId="09FB42CC" w:rsidR="00E85160" w:rsidRPr="00E85160" w:rsidRDefault="00E85160">
      <w:pPr>
        <w:pStyle w:val="ListParagraph"/>
        <w:numPr>
          <w:ilvl w:val="0"/>
          <w:numId w:val="3"/>
        </w:numPr>
        <w:spacing w:afterLines="20" w:after="48"/>
        <w:jc w:val="both"/>
        <w:rPr>
          <w:lang w:val="es-419"/>
        </w:rPr>
      </w:pPr>
      <w:r w:rsidRPr="00E85160">
        <w:rPr>
          <w:i/>
          <w:iCs/>
          <w:lang w:val="es-419"/>
        </w:rPr>
        <w:t>[De qué modo se realizaron entrevistas y cuál fue su amplitud</w:t>
      </w:r>
      <w:r w:rsidR="00C24184">
        <w:rPr>
          <w:i/>
          <w:iCs/>
          <w:lang w:val="es-419"/>
        </w:rPr>
        <w:t>.</w:t>
      </w:r>
      <w:r w:rsidRPr="00E85160">
        <w:rPr>
          <w:i/>
          <w:iCs/>
          <w:lang w:val="es-419"/>
        </w:rPr>
        <w:t>]</w:t>
      </w:r>
    </w:p>
    <w:p w14:paraId="2C73A805" w14:textId="073E3EB1" w:rsidR="00E85160" w:rsidRPr="00E85160" w:rsidRDefault="00E85160">
      <w:pPr>
        <w:pStyle w:val="ListParagraph"/>
        <w:numPr>
          <w:ilvl w:val="0"/>
          <w:numId w:val="3"/>
        </w:numPr>
        <w:spacing w:afterLines="20" w:after="48"/>
        <w:jc w:val="both"/>
        <w:rPr>
          <w:lang w:val="es-419"/>
        </w:rPr>
      </w:pPr>
      <w:r w:rsidRPr="00E85160">
        <w:rPr>
          <w:i/>
          <w:iCs/>
          <w:lang w:val="es-419"/>
        </w:rPr>
        <w:t>[Enumere los expedientes de auditoría utilizados para la toma de muestras y el modo en que ellas fueron tomadas</w:t>
      </w:r>
      <w:r w:rsidR="00C24184">
        <w:rPr>
          <w:i/>
          <w:iCs/>
          <w:lang w:val="es-419"/>
        </w:rPr>
        <w:t>.</w:t>
      </w:r>
      <w:r w:rsidRPr="00E85160">
        <w:rPr>
          <w:i/>
          <w:iCs/>
          <w:lang w:val="es-419"/>
        </w:rPr>
        <w:t>]</w:t>
      </w:r>
    </w:p>
    <w:p w14:paraId="6C019A9C" w14:textId="79F7B0B6" w:rsidR="00E85160" w:rsidRPr="00E85160" w:rsidRDefault="00E85160">
      <w:pPr>
        <w:pStyle w:val="ListParagraph"/>
        <w:numPr>
          <w:ilvl w:val="0"/>
          <w:numId w:val="3"/>
        </w:numPr>
        <w:spacing w:afterLines="20" w:after="48"/>
        <w:jc w:val="both"/>
        <w:rPr>
          <w:lang w:val="es-419"/>
        </w:rPr>
      </w:pPr>
      <w:r w:rsidRPr="00E85160">
        <w:rPr>
          <w:i/>
          <w:iCs/>
          <w:lang w:val="es-419"/>
        </w:rPr>
        <w:t>[Cómo se analizó la evidencia para calificar los indicadores y extraer conclusiones sobre el desempeño de la EFS</w:t>
      </w:r>
      <w:r w:rsidR="00C24184">
        <w:rPr>
          <w:i/>
          <w:iCs/>
          <w:lang w:val="es-419"/>
        </w:rPr>
        <w:t>.</w:t>
      </w:r>
      <w:r w:rsidRPr="00E85160">
        <w:rPr>
          <w:i/>
          <w:iCs/>
          <w:lang w:val="es-419"/>
        </w:rPr>
        <w:t>]</w:t>
      </w:r>
    </w:p>
    <w:p w14:paraId="149547DD" w14:textId="76BD57F1" w:rsidR="00E85160" w:rsidRPr="00652C44" w:rsidRDefault="00E85160">
      <w:pPr>
        <w:pStyle w:val="ListParagraph"/>
        <w:numPr>
          <w:ilvl w:val="0"/>
          <w:numId w:val="3"/>
        </w:numPr>
        <w:spacing w:afterLines="20" w:after="48"/>
        <w:jc w:val="both"/>
        <w:rPr>
          <w:lang w:val="es-419"/>
        </w:rPr>
      </w:pPr>
      <w:r w:rsidRPr="00E85160">
        <w:rPr>
          <w:i/>
          <w:iCs/>
          <w:lang w:val="es-419"/>
        </w:rPr>
        <w:t xml:space="preserve">[En el capítulo sobre metodología también deberían plantearse todas </w:t>
      </w:r>
      <w:r w:rsidR="00C24184">
        <w:rPr>
          <w:i/>
          <w:iCs/>
          <w:lang w:val="es-419"/>
        </w:rPr>
        <w:t>aquellas</w:t>
      </w:r>
      <w:r w:rsidRPr="00E85160">
        <w:rPr>
          <w:i/>
          <w:iCs/>
          <w:lang w:val="es-419"/>
        </w:rPr>
        <w:t xml:space="preserve"> cuestiones relacionadas con los riesgos detectados durante la evaluación, o previamente a ella, y </w:t>
      </w:r>
      <w:r w:rsidR="00C24184">
        <w:rPr>
          <w:i/>
          <w:iCs/>
          <w:lang w:val="es-419"/>
        </w:rPr>
        <w:t>cómo se gestionaron</w:t>
      </w:r>
      <w:r w:rsidRPr="00E85160">
        <w:rPr>
          <w:i/>
          <w:iCs/>
          <w:lang w:val="es-419"/>
        </w:rPr>
        <w:t>.</w:t>
      </w:r>
      <w:r w:rsidRPr="00E85160">
        <w:rPr>
          <w:i/>
          <w:lang w:val="es-419"/>
        </w:rPr>
        <w:t xml:space="preserve"> Por ejemplo, podrían incluirse cuestiones relacionadas con la evidencia, y aplicarse la metodología ‘Sin </w:t>
      </w:r>
      <w:r w:rsidR="00C24184">
        <w:rPr>
          <w:i/>
          <w:lang w:val="es-419"/>
        </w:rPr>
        <w:t>puntuación</w:t>
      </w:r>
      <w:r w:rsidRPr="00E85160">
        <w:rPr>
          <w:i/>
          <w:lang w:val="es-419"/>
        </w:rPr>
        <w:t>’</w:t>
      </w:r>
      <w:r w:rsidR="00C24184">
        <w:rPr>
          <w:i/>
          <w:lang w:val="es-419"/>
        </w:rPr>
        <w:t xml:space="preserve"> (o calificación</w:t>
      </w:r>
      <w:r w:rsidR="000436EC">
        <w:rPr>
          <w:i/>
          <w:lang w:val="es-419"/>
        </w:rPr>
        <w:t>, según corresponda</w:t>
      </w:r>
      <w:r w:rsidR="00C24184">
        <w:rPr>
          <w:i/>
          <w:lang w:val="es-419"/>
        </w:rPr>
        <w:t>)</w:t>
      </w:r>
      <w:r w:rsidRPr="00E85160">
        <w:rPr>
          <w:i/>
          <w:lang w:val="es-419"/>
        </w:rPr>
        <w:t xml:space="preserve"> a cualquier indicador, o en aquellos casos en los que la información </w:t>
      </w:r>
      <w:r w:rsidR="00C24184">
        <w:rPr>
          <w:i/>
          <w:lang w:val="es-419"/>
        </w:rPr>
        <w:t>por documentar</w:t>
      </w:r>
      <w:r w:rsidRPr="00E85160">
        <w:rPr>
          <w:i/>
          <w:lang w:val="es-419"/>
        </w:rPr>
        <w:t xml:space="preserve"> resulta difícil de obtener. </w:t>
      </w:r>
      <w:r w:rsidRPr="00E85160">
        <w:rPr>
          <w:i/>
          <w:iCs/>
          <w:lang w:val="es-419"/>
        </w:rPr>
        <w:t xml:space="preserve">En este capítulo debería mencionarse el enfoque para el desarrollo del Capítulo 3 y cuestiones relacionadas con la evidencia, como la falta de evaluaciones nacionales </w:t>
      </w:r>
      <w:r w:rsidR="00C24184">
        <w:rPr>
          <w:i/>
          <w:iCs/>
          <w:lang w:val="es-419"/>
        </w:rPr>
        <w:t>que puedan utilizarse como</w:t>
      </w:r>
      <w:r w:rsidRPr="00E85160">
        <w:rPr>
          <w:i/>
          <w:iCs/>
          <w:lang w:val="es-419"/>
        </w:rPr>
        <w:t xml:space="preserve"> fuente].</w:t>
      </w:r>
    </w:p>
    <w:p w14:paraId="58E3BF92" w14:textId="042D5396" w:rsidR="00652C44" w:rsidRPr="00BE5D1B" w:rsidRDefault="00652C44">
      <w:pPr>
        <w:pStyle w:val="ListParagraph"/>
        <w:numPr>
          <w:ilvl w:val="0"/>
          <w:numId w:val="3"/>
        </w:numPr>
        <w:spacing w:afterLines="20" w:after="48"/>
        <w:jc w:val="both"/>
        <w:rPr>
          <w:lang w:val="es-419"/>
        </w:rPr>
      </w:pPr>
      <w:r w:rsidRPr="00BE5D1B">
        <w:rPr>
          <w:i/>
          <w:iCs/>
          <w:lang w:val="es-419"/>
        </w:rPr>
        <w:t>[Consideraciones relacionadas con la repetición de la evaluación]</w:t>
      </w:r>
      <w:r w:rsidRPr="00BE5D1B">
        <w:rPr>
          <w:lang w:val="es-419"/>
        </w:rPr>
        <w:t>:</w:t>
      </w:r>
    </w:p>
    <w:p w14:paraId="59EC54BE" w14:textId="77C73632" w:rsidR="00652C44" w:rsidRPr="00BE5D1B" w:rsidRDefault="00652C44">
      <w:pPr>
        <w:pStyle w:val="ListParagraph"/>
        <w:numPr>
          <w:ilvl w:val="1"/>
          <w:numId w:val="3"/>
        </w:numPr>
        <w:spacing w:afterLines="20" w:after="48"/>
        <w:jc w:val="both"/>
        <w:rPr>
          <w:lang w:val="es-419"/>
        </w:rPr>
      </w:pPr>
      <w:r w:rsidRPr="00BE5D1B">
        <w:rPr>
          <w:i/>
          <w:iCs/>
          <w:lang w:val="es-419"/>
        </w:rPr>
        <w:t>[</w:t>
      </w:r>
      <w:r w:rsidR="00CA190B" w:rsidRPr="00BE5D1B">
        <w:rPr>
          <w:i/>
          <w:iCs/>
          <w:lang w:val="es-419"/>
        </w:rPr>
        <w:t xml:space="preserve">Describa cualquier cambio </w:t>
      </w:r>
      <w:r w:rsidR="006A6072" w:rsidRPr="00BE5D1B">
        <w:rPr>
          <w:i/>
          <w:iCs/>
          <w:lang w:val="es-419"/>
        </w:rPr>
        <w:t>en el</w:t>
      </w:r>
      <w:r w:rsidR="00CA190B" w:rsidRPr="00BE5D1B">
        <w:rPr>
          <w:i/>
          <w:iCs/>
          <w:lang w:val="es-419"/>
        </w:rPr>
        <w:t xml:space="preserve"> alcance entre la primera evaluación y su repetición. Esto incluye las áreas</w:t>
      </w:r>
      <w:r w:rsidR="00D0523D" w:rsidRPr="00BE5D1B">
        <w:rPr>
          <w:i/>
          <w:iCs/>
          <w:lang w:val="es-419"/>
        </w:rPr>
        <w:t>,</w:t>
      </w:r>
      <w:r w:rsidR="00CA190B" w:rsidRPr="00BE5D1B">
        <w:rPr>
          <w:i/>
          <w:iCs/>
          <w:lang w:val="es-419"/>
        </w:rPr>
        <w:t xml:space="preserve"> </w:t>
      </w:r>
      <w:r w:rsidR="00BF0BE7" w:rsidRPr="00BE5D1B">
        <w:rPr>
          <w:i/>
          <w:iCs/>
          <w:lang w:val="es-419"/>
        </w:rPr>
        <w:t>la muestra de archivos de auditoría utilizada para la primera evaluación,</w:t>
      </w:r>
      <w:r w:rsidR="00CA190B" w:rsidRPr="00BE5D1B">
        <w:rPr>
          <w:i/>
          <w:iCs/>
          <w:lang w:val="es-419"/>
        </w:rPr>
        <w:t xml:space="preserve"> y cualquier otra modificación </w:t>
      </w:r>
      <w:r w:rsidR="006A6072" w:rsidRPr="00BE5D1B">
        <w:rPr>
          <w:i/>
          <w:iCs/>
          <w:lang w:val="es-419"/>
        </w:rPr>
        <w:t xml:space="preserve">vinculada con estos aspectos </w:t>
      </w:r>
      <w:r w:rsidR="00BF0BE7" w:rsidRPr="00BE5D1B">
        <w:rPr>
          <w:i/>
          <w:iCs/>
          <w:lang w:val="es-419"/>
        </w:rPr>
        <w:t>detectada</w:t>
      </w:r>
      <w:r w:rsidR="00CA190B" w:rsidRPr="00BE5D1B">
        <w:rPr>
          <w:i/>
          <w:iCs/>
          <w:lang w:val="es-419"/>
        </w:rPr>
        <w:t xml:space="preserve"> en la repetición de la evaluación. </w:t>
      </w:r>
      <w:r w:rsidR="00BF0BE7" w:rsidRPr="00BE5D1B">
        <w:rPr>
          <w:i/>
          <w:iCs/>
          <w:lang w:val="es-419"/>
        </w:rPr>
        <w:t>A modo de ejemplo, es posible que</w:t>
      </w:r>
      <w:r w:rsidR="00CA190B" w:rsidRPr="00BE5D1B">
        <w:rPr>
          <w:i/>
          <w:iCs/>
          <w:lang w:val="es-419"/>
        </w:rPr>
        <w:t xml:space="preserve"> determinadas oficinas </w:t>
      </w:r>
      <w:r w:rsidR="00CA190B" w:rsidRPr="00BE5D1B">
        <w:rPr>
          <w:i/>
          <w:iCs/>
          <w:lang w:val="es-419"/>
        </w:rPr>
        <w:lastRenderedPageBreak/>
        <w:t xml:space="preserve">regionales </w:t>
      </w:r>
      <w:r w:rsidR="00BF0BE7" w:rsidRPr="00BE5D1B">
        <w:rPr>
          <w:i/>
          <w:iCs/>
          <w:lang w:val="es-419"/>
        </w:rPr>
        <w:t xml:space="preserve">que </w:t>
      </w:r>
      <w:r w:rsidR="00CA190B" w:rsidRPr="00BE5D1B">
        <w:rPr>
          <w:i/>
          <w:iCs/>
          <w:lang w:val="es-419"/>
        </w:rPr>
        <w:t xml:space="preserve">no se </w:t>
      </w:r>
      <w:r w:rsidR="00BF0BE7" w:rsidRPr="00BE5D1B">
        <w:rPr>
          <w:i/>
          <w:iCs/>
          <w:lang w:val="es-419"/>
        </w:rPr>
        <w:t>hubiesen incluido</w:t>
      </w:r>
      <w:r w:rsidR="00CA190B" w:rsidRPr="00BE5D1B">
        <w:rPr>
          <w:i/>
          <w:iCs/>
          <w:lang w:val="es-419"/>
        </w:rPr>
        <w:t xml:space="preserve"> </w:t>
      </w:r>
      <w:r w:rsidR="00BF0BE7" w:rsidRPr="00BE5D1B">
        <w:rPr>
          <w:i/>
          <w:iCs/>
          <w:lang w:val="es-419"/>
        </w:rPr>
        <w:t xml:space="preserve">en la </w:t>
      </w:r>
      <w:r w:rsidR="00CA190B" w:rsidRPr="00BE5D1B">
        <w:rPr>
          <w:i/>
          <w:iCs/>
          <w:lang w:val="es-419"/>
        </w:rPr>
        <w:t xml:space="preserve">primera evaluación, ahora </w:t>
      </w:r>
      <w:r w:rsidR="006A6072" w:rsidRPr="00BE5D1B">
        <w:rPr>
          <w:i/>
          <w:iCs/>
          <w:lang w:val="es-419"/>
        </w:rPr>
        <w:t>sí se encuentr</w:t>
      </w:r>
      <w:r w:rsidR="00BF0BE7" w:rsidRPr="00BE5D1B">
        <w:rPr>
          <w:i/>
          <w:iCs/>
          <w:lang w:val="es-419"/>
        </w:rPr>
        <w:t>e</w:t>
      </w:r>
      <w:r w:rsidR="006A6072" w:rsidRPr="00BE5D1B">
        <w:rPr>
          <w:i/>
          <w:iCs/>
          <w:lang w:val="es-419"/>
        </w:rPr>
        <w:t>n incluidas</w:t>
      </w:r>
      <w:r w:rsidR="00CA190B" w:rsidRPr="00BE5D1B">
        <w:rPr>
          <w:i/>
          <w:iCs/>
          <w:lang w:val="es-419"/>
        </w:rPr>
        <w:t xml:space="preserve">. </w:t>
      </w:r>
      <w:r w:rsidR="00BF0BE7" w:rsidRPr="00BE5D1B">
        <w:rPr>
          <w:i/>
          <w:iCs/>
          <w:lang w:val="es-419"/>
        </w:rPr>
        <w:t>También es posible que</w:t>
      </w:r>
      <w:r w:rsidR="00CA190B" w:rsidRPr="00BE5D1B">
        <w:rPr>
          <w:i/>
          <w:iCs/>
          <w:lang w:val="es-419"/>
        </w:rPr>
        <w:t xml:space="preserve"> determinadas auditorías que no se </w:t>
      </w:r>
      <w:r w:rsidR="00BF0BE7" w:rsidRPr="00BE5D1B">
        <w:rPr>
          <w:i/>
          <w:iCs/>
          <w:lang w:val="es-419"/>
        </w:rPr>
        <w:t>hubiesen incluido</w:t>
      </w:r>
      <w:r w:rsidR="00CA190B" w:rsidRPr="00BE5D1B">
        <w:rPr>
          <w:i/>
          <w:iCs/>
          <w:lang w:val="es-419"/>
        </w:rPr>
        <w:t xml:space="preserve"> en la muestra de la primera evaluación, ahora se encuentr</w:t>
      </w:r>
      <w:r w:rsidR="00BF0BE7" w:rsidRPr="00BE5D1B">
        <w:rPr>
          <w:i/>
          <w:iCs/>
          <w:lang w:val="es-419"/>
        </w:rPr>
        <w:t>e</w:t>
      </w:r>
      <w:r w:rsidR="00CA190B" w:rsidRPr="00BE5D1B">
        <w:rPr>
          <w:i/>
          <w:iCs/>
          <w:lang w:val="es-419"/>
        </w:rPr>
        <w:t>n incluidas.]</w:t>
      </w:r>
    </w:p>
    <w:p w14:paraId="4AED26BF" w14:textId="560E66DC" w:rsidR="00CA190B" w:rsidRPr="00BE5D1B" w:rsidRDefault="00CA190B">
      <w:pPr>
        <w:pStyle w:val="ListParagraph"/>
        <w:numPr>
          <w:ilvl w:val="1"/>
          <w:numId w:val="3"/>
        </w:numPr>
        <w:spacing w:afterLines="20" w:after="48"/>
        <w:jc w:val="both"/>
        <w:rPr>
          <w:lang w:val="es-419"/>
        </w:rPr>
      </w:pPr>
      <w:r w:rsidRPr="00BE5D1B">
        <w:rPr>
          <w:i/>
          <w:iCs/>
          <w:lang w:val="es-419"/>
        </w:rPr>
        <w:t>[Describa cualquier cuestión relacionada con la calidad de los resultados de la evaluación correspondientes a la primera evaluación y el modo en que esto puede incidir en el monitoreo del desempeño y la comparación de los resultados.]</w:t>
      </w:r>
    </w:p>
    <w:p w14:paraId="5D91F472" w14:textId="1BA2C5C1" w:rsidR="00D43ADB" w:rsidRDefault="00D43ADB" w:rsidP="006004CF">
      <w:pPr>
        <w:spacing w:afterLines="20" w:after="48"/>
        <w:jc w:val="both"/>
        <w:rPr>
          <w:lang w:val="es-419"/>
        </w:rPr>
      </w:pPr>
    </w:p>
    <w:p w14:paraId="4E894BCA" w14:textId="77777777" w:rsidR="00652C44" w:rsidRPr="00E85160" w:rsidRDefault="00652C44" w:rsidP="006004CF">
      <w:pPr>
        <w:spacing w:afterLines="20" w:after="48"/>
        <w:jc w:val="both"/>
        <w:rPr>
          <w:lang w:val="es-419"/>
        </w:rPr>
      </w:pPr>
    </w:p>
    <w:p w14:paraId="168AD2F7" w14:textId="22FD88F2" w:rsidR="00C24184" w:rsidRPr="00C24184" w:rsidRDefault="00C24184" w:rsidP="00C24184">
      <w:pPr>
        <w:pStyle w:val="Heading1"/>
        <w:rPr>
          <w:lang w:val="es-419"/>
        </w:rPr>
      </w:pPr>
      <w:bookmarkStart w:id="33" w:name="_Toc39318632"/>
      <w:bookmarkStart w:id="34" w:name="_Toc118367448"/>
      <w:r w:rsidRPr="00C24184">
        <w:rPr>
          <w:lang w:val="es-419"/>
        </w:rPr>
        <w:t xml:space="preserve">Capítulo 2: Metodología de </w:t>
      </w:r>
      <w:r>
        <w:rPr>
          <w:lang w:val="es-419"/>
        </w:rPr>
        <w:t>puntuación</w:t>
      </w:r>
      <w:r w:rsidRPr="00C24184">
        <w:rPr>
          <w:lang w:val="es-419"/>
        </w:rPr>
        <w:t xml:space="preserve"> del MMD-EFS</w:t>
      </w:r>
      <w:bookmarkEnd w:id="33"/>
      <w:bookmarkEnd w:id="34"/>
    </w:p>
    <w:p w14:paraId="66CC16C9" w14:textId="6A1D08F2" w:rsidR="00C24184" w:rsidRPr="00C24184" w:rsidRDefault="00C24184" w:rsidP="00C24184">
      <w:pPr>
        <w:spacing w:afterLines="20" w:after="48"/>
        <w:jc w:val="both"/>
        <w:rPr>
          <w:lang w:val="es-419"/>
        </w:rPr>
      </w:pPr>
      <w:r w:rsidRPr="00C24184">
        <w:rPr>
          <w:i/>
          <w:iCs/>
          <w:lang w:val="es-419"/>
        </w:rPr>
        <w:t xml:space="preserve">[En esta sección hemos incluido un texto estándar que usted podría incorporar al ID-EFS para que el lector comprenda la metodología de </w:t>
      </w:r>
      <w:r>
        <w:rPr>
          <w:i/>
          <w:iCs/>
          <w:lang w:val="es-419"/>
        </w:rPr>
        <w:t>puntuación (o calificación, según corresponda)</w:t>
      </w:r>
      <w:r w:rsidRPr="00C24184">
        <w:rPr>
          <w:i/>
          <w:iCs/>
          <w:lang w:val="es-419"/>
        </w:rPr>
        <w:t xml:space="preserve"> del MMD-EFS</w:t>
      </w:r>
      <w:r>
        <w:rPr>
          <w:i/>
          <w:iCs/>
          <w:lang w:val="es-419"/>
        </w:rPr>
        <w:t>,</w:t>
      </w:r>
      <w:r w:rsidRPr="00C24184">
        <w:rPr>
          <w:i/>
          <w:iCs/>
          <w:lang w:val="es-419"/>
        </w:rPr>
        <w:t xml:space="preserve"> que constituye </w:t>
      </w:r>
      <w:r>
        <w:rPr>
          <w:i/>
          <w:iCs/>
          <w:lang w:val="es-419"/>
        </w:rPr>
        <w:t>la base</w:t>
      </w:r>
      <w:r w:rsidRPr="00C24184">
        <w:rPr>
          <w:i/>
          <w:iCs/>
          <w:lang w:val="es-419"/>
        </w:rPr>
        <w:t xml:space="preserve"> de las </w:t>
      </w:r>
      <w:r>
        <w:rPr>
          <w:i/>
          <w:iCs/>
          <w:lang w:val="es-419"/>
        </w:rPr>
        <w:t>puntuaciones</w:t>
      </w:r>
      <w:r w:rsidRPr="00C24184">
        <w:rPr>
          <w:i/>
          <w:iCs/>
          <w:lang w:val="es-419"/>
        </w:rPr>
        <w:t xml:space="preserve"> asignadas a los </w:t>
      </w:r>
      <w:r>
        <w:rPr>
          <w:i/>
          <w:iCs/>
          <w:lang w:val="es-419"/>
        </w:rPr>
        <w:t>I</w:t>
      </w:r>
      <w:r w:rsidRPr="00C24184">
        <w:rPr>
          <w:i/>
          <w:iCs/>
          <w:lang w:val="es-419"/>
        </w:rPr>
        <w:t xml:space="preserve">ndicadores, </w:t>
      </w:r>
      <w:r>
        <w:rPr>
          <w:i/>
          <w:iCs/>
          <w:lang w:val="es-419"/>
        </w:rPr>
        <w:t>D</w:t>
      </w:r>
      <w:r w:rsidRPr="00C24184">
        <w:rPr>
          <w:i/>
          <w:iCs/>
          <w:lang w:val="es-419"/>
        </w:rPr>
        <w:t xml:space="preserve">imensiones y </w:t>
      </w:r>
      <w:r>
        <w:rPr>
          <w:i/>
          <w:iCs/>
          <w:lang w:val="es-419"/>
        </w:rPr>
        <w:t>C</w:t>
      </w:r>
      <w:r w:rsidRPr="00C24184">
        <w:rPr>
          <w:i/>
          <w:iCs/>
          <w:lang w:val="es-419"/>
        </w:rPr>
        <w:t>riterios. Remítase al texto estándar más abajo</w:t>
      </w:r>
      <w:r>
        <w:rPr>
          <w:i/>
          <w:iCs/>
          <w:lang w:val="es-419"/>
        </w:rPr>
        <w:t>.</w:t>
      </w:r>
      <w:r w:rsidRPr="00C24184">
        <w:rPr>
          <w:i/>
          <w:iCs/>
          <w:lang w:val="es-419"/>
        </w:rPr>
        <w:t>]</w:t>
      </w:r>
      <w:r w:rsidRPr="00C24184">
        <w:rPr>
          <w:lang w:val="es-419"/>
        </w:rPr>
        <w:t xml:space="preserve"> </w:t>
      </w:r>
    </w:p>
    <w:p w14:paraId="3E92FAAE" w14:textId="77777777" w:rsidR="00C24184" w:rsidRPr="00F86CE0" w:rsidRDefault="00C24184" w:rsidP="00C24184">
      <w:pPr>
        <w:spacing w:afterLines="20" w:after="48"/>
        <w:jc w:val="both"/>
        <w:rPr>
          <w:lang w:val="es-419"/>
        </w:rPr>
      </w:pPr>
    </w:p>
    <w:p w14:paraId="27A7C100" w14:textId="43088B67" w:rsidR="00C24184" w:rsidRPr="00C24184" w:rsidRDefault="00C24184" w:rsidP="00C24184">
      <w:pPr>
        <w:spacing w:afterLines="20" w:after="48"/>
        <w:jc w:val="both"/>
        <w:rPr>
          <w:lang w:val="es-419"/>
        </w:rPr>
      </w:pPr>
      <w:r w:rsidRPr="00C24184">
        <w:rPr>
          <w:lang w:val="es-419"/>
        </w:rPr>
        <w:t xml:space="preserve">El MMD-EFS consta de 6 dominios para la evaluación del desempeño de una EFS en áreas </w:t>
      </w:r>
      <w:r w:rsidR="00C15BE2">
        <w:rPr>
          <w:lang w:val="es-419"/>
        </w:rPr>
        <w:t>clave</w:t>
      </w:r>
      <w:r w:rsidRPr="00C24184">
        <w:rPr>
          <w:lang w:val="es-419"/>
        </w:rPr>
        <w:t>:</w:t>
      </w:r>
    </w:p>
    <w:p w14:paraId="69A3E408" w14:textId="77777777" w:rsidR="00C24184" w:rsidRPr="00C24184" w:rsidRDefault="00C24184" w:rsidP="00C24184">
      <w:pPr>
        <w:spacing w:afterLines="20" w:after="48"/>
        <w:ind w:left="708"/>
        <w:jc w:val="both"/>
        <w:rPr>
          <w:lang w:val="es-419"/>
        </w:rPr>
      </w:pPr>
      <w:r w:rsidRPr="00C24184">
        <w:rPr>
          <w:lang w:val="es-419"/>
        </w:rPr>
        <w:t>A. Independencia y marco legal</w:t>
      </w:r>
    </w:p>
    <w:p w14:paraId="4F6FE83D" w14:textId="77777777" w:rsidR="00C24184" w:rsidRPr="00C24184" w:rsidRDefault="00C24184" w:rsidP="00C24184">
      <w:pPr>
        <w:spacing w:afterLines="20" w:after="48"/>
        <w:ind w:left="708"/>
        <w:jc w:val="both"/>
        <w:rPr>
          <w:lang w:val="es-419"/>
        </w:rPr>
      </w:pPr>
      <w:r w:rsidRPr="00C24184">
        <w:rPr>
          <w:lang w:val="es-419"/>
        </w:rPr>
        <w:t>B. Gobernanza interna y ética</w:t>
      </w:r>
    </w:p>
    <w:p w14:paraId="132D4421" w14:textId="77777777" w:rsidR="00C24184" w:rsidRPr="00C24184" w:rsidRDefault="00C24184" w:rsidP="00C24184">
      <w:pPr>
        <w:spacing w:afterLines="20" w:after="48"/>
        <w:ind w:left="708"/>
        <w:jc w:val="both"/>
        <w:rPr>
          <w:lang w:val="es-419"/>
        </w:rPr>
      </w:pPr>
      <w:r w:rsidRPr="00C24184">
        <w:rPr>
          <w:lang w:val="es-419"/>
        </w:rPr>
        <w:t>C. Calidad de las auditorías y presentación de informes</w:t>
      </w:r>
    </w:p>
    <w:p w14:paraId="4A9B62E8" w14:textId="77777777" w:rsidR="00C24184" w:rsidRPr="00C24184" w:rsidRDefault="00C24184" w:rsidP="00C24184">
      <w:pPr>
        <w:spacing w:afterLines="20" w:after="48"/>
        <w:ind w:left="708"/>
        <w:jc w:val="both"/>
        <w:rPr>
          <w:lang w:val="es-419"/>
        </w:rPr>
      </w:pPr>
      <w:r w:rsidRPr="00C24184">
        <w:rPr>
          <w:lang w:val="es-419"/>
        </w:rPr>
        <w:t>D. Gestión financiera, activos y estructuras de apoyo</w:t>
      </w:r>
    </w:p>
    <w:p w14:paraId="462E2B9B" w14:textId="77777777" w:rsidR="00C24184" w:rsidRPr="00C24184" w:rsidRDefault="00C24184" w:rsidP="00C24184">
      <w:pPr>
        <w:spacing w:afterLines="20" w:after="48"/>
        <w:ind w:left="708"/>
        <w:jc w:val="both"/>
        <w:rPr>
          <w:lang w:val="es-419"/>
        </w:rPr>
      </w:pPr>
      <w:r w:rsidRPr="00C24184">
        <w:rPr>
          <w:lang w:val="es-419"/>
        </w:rPr>
        <w:t>E. Recursos humanos y capacitación</w:t>
      </w:r>
    </w:p>
    <w:p w14:paraId="744BC487" w14:textId="77777777" w:rsidR="00C24184" w:rsidRPr="00C24184" w:rsidRDefault="00C24184" w:rsidP="00C24184">
      <w:pPr>
        <w:spacing w:afterLines="20" w:after="48"/>
        <w:ind w:left="708"/>
        <w:jc w:val="both"/>
        <w:rPr>
          <w:lang w:val="es-419"/>
        </w:rPr>
      </w:pPr>
      <w:r w:rsidRPr="00C24184">
        <w:rPr>
          <w:lang w:val="es-419"/>
        </w:rPr>
        <w:t>F. Gestión de la comunicación y las partes interesadas</w:t>
      </w:r>
    </w:p>
    <w:p w14:paraId="19BF6C7A" w14:textId="77777777" w:rsidR="00C24184" w:rsidRPr="00C24184" w:rsidRDefault="00C24184" w:rsidP="00C24184">
      <w:pPr>
        <w:spacing w:afterLines="20" w:after="48"/>
        <w:jc w:val="both"/>
        <w:rPr>
          <w:lang w:val="es-419"/>
        </w:rPr>
      </w:pPr>
      <w:r w:rsidRPr="00C24184">
        <w:rPr>
          <w:lang w:val="es-419"/>
        </w:rPr>
        <w:t>Cada uno de estos dominios contiene un conjunto de indicadores, 25 en total. Los indicadores están integrados por dos a cuatro dimensiones, que a su vez pueden contener varios criterios. En el Diagrama 1, a continuación, se describe la modalidad de integración del sistema de indicadores.</w:t>
      </w:r>
    </w:p>
    <w:p w14:paraId="5FB13A7E" w14:textId="77777777" w:rsidR="00C24184" w:rsidRPr="00F86CE0" w:rsidRDefault="00C24184" w:rsidP="00C24184">
      <w:pPr>
        <w:spacing w:afterLines="20" w:after="48"/>
        <w:jc w:val="both"/>
        <w:rPr>
          <w:lang w:val="es-419"/>
        </w:rPr>
      </w:pPr>
    </w:p>
    <w:p w14:paraId="2D1DDA21" w14:textId="77777777" w:rsidR="00C24184" w:rsidRPr="00FC3E90" w:rsidRDefault="00C24184" w:rsidP="00C24184">
      <w:pPr>
        <w:spacing w:afterLines="20" w:after="48"/>
        <w:jc w:val="both"/>
        <w:rPr>
          <w:lang w:val="es-419"/>
        </w:rPr>
      </w:pPr>
      <w:r w:rsidRPr="00FC3E90">
        <w:rPr>
          <w:lang w:val="es-419"/>
        </w:rPr>
        <w:t>Diagrama 1. Terminología del MMD-EFS</w:t>
      </w:r>
    </w:p>
    <w:p w14:paraId="29636F05" w14:textId="4E3384B4" w:rsidR="00D43ADB" w:rsidRPr="00FC3E90" w:rsidRDefault="00D43ADB" w:rsidP="00D43ADB">
      <w:pPr>
        <w:spacing w:afterLines="20" w:after="48"/>
        <w:jc w:val="both"/>
        <w:rPr>
          <w:noProof/>
          <w:lang w:val="es-419"/>
        </w:rPr>
      </w:pPr>
    </w:p>
    <w:p w14:paraId="2976BAA5" w14:textId="421AD6F0" w:rsidR="00FC3E90" w:rsidRPr="00FC3E90" w:rsidRDefault="00FC3E90" w:rsidP="00D43ADB">
      <w:pPr>
        <w:spacing w:afterLines="20" w:after="48"/>
        <w:jc w:val="both"/>
        <w:rPr>
          <w:noProof/>
          <w:lang w:val="es-419"/>
        </w:rPr>
      </w:pPr>
      <w:r>
        <w:rPr>
          <w:noProof/>
        </w:rPr>
        <w:drawing>
          <wp:inline distT="0" distB="0" distL="0" distR="0" wp14:anchorId="1AB4837D" wp14:editId="53D21824">
            <wp:extent cx="5760720" cy="1982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982470"/>
                    </a:xfrm>
                    <a:prstGeom prst="rect">
                      <a:avLst/>
                    </a:prstGeom>
                  </pic:spPr>
                </pic:pic>
              </a:graphicData>
            </a:graphic>
          </wp:inline>
        </w:drawing>
      </w:r>
    </w:p>
    <w:p w14:paraId="082EA2A3" w14:textId="00220B2E" w:rsidR="00FC3E90" w:rsidRPr="00FC3E90" w:rsidRDefault="00FC3E90" w:rsidP="00D43ADB">
      <w:pPr>
        <w:spacing w:afterLines="20" w:after="48"/>
        <w:jc w:val="both"/>
        <w:rPr>
          <w:noProof/>
          <w:lang w:val="es-419"/>
        </w:rPr>
      </w:pPr>
    </w:p>
    <w:p w14:paraId="18F602F3" w14:textId="3DBC9710" w:rsidR="008E4816" w:rsidRPr="008E4816" w:rsidRDefault="008E4816" w:rsidP="008E4816">
      <w:pPr>
        <w:spacing w:afterLines="20" w:after="48"/>
        <w:jc w:val="both"/>
        <w:rPr>
          <w:lang w:val="es-419"/>
        </w:rPr>
      </w:pPr>
      <w:bookmarkStart w:id="35" w:name="_Toc311470577"/>
      <w:bookmarkStart w:id="36" w:name="_Toc379178695"/>
      <w:r w:rsidRPr="008E4816">
        <w:rPr>
          <w:lang w:val="es-419"/>
        </w:rPr>
        <w:t xml:space="preserve">En muchos casos, los criterios se adoptan directamente del Marco de Pronunciamientos Profesionales de la INTOSAI (IFPP) y otras buenas prácticas internacionales. Luego de evaluar cada criterio sobre la </w:t>
      </w:r>
      <w:r w:rsidRPr="008E4816">
        <w:rPr>
          <w:lang w:val="es-419"/>
        </w:rPr>
        <w:lastRenderedPageBreak/>
        <w:t xml:space="preserve">base de evidencias adecuadas, y de asignar una </w:t>
      </w:r>
      <w:r w:rsidR="000436EC">
        <w:rPr>
          <w:lang w:val="es-419"/>
        </w:rPr>
        <w:t>calificación</w:t>
      </w:r>
      <w:r w:rsidRPr="008E4816">
        <w:rPr>
          <w:lang w:val="es-419"/>
        </w:rPr>
        <w:t xml:space="preserve"> ‘cumplido’ o ‘no cumplido’, se totaliza</w:t>
      </w:r>
      <w:r>
        <w:rPr>
          <w:lang w:val="es-419"/>
        </w:rPr>
        <w:t>n</w:t>
      </w:r>
      <w:r w:rsidRPr="008E4816">
        <w:rPr>
          <w:lang w:val="es-419"/>
        </w:rPr>
        <w:t xml:space="preserve"> las </w:t>
      </w:r>
      <w:r>
        <w:rPr>
          <w:lang w:val="es-419"/>
        </w:rPr>
        <w:t>puntuaciones</w:t>
      </w:r>
      <w:r w:rsidRPr="008E4816">
        <w:rPr>
          <w:lang w:val="es-419"/>
        </w:rPr>
        <w:t xml:space="preserve"> a nivel de dimensión e indicador utilizando las tablas de conversión contenidas en el documento del MMD-EFS. </w:t>
      </w:r>
    </w:p>
    <w:p w14:paraId="30DBEB9C" w14:textId="77777777" w:rsidR="008E4816" w:rsidRPr="00F86CE0" w:rsidRDefault="008E4816" w:rsidP="008E4816">
      <w:pPr>
        <w:spacing w:afterLines="20" w:after="48"/>
        <w:jc w:val="both"/>
        <w:rPr>
          <w:lang w:val="es-419"/>
        </w:rPr>
      </w:pPr>
    </w:p>
    <w:p w14:paraId="7FEA9683" w14:textId="252A792F" w:rsidR="008E4816" w:rsidRPr="008E4816" w:rsidRDefault="008E4816" w:rsidP="008E4816">
      <w:pPr>
        <w:spacing w:afterLines="20" w:after="48"/>
        <w:jc w:val="both"/>
        <w:rPr>
          <w:lang w:val="es-419"/>
        </w:rPr>
      </w:pPr>
      <w:r w:rsidRPr="008E4816">
        <w:rPr>
          <w:lang w:val="es-419"/>
        </w:rPr>
        <w:t xml:space="preserve">Los indicadores y dimensiones se califican mediante una escala numérica de 0 a 4, en la que 0 es el nivel más bajo y 4, el más alto. Las </w:t>
      </w:r>
      <w:r w:rsidR="000436EC">
        <w:rPr>
          <w:lang w:val="es-419"/>
        </w:rPr>
        <w:t>puntuaciones</w:t>
      </w:r>
      <w:r w:rsidRPr="008E4816">
        <w:rPr>
          <w:lang w:val="es-419"/>
        </w:rPr>
        <w:t xml:space="preserve"> responden en general al nivel de desarrollo en el área medida por el indicador. El MMD-EFS no brinda una </w:t>
      </w:r>
      <w:r w:rsidR="000436EC">
        <w:rPr>
          <w:lang w:val="es-419"/>
        </w:rPr>
        <w:t>puntuación</w:t>
      </w:r>
      <w:r w:rsidRPr="008E4816">
        <w:rPr>
          <w:lang w:val="es-419"/>
        </w:rPr>
        <w:t xml:space="preserve"> totalizada a nivel de dominio o por la suma de las actividades de la EFS, como lo hacen otras herramientas. El nivel de desarrollo y, por lo tanto, las </w:t>
      </w:r>
      <w:r w:rsidR="000436EC">
        <w:rPr>
          <w:lang w:val="es-419"/>
        </w:rPr>
        <w:t>puntuaciones</w:t>
      </w:r>
      <w:r w:rsidRPr="008E4816">
        <w:rPr>
          <w:lang w:val="es-419"/>
        </w:rPr>
        <w:t xml:space="preserve">, pueden variar ampliamente entre actividades de la EFS. Los niveles 0 a 4 de </w:t>
      </w:r>
      <w:r w:rsidR="000436EC">
        <w:rPr>
          <w:lang w:val="es-419"/>
        </w:rPr>
        <w:t>puntuación</w:t>
      </w:r>
      <w:r w:rsidRPr="008E4816">
        <w:rPr>
          <w:lang w:val="es-419"/>
        </w:rPr>
        <w:t xml:space="preserve"> de los indicadores reflejan el grado de desarrollo de las diferentes actividades, según la siguiente descripción:</w:t>
      </w:r>
    </w:p>
    <w:p w14:paraId="659D0D6F" w14:textId="77777777" w:rsidR="008E4816" w:rsidRPr="00F86CE0" w:rsidRDefault="008E4816" w:rsidP="008E4816">
      <w:pPr>
        <w:spacing w:afterLines="20" w:after="48"/>
        <w:jc w:val="both"/>
        <w:rPr>
          <w:lang w:val="es-419"/>
        </w:rPr>
      </w:pPr>
    </w:p>
    <w:p w14:paraId="55194040" w14:textId="5C57F400" w:rsidR="008E4816" w:rsidRPr="008E4816" w:rsidRDefault="000436EC" w:rsidP="008E4816">
      <w:pPr>
        <w:spacing w:afterLines="20" w:after="48"/>
        <w:jc w:val="both"/>
        <w:rPr>
          <w:b/>
          <w:bCs/>
          <w:lang w:val="es-419"/>
        </w:rPr>
      </w:pPr>
      <w:r>
        <w:rPr>
          <w:b/>
          <w:lang w:val="es-419"/>
        </w:rPr>
        <w:t>Puntuación</w:t>
      </w:r>
      <w:r w:rsidR="008E4816" w:rsidRPr="008E4816">
        <w:rPr>
          <w:b/>
          <w:lang w:val="es-419"/>
        </w:rPr>
        <w:t xml:space="preserve"> 0: Este aspecto no está establecido o apenas funciona</w:t>
      </w:r>
    </w:p>
    <w:p w14:paraId="44C2CACA" w14:textId="77777777" w:rsidR="008E4816" w:rsidRPr="008E4816" w:rsidRDefault="008E4816" w:rsidP="008E4816">
      <w:pPr>
        <w:spacing w:afterLines="20" w:after="48"/>
        <w:jc w:val="both"/>
        <w:rPr>
          <w:lang w:val="es-419"/>
        </w:rPr>
      </w:pPr>
      <w:r w:rsidRPr="008E4816">
        <w:rPr>
          <w:lang w:val="es-419"/>
        </w:rPr>
        <w:t>No hay actividad o función, o el aspecto en cuestión sólo existe nominalmente.</w:t>
      </w:r>
    </w:p>
    <w:p w14:paraId="7FEA84AA" w14:textId="77777777" w:rsidR="008E4816" w:rsidRPr="00F86CE0" w:rsidRDefault="008E4816" w:rsidP="008E4816">
      <w:pPr>
        <w:spacing w:afterLines="20" w:after="48"/>
        <w:jc w:val="both"/>
        <w:rPr>
          <w:lang w:val="es-419"/>
        </w:rPr>
      </w:pPr>
    </w:p>
    <w:p w14:paraId="62F0736E" w14:textId="543D6765" w:rsidR="008E4816" w:rsidRPr="008E4816" w:rsidRDefault="000436EC" w:rsidP="008E4816">
      <w:pPr>
        <w:spacing w:afterLines="20" w:after="48"/>
        <w:jc w:val="both"/>
        <w:rPr>
          <w:b/>
          <w:bCs/>
          <w:lang w:val="es-419"/>
        </w:rPr>
      </w:pPr>
      <w:r>
        <w:rPr>
          <w:b/>
          <w:lang w:val="es-419"/>
        </w:rPr>
        <w:t>Puntuación</w:t>
      </w:r>
      <w:r w:rsidR="008E4816" w:rsidRPr="008E4816">
        <w:rPr>
          <w:b/>
          <w:lang w:val="es-419"/>
        </w:rPr>
        <w:t xml:space="preserve"> 1: El nivel básico</w:t>
      </w:r>
    </w:p>
    <w:p w14:paraId="3D891E99" w14:textId="77777777" w:rsidR="008E4816" w:rsidRPr="008E4816" w:rsidRDefault="008E4816" w:rsidP="008E4816">
      <w:pPr>
        <w:spacing w:afterLines="20" w:after="48"/>
        <w:jc w:val="both"/>
        <w:rPr>
          <w:lang w:val="es-419"/>
        </w:rPr>
      </w:pPr>
      <w:r w:rsidRPr="008E4816">
        <w:rPr>
          <w:lang w:val="es-419"/>
        </w:rPr>
        <w:t>Este aspecto existe, pero de forma muy básica. Por ejemplo, la EFS realiza auditorías de desempeño, pero ellas son tan irregulares que no se ha adoptado un enfoque sistemático, ni se ha logrado acumular experiencia y conocimientos, lo cual se refleja en la calidad de la labor.</w:t>
      </w:r>
    </w:p>
    <w:p w14:paraId="5067B30A" w14:textId="77777777" w:rsidR="008E4816" w:rsidRPr="00F86CE0" w:rsidRDefault="008E4816" w:rsidP="008E4816">
      <w:pPr>
        <w:spacing w:afterLines="20" w:after="48"/>
        <w:jc w:val="both"/>
        <w:rPr>
          <w:lang w:val="es-419"/>
        </w:rPr>
      </w:pPr>
    </w:p>
    <w:p w14:paraId="354C7035" w14:textId="71083AA4" w:rsidR="008E4816" w:rsidRPr="008E4816" w:rsidRDefault="000436EC" w:rsidP="008E4816">
      <w:pPr>
        <w:spacing w:afterLines="20" w:after="48"/>
        <w:jc w:val="both"/>
        <w:rPr>
          <w:b/>
          <w:bCs/>
          <w:lang w:val="es-419"/>
        </w:rPr>
      </w:pPr>
      <w:r>
        <w:rPr>
          <w:b/>
          <w:lang w:val="es-419"/>
        </w:rPr>
        <w:t>Puntuación</w:t>
      </w:r>
      <w:r w:rsidR="008E4816" w:rsidRPr="008E4816">
        <w:rPr>
          <w:b/>
          <w:lang w:val="es-419"/>
        </w:rPr>
        <w:t xml:space="preserve"> 2: El nivel de desarrollo</w:t>
      </w:r>
    </w:p>
    <w:p w14:paraId="50797878" w14:textId="66989FC3" w:rsidR="008E4816" w:rsidRPr="008E4816" w:rsidRDefault="008E4816" w:rsidP="008E4816">
      <w:pPr>
        <w:spacing w:afterLines="20" w:after="48"/>
        <w:jc w:val="both"/>
        <w:rPr>
          <w:lang w:val="es-419"/>
        </w:rPr>
      </w:pPr>
      <w:r w:rsidRPr="008E4816">
        <w:rPr>
          <w:lang w:val="es-419"/>
        </w:rPr>
        <w:t>El aspecto existe y la EFS ha comenzado a desarrollar e implementar estrategias y políticas adecuadas, sin embargo, ellas son incompletas y no se implementan regularmente. Por ejemplo, es posible que la EFS disponga de un plan de acción estratégico y de desarrollo, una estrategia de recursos humanos,</w:t>
      </w:r>
      <w:r w:rsidR="00EC7B88">
        <w:rPr>
          <w:lang w:val="es-419"/>
        </w:rPr>
        <w:t xml:space="preserve"> </w:t>
      </w:r>
      <w:r w:rsidRPr="008E4816">
        <w:rPr>
          <w:lang w:val="es-419"/>
        </w:rPr>
        <w:t xml:space="preserve">y una estrategia de comunicación. Sin embargo, si estos elementos </w:t>
      </w:r>
      <w:r w:rsidR="00EC7B88">
        <w:rPr>
          <w:lang w:val="es-419"/>
        </w:rPr>
        <w:t>exhiben</w:t>
      </w:r>
      <w:r w:rsidRPr="008E4816">
        <w:rPr>
          <w:lang w:val="es-419"/>
        </w:rPr>
        <w:t xml:space="preserve"> debilidades y/o se implementan </w:t>
      </w:r>
      <w:r w:rsidR="00EC7B88">
        <w:rPr>
          <w:lang w:val="es-419"/>
        </w:rPr>
        <w:t xml:space="preserve">tan </w:t>
      </w:r>
      <w:r w:rsidRPr="008E4816">
        <w:rPr>
          <w:lang w:val="es-419"/>
        </w:rPr>
        <w:t xml:space="preserve">solo de forma parcial, ello </w:t>
      </w:r>
      <w:r w:rsidR="00EC7B88">
        <w:rPr>
          <w:lang w:val="es-419"/>
        </w:rPr>
        <w:t>incidirá</w:t>
      </w:r>
      <w:r w:rsidRPr="008E4816">
        <w:rPr>
          <w:lang w:val="es-419"/>
        </w:rPr>
        <w:t xml:space="preserve"> en la </w:t>
      </w:r>
      <w:r w:rsidR="000436EC">
        <w:rPr>
          <w:lang w:val="es-419"/>
        </w:rPr>
        <w:t>puntuación</w:t>
      </w:r>
      <w:r w:rsidRPr="008E4816">
        <w:rPr>
          <w:lang w:val="es-419"/>
        </w:rPr>
        <w:t>.</w:t>
      </w:r>
    </w:p>
    <w:p w14:paraId="5F0F7DEA" w14:textId="77777777" w:rsidR="008E4816" w:rsidRPr="00F86CE0" w:rsidRDefault="008E4816" w:rsidP="008E4816">
      <w:pPr>
        <w:spacing w:afterLines="20" w:after="48"/>
        <w:jc w:val="both"/>
        <w:rPr>
          <w:lang w:val="es-419"/>
        </w:rPr>
      </w:pPr>
    </w:p>
    <w:p w14:paraId="705E708B" w14:textId="215B58E4" w:rsidR="008E4816" w:rsidRPr="008E4816" w:rsidRDefault="000436EC" w:rsidP="008E4816">
      <w:pPr>
        <w:spacing w:afterLines="20" w:after="48"/>
        <w:jc w:val="both"/>
        <w:rPr>
          <w:b/>
          <w:bCs/>
          <w:lang w:val="es-419"/>
        </w:rPr>
      </w:pPr>
      <w:r>
        <w:rPr>
          <w:b/>
          <w:lang w:val="es-419"/>
        </w:rPr>
        <w:t>Puntuación</w:t>
      </w:r>
      <w:r w:rsidR="008E4816" w:rsidRPr="008E4816">
        <w:rPr>
          <w:b/>
          <w:lang w:val="es-419"/>
        </w:rPr>
        <w:t xml:space="preserve"> 3: El nivel establecido</w:t>
      </w:r>
    </w:p>
    <w:p w14:paraId="72106BF8" w14:textId="77777777" w:rsidR="008E4816" w:rsidRPr="008E4816" w:rsidRDefault="008E4816" w:rsidP="008E4816">
      <w:pPr>
        <w:spacing w:afterLines="20" w:after="48"/>
        <w:jc w:val="both"/>
        <w:rPr>
          <w:lang w:val="es-419"/>
        </w:rPr>
      </w:pPr>
      <w:r w:rsidRPr="008E4816">
        <w:rPr>
          <w:lang w:val="es-419"/>
        </w:rPr>
        <w:t>Este aspecto funciona en líneas generales según lo esperado conforme a las ISSAI (Niveles 1-3). Dentro de Dominio C esto implicaría que se realizan auditorías de cumplimiento, financieras y de desempeño siguiendo, en líneas generales, los principios estipulados en el Nivel 3 del marco de las ISSAI. Una gran proporción de los estados financieros recibidos se someten a auditorías financieras. Los informes de auditoría brindan un panorama integral sobre la utilización de los recursos públicos y el desempeño de los organismos auditados. La mayoría de los informes de auditoría se publican en un formato adecuado para el público destinatario.</w:t>
      </w:r>
    </w:p>
    <w:p w14:paraId="7B0B0373" w14:textId="77777777" w:rsidR="008E4816" w:rsidRPr="00F86CE0" w:rsidRDefault="008E4816" w:rsidP="008E4816">
      <w:pPr>
        <w:spacing w:afterLines="20" w:after="48"/>
        <w:jc w:val="both"/>
        <w:rPr>
          <w:lang w:val="es-419"/>
        </w:rPr>
      </w:pPr>
    </w:p>
    <w:p w14:paraId="70904471" w14:textId="3C91B42B" w:rsidR="008E4816" w:rsidRPr="008E4816" w:rsidRDefault="000436EC" w:rsidP="008E4816">
      <w:pPr>
        <w:spacing w:afterLines="20" w:after="48"/>
        <w:jc w:val="both"/>
        <w:rPr>
          <w:b/>
          <w:bCs/>
          <w:lang w:val="es-419"/>
        </w:rPr>
      </w:pPr>
      <w:r>
        <w:rPr>
          <w:b/>
          <w:lang w:val="es-419"/>
        </w:rPr>
        <w:t>Puntuación</w:t>
      </w:r>
      <w:r w:rsidR="008E4816" w:rsidRPr="008E4816">
        <w:rPr>
          <w:b/>
          <w:lang w:val="es-419"/>
        </w:rPr>
        <w:t xml:space="preserve"> 4: El nivel gestionado</w:t>
      </w:r>
    </w:p>
    <w:p w14:paraId="699E9204" w14:textId="77777777" w:rsidR="008E4816" w:rsidRPr="008E4816" w:rsidRDefault="008E4816" w:rsidP="008E4816">
      <w:pPr>
        <w:spacing w:afterLines="20" w:after="48"/>
        <w:jc w:val="both"/>
        <w:rPr>
          <w:lang w:val="es-419"/>
        </w:rPr>
      </w:pPr>
      <w:r w:rsidRPr="008E4816">
        <w:rPr>
          <w:lang w:val="es-419"/>
        </w:rPr>
        <w:t xml:space="preserve">El aspecto funciona de acuerdo con los principios de las ISSAI (Niveles 1-3) y la EFS pone en práctica las actividades de una forma que le permite evaluar y mejorar su desempeño de forma constante. Para el Dominio C, las auditorías de cumplimiento, financieras y de desempeño se realizan siguiendo los principios establecidos en el Nivel 3 del marco de las ISSAI, y los clientes consideran que dichas auditorías añaden valor. Además, la EFS ha realizado una revisión independiente de sus prácticas de </w:t>
      </w:r>
      <w:r w:rsidRPr="008E4816">
        <w:rPr>
          <w:lang w:val="es-419"/>
        </w:rPr>
        <w:lastRenderedPageBreak/>
        <w:t>auditoría, por ejemplo, mediante la Herramienta de evaluación de cumplimiento de las ISSAI (iCAT), confirmando que las prácticas de auditoría de la entidad cumplen con el Nivel-4 de dicha normativa.</w:t>
      </w:r>
    </w:p>
    <w:p w14:paraId="0354A41C" w14:textId="77777777" w:rsidR="008E4816" w:rsidRPr="00F86CE0" w:rsidRDefault="008E4816" w:rsidP="008E4816">
      <w:pPr>
        <w:spacing w:afterLines="20" w:after="48"/>
        <w:jc w:val="both"/>
        <w:rPr>
          <w:lang w:val="es-419"/>
        </w:rPr>
      </w:pPr>
    </w:p>
    <w:p w14:paraId="612874ED" w14:textId="17F3BC1D" w:rsidR="008E4816" w:rsidRDefault="008E4816" w:rsidP="008E4816">
      <w:pPr>
        <w:spacing w:afterLines="20" w:after="48"/>
        <w:jc w:val="both"/>
        <w:rPr>
          <w:lang w:val="es-419"/>
        </w:rPr>
      </w:pPr>
      <w:r w:rsidRPr="008E4816">
        <w:rPr>
          <w:lang w:val="es-419"/>
        </w:rPr>
        <w:t>También es importante destacar que</w:t>
      </w:r>
      <w:r w:rsidR="00EC7B88">
        <w:rPr>
          <w:lang w:val="es-419"/>
        </w:rPr>
        <w:t>,</w:t>
      </w:r>
      <w:r w:rsidRPr="008E4816">
        <w:rPr>
          <w:lang w:val="es-419"/>
        </w:rPr>
        <w:t xml:space="preserve"> incluso habiéndose asignado la </w:t>
      </w:r>
      <w:r w:rsidR="000436EC">
        <w:rPr>
          <w:lang w:val="es-419"/>
        </w:rPr>
        <w:t>puntuación</w:t>
      </w:r>
      <w:r w:rsidRPr="008E4816">
        <w:rPr>
          <w:lang w:val="es-419"/>
        </w:rPr>
        <w:t xml:space="preserve"> más elevada, también debería evidenciarse que la EFS está realizando esfuerzos para mantener su nivel de desempeño. Esto podría exponerse en la descripción narrativa e incorporarse al análisis de</w:t>
      </w:r>
      <w:r w:rsidR="00EC7B88">
        <w:rPr>
          <w:lang w:val="es-419"/>
        </w:rPr>
        <w:t>l</w:t>
      </w:r>
      <w:r w:rsidRPr="008E4816">
        <w:rPr>
          <w:lang w:val="es-419"/>
        </w:rPr>
        <w:t xml:space="preserve"> desempeño.</w:t>
      </w:r>
    </w:p>
    <w:p w14:paraId="59F16956" w14:textId="77777777" w:rsidR="00EC7B88" w:rsidRPr="00EC7B88" w:rsidRDefault="00EC7B88" w:rsidP="00EC7B88">
      <w:pPr>
        <w:pStyle w:val="Heading1"/>
        <w:rPr>
          <w:lang w:val="es-419"/>
        </w:rPr>
      </w:pPr>
      <w:bookmarkStart w:id="37" w:name="_Toc39318633"/>
      <w:bookmarkStart w:id="38" w:name="_Toc118367449"/>
      <w:bookmarkEnd w:id="35"/>
      <w:bookmarkEnd w:id="36"/>
      <w:r w:rsidRPr="00EC7B88">
        <w:rPr>
          <w:lang w:val="es-419"/>
        </w:rPr>
        <w:t>Capítulo 3: Información de referencia sobre el país y la EFS</w:t>
      </w:r>
      <w:bookmarkEnd w:id="37"/>
      <w:bookmarkEnd w:id="38"/>
    </w:p>
    <w:p w14:paraId="1D62ECCC" w14:textId="7DE52C61" w:rsidR="00EC7B88" w:rsidRPr="00EC7B88" w:rsidRDefault="00EC7B88" w:rsidP="00EC7B88">
      <w:pPr>
        <w:pStyle w:val="Default"/>
        <w:spacing w:afterLines="20" w:after="48" w:line="276" w:lineRule="auto"/>
        <w:jc w:val="both"/>
        <w:rPr>
          <w:rFonts w:asciiTheme="minorHAnsi" w:eastAsiaTheme="majorEastAsia" w:hAnsiTheme="minorHAnsi" w:cstheme="minorHAnsi"/>
          <w:sz w:val="22"/>
          <w:szCs w:val="22"/>
          <w:lang w:val="es-419"/>
        </w:rPr>
      </w:pPr>
      <w:r w:rsidRPr="00EC7B88">
        <w:rPr>
          <w:rFonts w:asciiTheme="minorHAnsi" w:hAnsiTheme="minorHAnsi"/>
          <w:sz w:val="22"/>
          <w:lang w:val="es-419"/>
        </w:rPr>
        <w:t xml:space="preserve"> </w:t>
      </w:r>
      <w:r w:rsidRPr="00EC7B88">
        <w:rPr>
          <w:rFonts w:asciiTheme="minorHAnsi" w:hAnsiTheme="minorHAnsi"/>
          <w:i/>
          <w:sz w:val="22"/>
          <w:lang w:val="es-419"/>
        </w:rPr>
        <w:t xml:space="preserve">[El objetivo de este capítulo es brindar información acerca del país cuya EFS se está evaluando, para posibilitar una comprensión adecuada del entorno más amplio </w:t>
      </w:r>
      <w:r w:rsidR="00245428">
        <w:rPr>
          <w:rFonts w:asciiTheme="minorHAnsi" w:hAnsiTheme="minorHAnsi"/>
          <w:i/>
          <w:sz w:val="22"/>
          <w:lang w:val="es-419"/>
        </w:rPr>
        <w:t>en el que ella se desempeña</w:t>
      </w:r>
      <w:r w:rsidRPr="00EC7B88">
        <w:rPr>
          <w:rFonts w:asciiTheme="minorHAnsi" w:hAnsiTheme="minorHAnsi"/>
          <w:i/>
          <w:sz w:val="22"/>
          <w:lang w:val="es-419"/>
        </w:rPr>
        <w:t xml:space="preserve">, además de las características esenciales de la </w:t>
      </w:r>
      <w:r w:rsidR="00245428">
        <w:rPr>
          <w:rFonts w:asciiTheme="minorHAnsi" w:hAnsiTheme="minorHAnsi"/>
          <w:i/>
          <w:sz w:val="22"/>
          <w:lang w:val="es-419"/>
        </w:rPr>
        <w:t>EFS</w:t>
      </w:r>
      <w:r w:rsidRPr="00EC7B88">
        <w:rPr>
          <w:rFonts w:asciiTheme="minorHAnsi" w:hAnsiTheme="minorHAnsi"/>
          <w:i/>
          <w:sz w:val="22"/>
          <w:lang w:val="es-419"/>
        </w:rPr>
        <w:t xml:space="preserve"> </w:t>
      </w:r>
      <w:r w:rsidR="00245428">
        <w:rPr>
          <w:rFonts w:asciiTheme="minorHAnsi" w:hAnsiTheme="minorHAnsi"/>
          <w:i/>
          <w:sz w:val="22"/>
          <w:lang w:val="es-419"/>
        </w:rPr>
        <w:t>de</w:t>
      </w:r>
      <w:r w:rsidRPr="00EC7B88">
        <w:rPr>
          <w:rFonts w:asciiTheme="minorHAnsi" w:hAnsiTheme="minorHAnsi"/>
          <w:i/>
          <w:sz w:val="22"/>
          <w:lang w:val="es-419"/>
        </w:rPr>
        <w:t xml:space="preserve"> ese país. Se espera que los evaluadores recurran a datos secundarios, lo que incluye evaluaciones y análisis existentes. Tanto en el texto como en la bibliografía debe hacerse referencia a las fuentes utilizadas. </w:t>
      </w:r>
      <w:r w:rsidRPr="00EC7B88">
        <w:rPr>
          <w:rFonts w:asciiTheme="minorHAnsi" w:hAnsiTheme="minorHAnsi"/>
          <w:i/>
          <w:iCs/>
          <w:sz w:val="22"/>
          <w:lang w:val="es-419"/>
        </w:rPr>
        <w:t xml:space="preserve">La información para completar esta sección puede obtenerse de las bases de datos y publicaciones del Banco Mundial, el FMI y la OCDE, documentos del presupuesto gubernamental, </w:t>
      </w:r>
      <w:r w:rsidR="00245428">
        <w:rPr>
          <w:rFonts w:asciiTheme="minorHAnsi" w:hAnsiTheme="minorHAnsi"/>
          <w:i/>
          <w:iCs/>
          <w:sz w:val="22"/>
          <w:lang w:val="es-419"/>
        </w:rPr>
        <w:t>u</w:t>
      </w:r>
      <w:r w:rsidRPr="00EC7B88">
        <w:rPr>
          <w:rFonts w:asciiTheme="minorHAnsi" w:hAnsiTheme="minorHAnsi"/>
          <w:i/>
          <w:iCs/>
          <w:sz w:val="22"/>
          <w:lang w:val="es-419"/>
        </w:rPr>
        <w:t xml:space="preserve"> otros análisis existentes sobre la política de gastos y </w:t>
      </w:r>
      <w:r w:rsidR="00245428">
        <w:rPr>
          <w:rFonts w:asciiTheme="minorHAnsi" w:hAnsiTheme="minorHAnsi"/>
          <w:i/>
          <w:iCs/>
          <w:sz w:val="22"/>
          <w:lang w:val="es-419"/>
        </w:rPr>
        <w:t>tributaria</w:t>
      </w:r>
      <w:r w:rsidRPr="00EC7B88">
        <w:rPr>
          <w:rFonts w:asciiTheme="minorHAnsi" w:hAnsiTheme="minorHAnsi"/>
          <w:i/>
          <w:iCs/>
          <w:sz w:val="22"/>
          <w:lang w:val="es-419"/>
        </w:rPr>
        <w:t>, incluyendo evaluaciones recientes en el marco del Programa de gasto público y rendición de cuentas (PEFA, por su sigla en inglés).</w:t>
      </w:r>
      <w:r w:rsidRPr="00EC7B88">
        <w:rPr>
          <w:rFonts w:asciiTheme="minorHAnsi" w:hAnsiTheme="minorHAnsi"/>
          <w:b/>
          <w:i/>
          <w:sz w:val="22"/>
          <w:lang w:val="es-419"/>
        </w:rPr>
        <w:t xml:space="preserve"> </w:t>
      </w:r>
      <w:r w:rsidRPr="00EC7B88">
        <w:rPr>
          <w:rFonts w:asciiTheme="minorHAnsi" w:hAnsiTheme="minorHAnsi"/>
          <w:b/>
          <w:bCs/>
          <w:i/>
          <w:iCs/>
          <w:sz w:val="22"/>
          <w:lang w:val="es-419"/>
        </w:rPr>
        <w:t>[NOTA: este capítulo debería limitarse a los aspectos y el nivel de destalle necesarios para informar acerca del contexto en el que la EFS funciona</w:t>
      </w:r>
      <w:r w:rsidR="00245428">
        <w:rPr>
          <w:rFonts w:asciiTheme="minorHAnsi" w:hAnsiTheme="minorHAnsi"/>
          <w:b/>
          <w:bCs/>
          <w:i/>
          <w:iCs/>
          <w:sz w:val="22"/>
          <w:lang w:val="es-419"/>
        </w:rPr>
        <w:t>.</w:t>
      </w:r>
      <w:r w:rsidRPr="00EC7B88">
        <w:rPr>
          <w:rFonts w:asciiTheme="minorHAnsi" w:hAnsiTheme="minorHAnsi"/>
          <w:b/>
          <w:bCs/>
          <w:i/>
          <w:iCs/>
          <w:sz w:val="22"/>
          <w:lang w:val="es-419"/>
        </w:rPr>
        <w:t>]</w:t>
      </w:r>
    </w:p>
    <w:p w14:paraId="77231ECE" w14:textId="77777777" w:rsidR="00EC7B88" w:rsidRPr="00EC7B88" w:rsidRDefault="00EC7B88" w:rsidP="00EC7B88">
      <w:pPr>
        <w:pStyle w:val="Default"/>
        <w:spacing w:afterLines="20" w:after="48" w:line="276" w:lineRule="auto"/>
        <w:jc w:val="both"/>
        <w:rPr>
          <w:rFonts w:asciiTheme="minorHAnsi" w:eastAsiaTheme="majorEastAsia" w:hAnsiTheme="minorHAnsi" w:cstheme="minorHAnsi"/>
          <w:sz w:val="22"/>
          <w:szCs w:val="22"/>
          <w:lang w:val="es-419"/>
        </w:rPr>
      </w:pPr>
    </w:p>
    <w:p w14:paraId="1961B6BB" w14:textId="7D0F9878" w:rsidR="00EC7B88" w:rsidRPr="00EC7B88" w:rsidRDefault="00EC7B88" w:rsidP="00EC7B88">
      <w:pPr>
        <w:pStyle w:val="Default"/>
        <w:spacing w:afterLines="20" w:after="48" w:line="276" w:lineRule="auto"/>
        <w:jc w:val="both"/>
        <w:rPr>
          <w:rFonts w:asciiTheme="minorHAnsi" w:eastAsiaTheme="majorEastAsia" w:hAnsiTheme="minorHAnsi" w:cstheme="minorHAnsi"/>
          <w:sz w:val="22"/>
          <w:szCs w:val="22"/>
          <w:lang w:val="es-419"/>
        </w:rPr>
      </w:pPr>
      <w:r w:rsidRPr="00EC7B88">
        <w:rPr>
          <w:rFonts w:asciiTheme="minorHAnsi" w:hAnsiTheme="minorHAnsi"/>
          <w:i/>
          <w:iCs/>
          <w:sz w:val="22"/>
          <w:lang w:val="es-419"/>
        </w:rPr>
        <w:t>[Debería incluirse información relativa a los tres títulos señalados a continuación:</w:t>
      </w:r>
      <w:r w:rsidRPr="00EC7B88">
        <w:rPr>
          <w:rFonts w:asciiTheme="minorHAnsi" w:hAnsiTheme="minorHAnsi"/>
          <w:i/>
          <w:sz w:val="22"/>
          <w:lang w:val="es-419"/>
        </w:rPr>
        <w:t xml:space="preserve"> 1) 3.1. Descripción de los mecanismos de gobernanza del país y el entorno más amplio en el que la EFS opera, 2) 3.2 Descripción del entorno presupuestario del sector público, lo que incluye la gestión de las finanzas públicas y su impacto en el desempeño de la EFS</w:t>
      </w:r>
      <w:r w:rsidR="00DE1F84">
        <w:rPr>
          <w:rFonts w:asciiTheme="minorHAnsi" w:hAnsiTheme="minorHAnsi"/>
          <w:i/>
          <w:sz w:val="22"/>
          <w:lang w:val="es-419"/>
        </w:rPr>
        <w:t>, y</w:t>
      </w:r>
      <w:r w:rsidRPr="00EC7B88">
        <w:rPr>
          <w:rFonts w:asciiTheme="minorHAnsi" w:hAnsiTheme="minorHAnsi"/>
          <w:i/>
          <w:sz w:val="22"/>
          <w:lang w:val="es-419"/>
        </w:rPr>
        <w:t xml:space="preserve"> 3.3. </w:t>
      </w:r>
      <w:r w:rsidRPr="00EC7B88">
        <w:rPr>
          <w:rFonts w:asciiTheme="minorHAnsi" w:hAnsiTheme="minorHAnsi"/>
          <w:i/>
          <w:iCs/>
          <w:sz w:val="22"/>
          <w:lang w:val="es-419"/>
        </w:rPr>
        <w:t>Descripción del marco legal e institucional de la EFS, su estructura organizacional y recursos</w:t>
      </w:r>
      <w:r w:rsidR="00DE1F84">
        <w:rPr>
          <w:rFonts w:asciiTheme="minorHAnsi" w:hAnsiTheme="minorHAnsi"/>
          <w:i/>
          <w:iCs/>
          <w:sz w:val="22"/>
          <w:lang w:val="es-419"/>
        </w:rPr>
        <w:t>.</w:t>
      </w:r>
      <w:r w:rsidRPr="00EC7B88">
        <w:rPr>
          <w:rFonts w:asciiTheme="minorHAnsi" w:hAnsiTheme="minorHAnsi"/>
          <w:i/>
          <w:iCs/>
          <w:sz w:val="22"/>
          <w:lang w:val="es-419"/>
        </w:rPr>
        <w:t>]</w:t>
      </w:r>
      <w:r w:rsidRPr="00EC7B88">
        <w:rPr>
          <w:rFonts w:asciiTheme="minorHAnsi" w:hAnsiTheme="minorHAnsi"/>
          <w:sz w:val="22"/>
          <w:lang w:val="es-419"/>
        </w:rPr>
        <w:t xml:space="preserve"> </w:t>
      </w:r>
    </w:p>
    <w:p w14:paraId="43AE9BB2" w14:textId="77777777" w:rsidR="00080BE4" w:rsidRDefault="00080BE4" w:rsidP="00E6077E">
      <w:pPr>
        <w:rPr>
          <w:i/>
          <w:iCs/>
          <w:lang w:val="es-419"/>
        </w:rPr>
      </w:pPr>
    </w:p>
    <w:p w14:paraId="427A244D" w14:textId="4AD0B4A3" w:rsidR="00E6077E" w:rsidRPr="00E6077E" w:rsidRDefault="00E6077E" w:rsidP="00E6077E">
      <w:pPr>
        <w:rPr>
          <w:i/>
          <w:iCs/>
          <w:lang w:val="es-419"/>
        </w:rPr>
      </w:pPr>
      <w:r w:rsidRPr="00E6077E">
        <w:rPr>
          <w:i/>
          <w:iCs/>
          <w:lang w:val="es-419"/>
        </w:rPr>
        <w:t>[Si estuviese repitiendo una evaluación mediante el MMD-EFS puede recurrir nuevamente a información contenida en el informe anterior. Sin embargo, debería remitirse a fuentes y cifras actualizadas cuando, toda vez que ello sea posible.]</w:t>
      </w:r>
    </w:p>
    <w:p w14:paraId="54ABDB01" w14:textId="77777777" w:rsidR="00EC7B88" w:rsidRPr="00EC7B88" w:rsidRDefault="00EC7B88" w:rsidP="00EC7B88">
      <w:pPr>
        <w:rPr>
          <w:lang w:val="es-419"/>
        </w:rPr>
      </w:pPr>
    </w:p>
    <w:p w14:paraId="5FFDA29B" w14:textId="77777777" w:rsidR="00EC7B88" w:rsidRPr="00EC7B88" w:rsidRDefault="00EC7B88" w:rsidP="00EC7B88">
      <w:pPr>
        <w:pStyle w:val="Heading2"/>
        <w:rPr>
          <w:lang w:val="es-419"/>
        </w:rPr>
      </w:pPr>
      <w:bookmarkStart w:id="39" w:name="_Toc427237159"/>
      <w:bookmarkStart w:id="40" w:name="_Toc427237213"/>
      <w:bookmarkStart w:id="41" w:name="_Toc39318634"/>
      <w:bookmarkStart w:id="42" w:name="_Toc118367450"/>
      <w:r w:rsidRPr="00EC7B88">
        <w:rPr>
          <w:lang w:val="es-419"/>
        </w:rPr>
        <w:t>3.1</w:t>
      </w:r>
      <w:r w:rsidRPr="00EC7B88">
        <w:rPr>
          <w:lang w:val="es-419"/>
        </w:rPr>
        <w:tab/>
      </w:r>
      <w:bookmarkEnd w:id="39"/>
      <w:bookmarkEnd w:id="40"/>
      <w:r w:rsidRPr="00EC7B88">
        <w:rPr>
          <w:lang w:val="es-419"/>
        </w:rPr>
        <w:t xml:space="preserve"> Descripción de los mecanismos de gobernanza del país y el entorno más amplio en el que la EFS opera</w:t>
      </w:r>
      <w:bookmarkEnd w:id="41"/>
      <w:bookmarkEnd w:id="42"/>
    </w:p>
    <w:p w14:paraId="20540E12" w14:textId="4C2413FA" w:rsidR="00EC7B88" w:rsidRPr="00EC7B88" w:rsidRDefault="00EC7B88" w:rsidP="00EC7B88">
      <w:pPr>
        <w:spacing w:after="0"/>
        <w:jc w:val="both"/>
        <w:rPr>
          <w:lang w:val="es-419"/>
        </w:rPr>
      </w:pPr>
      <w:r w:rsidRPr="00EC7B88">
        <w:rPr>
          <w:i/>
          <w:iCs/>
          <w:lang w:val="es-419"/>
        </w:rPr>
        <w:t xml:space="preserve">[Debería </w:t>
      </w:r>
      <w:r w:rsidR="00DE1F84">
        <w:rPr>
          <w:i/>
          <w:iCs/>
          <w:lang w:val="es-419"/>
        </w:rPr>
        <w:t>suministrarse</w:t>
      </w:r>
      <w:r w:rsidRPr="00EC7B88">
        <w:rPr>
          <w:i/>
          <w:iCs/>
          <w:lang w:val="es-419"/>
        </w:rPr>
        <w:t xml:space="preserve"> información acerca de los siguientes elementos</w:t>
      </w:r>
      <w:r w:rsidR="00DE1F84">
        <w:rPr>
          <w:i/>
          <w:iCs/>
          <w:lang w:val="es-419"/>
        </w:rPr>
        <w:t xml:space="preserve"> </w:t>
      </w:r>
      <w:r w:rsidR="00DE1F84" w:rsidRPr="00CF713E">
        <w:rPr>
          <w:b/>
          <w:bCs/>
          <w:i/>
          <w:iCs/>
          <w:lang w:val="es-419"/>
        </w:rPr>
        <w:t>(</w:t>
      </w:r>
      <w:r w:rsidRPr="00EC7B88">
        <w:rPr>
          <w:b/>
          <w:bCs/>
          <w:i/>
          <w:iCs/>
          <w:lang w:val="es-419"/>
        </w:rPr>
        <w:t>NOTA:</w:t>
      </w:r>
      <w:r w:rsidRPr="00EC7B88">
        <w:rPr>
          <w:b/>
          <w:i/>
          <w:iCs/>
          <w:lang w:val="es-419"/>
        </w:rPr>
        <w:t xml:space="preserve"> </w:t>
      </w:r>
      <w:r w:rsidRPr="00EC7B88">
        <w:rPr>
          <w:b/>
          <w:bCs/>
          <w:i/>
          <w:iCs/>
          <w:lang w:val="es-419"/>
        </w:rPr>
        <w:t>preséntela como un texto integrado, no en formato de viñetas</w:t>
      </w:r>
      <w:r w:rsidR="00CF713E">
        <w:rPr>
          <w:b/>
          <w:bCs/>
          <w:i/>
          <w:iCs/>
          <w:lang w:val="es-419"/>
        </w:rPr>
        <w:t>)</w:t>
      </w:r>
      <w:r w:rsidRPr="00EC7B88">
        <w:rPr>
          <w:i/>
          <w:iCs/>
          <w:lang w:val="es-419"/>
        </w:rPr>
        <w:t>:]</w:t>
      </w:r>
    </w:p>
    <w:p w14:paraId="53AC8262" w14:textId="77777777" w:rsidR="00EC7B88" w:rsidRPr="00EC7B88" w:rsidRDefault="00EC7B88" w:rsidP="00EC7B88">
      <w:pPr>
        <w:spacing w:after="0"/>
        <w:jc w:val="both"/>
        <w:rPr>
          <w:lang w:val="es-419"/>
        </w:rPr>
      </w:pPr>
    </w:p>
    <w:p w14:paraId="1C12CC23" w14:textId="77777777" w:rsidR="00EC7B88" w:rsidRDefault="00EC7B88">
      <w:pPr>
        <w:pStyle w:val="ListParagraph"/>
        <w:numPr>
          <w:ilvl w:val="0"/>
          <w:numId w:val="11"/>
        </w:numPr>
        <w:spacing w:after="0"/>
        <w:jc w:val="both"/>
      </w:pPr>
      <w:proofErr w:type="spellStart"/>
      <w:r>
        <w:rPr>
          <w:b/>
          <w:bCs/>
        </w:rPr>
        <w:t>Contexto</w:t>
      </w:r>
      <w:proofErr w:type="spellEnd"/>
      <w:r>
        <w:rPr>
          <w:b/>
          <w:bCs/>
        </w:rPr>
        <w:t xml:space="preserve"> del </w:t>
      </w:r>
      <w:proofErr w:type="spellStart"/>
      <w:r>
        <w:rPr>
          <w:b/>
          <w:bCs/>
        </w:rPr>
        <w:t>país</w:t>
      </w:r>
      <w:proofErr w:type="spellEnd"/>
      <w:r>
        <w:rPr>
          <w:b/>
          <w:bCs/>
        </w:rPr>
        <w:t>:</w:t>
      </w:r>
      <w:r>
        <w:t xml:space="preserve"> </w:t>
      </w:r>
    </w:p>
    <w:p w14:paraId="182E08B9" w14:textId="7B760AAA" w:rsidR="00EC7B88" w:rsidRPr="00EC7B88" w:rsidRDefault="00EC7B88">
      <w:pPr>
        <w:pStyle w:val="ListParagraph"/>
        <w:numPr>
          <w:ilvl w:val="1"/>
          <w:numId w:val="11"/>
        </w:numPr>
        <w:spacing w:after="0"/>
        <w:jc w:val="both"/>
        <w:rPr>
          <w:lang w:val="es-419"/>
        </w:rPr>
      </w:pPr>
      <w:r w:rsidRPr="00EC7B88">
        <w:rPr>
          <w:i/>
          <w:iCs/>
          <w:lang w:val="es-419"/>
        </w:rPr>
        <w:t xml:space="preserve">[Las características de desarrollo y económicas del país, además de otros factores </w:t>
      </w:r>
      <w:r w:rsidR="00CF713E">
        <w:rPr>
          <w:i/>
          <w:iCs/>
          <w:lang w:val="es-419"/>
        </w:rPr>
        <w:t>relevantes</w:t>
      </w:r>
      <w:r w:rsidRPr="00EC7B88">
        <w:rPr>
          <w:i/>
          <w:iCs/>
          <w:lang w:val="es-419"/>
        </w:rPr>
        <w:t xml:space="preserve">, como la población, niveles de ingresos, pobreza y educación, principales sectores económicos, tasa de crecimiento, inflación, principales desafíos para el desarrollo económico, conflictos recientes y en curso y otros factores de </w:t>
      </w:r>
      <w:r w:rsidR="002C04EA">
        <w:rPr>
          <w:i/>
          <w:iCs/>
          <w:lang w:val="es-419"/>
        </w:rPr>
        <w:t>fragilidad</w:t>
      </w:r>
      <w:r w:rsidRPr="00EC7B88">
        <w:rPr>
          <w:i/>
          <w:iCs/>
          <w:lang w:val="es-419"/>
        </w:rPr>
        <w:t xml:space="preserve">, </w:t>
      </w:r>
      <w:r w:rsidRPr="00EC7B88">
        <w:rPr>
          <w:i/>
          <w:iCs/>
          <w:lang w:val="es-419"/>
        </w:rPr>
        <w:lastRenderedPageBreak/>
        <w:t xml:space="preserve">cuestiones culturales, etc. </w:t>
      </w:r>
      <w:r w:rsidR="002C04EA">
        <w:rPr>
          <w:i/>
          <w:iCs/>
          <w:lang w:val="es-419"/>
        </w:rPr>
        <w:t>Todos estos</w:t>
      </w:r>
      <w:r w:rsidR="00CF713E">
        <w:rPr>
          <w:i/>
          <w:iCs/>
          <w:lang w:val="es-419"/>
        </w:rPr>
        <w:t xml:space="preserve"> factores</w:t>
      </w:r>
      <w:r w:rsidRPr="00EC7B88">
        <w:rPr>
          <w:i/>
          <w:iCs/>
          <w:lang w:val="es-419"/>
        </w:rPr>
        <w:t xml:space="preserve"> pueden </w:t>
      </w:r>
      <w:r w:rsidR="002C04EA">
        <w:rPr>
          <w:i/>
          <w:iCs/>
          <w:lang w:val="es-419"/>
        </w:rPr>
        <w:t>incidir</w:t>
      </w:r>
      <w:r w:rsidRPr="00EC7B88">
        <w:rPr>
          <w:i/>
          <w:iCs/>
          <w:lang w:val="es-419"/>
        </w:rPr>
        <w:t xml:space="preserve"> en aquello en lo que la EFS debería centrar sus auditorías, o determinar sus posibilidades de llevarlas a cabo.]</w:t>
      </w:r>
    </w:p>
    <w:p w14:paraId="391168EA" w14:textId="77777777" w:rsidR="00EC7B88" w:rsidRPr="00F86CE0" w:rsidRDefault="00EC7B88" w:rsidP="00EC7B88">
      <w:pPr>
        <w:pStyle w:val="ListParagraph"/>
        <w:spacing w:after="0"/>
        <w:ind w:left="1440"/>
        <w:jc w:val="both"/>
        <w:rPr>
          <w:lang w:val="es-419"/>
        </w:rPr>
      </w:pPr>
    </w:p>
    <w:p w14:paraId="6BF2AC53" w14:textId="05AA0AA2" w:rsidR="00EC7B88" w:rsidRPr="00EC7B88" w:rsidRDefault="00EC7B88">
      <w:pPr>
        <w:pStyle w:val="ListParagraph"/>
        <w:numPr>
          <w:ilvl w:val="0"/>
          <w:numId w:val="11"/>
        </w:numPr>
        <w:spacing w:after="0"/>
        <w:jc w:val="both"/>
        <w:rPr>
          <w:lang w:val="es-419"/>
        </w:rPr>
      </w:pPr>
      <w:r w:rsidRPr="00EC7B88">
        <w:rPr>
          <w:b/>
          <w:lang w:val="es-419"/>
        </w:rPr>
        <w:t>Mecanismos de la gobernanza del país</w:t>
      </w:r>
      <w:r w:rsidR="002C04EA">
        <w:rPr>
          <w:b/>
          <w:lang w:val="es-419"/>
        </w:rPr>
        <w:t>:</w:t>
      </w:r>
      <w:r w:rsidRPr="00EC7B88">
        <w:rPr>
          <w:lang w:val="es-419"/>
        </w:rPr>
        <w:t xml:space="preserve"> </w:t>
      </w:r>
    </w:p>
    <w:p w14:paraId="786631D6" w14:textId="5DC90A70" w:rsidR="00EC7B88" w:rsidRPr="002C04EA" w:rsidRDefault="00EC7B88">
      <w:pPr>
        <w:pStyle w:val="ListParagraph"/>
        <w:numPr>
          <w:ilvl w:val="1"/>
          <w:numId w:val="11"/>
        </w:numPr>
        <w:spacing w:after="0"/>
        <w:jc w:val="both"/>
        <w:rPr>
          <w:lang w:val="es-419"/>
        </w:rPr>
      </w:pPr>
      <w:r w:rsidRPr="002C04EA">
        <w:rPr>
          <w:i/>
          <w:iCs/>
          <w:lang w:val="es-419"/>
        </w:rPr>
        <w:t xml:space="preserve">[Describa </w:t>
      </w:r>
      <w:r w:rsidR="002C04EA">
        <w:rPr>
          <w:i/>
          <w:iCs/>
          <w:lang w:val="es-419"/>
        </w:rPr>
        <w:t>el</w:t>
      </w:r>
      <w:r w:rsidRPr="002C04EA">
        <w:rPr>
          <w:i/>
          <w:iCs/>
          <w:lang w:val="es-419"/>
        </w:rPr>
        <w:t xml:space="preserve"> contexto institucional amplio en el que las partes interesadas principales operan, por ejemplo: el sistema político, la estructura de gobierno (Estado federal o unitario, niveles de gobierno, etc.]</w:t>
      </w:r>
    </w:p>
    <w:p w14:paraId="0392E013" w14:textId="77777777" w:rsidR="00EC7B88" w:rsidRPr="00EC7B88" w:rsidRDefault="00EC7B88">
      <w:pPr>
        <w:pStyle w:val="ListParagraph"/>
        <w:numPr>
          <w:ilvl w:val="1"/>
          <w:numId w:val="11"/>
        </w:numPr>
        <w:jc w:val="both"/>
        <w:rPr>
          <w:i/>
          <w:iCs/>
          <w:lang w:val="es-419"/>
        </w:rPr>
      </w:pPr>
      <w:r w:rsidRPr="00EC7B88">
        <w:rPr>
          <w:i/>
          <w:lang w:val="es-419"/>
        </w:rPr>
        <w:t>[Las relaciones entre los Poderes Ejecutivo, Legislativo y Judicial y la naturaleza y el rol</w:t>
      </w:r>
    </w:p>
    <w:p w14:paraId="34AAD9CC" w14:textId="0050E24B" w:rsidR="00EC7B88" w:rsidRPr="00EC7B88" w:rsidRDefault="00EC7B88" w:rsidP="00EC7B88">
      <w:pPr>
        <w:pStyle w:val="ListParagraph"/>
        <w:spacing w:after="0"/>
        <w:ind w:left="1440"/>
        <w:jc w:val="both"/>
        <w:rPr>
          <w:lang w:val="es-419"/>
        </w:rPr>
      </w:pPr>
      <w:r w:rsidRPr="00EC7B88">
        <w:rPr>
          <w:i/>
          <w:iCs/>
          <w:lang w:val="es-419"/>
        </w:rPr>
        <w:t xml:space="preserve">de los </w:t>
      </w:r>
      <w:r w:rsidR="002C04EA" w:rsidRPr="00EC7B88">
        <w:rPr>
          <w:i/>
          <w:iCs/>
          <w:lang w:val="es-419"/>
        </w:rPr>
        <w:t>partidos y la competencia políticos</w:t>
      </w:r>
      <w:r w:rsidR="002C04EA">
        <w:rPr>
          <w:i/>
          <w:iCs/>
          <w:lang w:val="es-419"/>
        </w:rPr>
        <w:t>.</w:t>
      </w:r>
      <w:r w:rsidRPr="00EC7B88">
        <w:rPr>
          <w:i/>
          <w:iCs/>
          <w:lang w:val="es-419"/>
        </w:rPr>
        <w:t>]</w:t>
      </w:r>
    </w:p>
    <w:p w14:paraId="197236FC" w14:textId="0E7DED7C" w:rsidR="00EC7B88" w:rsidRPr="00EC7B88" w:rsidRDefault="00EC7B88">
      <w:pPr>
        <w:pStyle w:val="ListParagraph"/>
        <w:numPr>
          <w:ilvl w:val="1"/>
          <w:numId w:val="11"/>
        </w:numPr>
        <w:spacing w:after="0"/>
        <w:jc w:val="both"/>
        <w:rPr>
          <w:lang w:val="es-419"/>
        </w:rPr>
      </w:pPr>
      <w:r w:rsidRPr="00EC7B88">
        <w:rPr>
          <w:i/>
          <w:lang w:val="es-419"/>
        </w:rPr>
        <w:t>[El rol, las capacidades y la libertad de los medios y organizaciones de la sociedad civil</w:t>
      </w:r>
      <w:r w:rsidR="002C04EA">
        <w:rPr>
          <w:i/>
          <w:lang w:val="es-419"/>
        </w:rPr>
        <w:t>.</w:t>
      </w:r>
      <w:r w:rsidRPr="00EC7B88">
        <w:rPr>
          <w:i/>
          <w:iCs/>
          <w:lang w:val="es-419"/>
        </w:rPr>
        <w:t>]</w:t>
      </w:r>
    </w:p>
    <w:p w14:paraId="4DB42D26" w14:textId="59928764" w:rsidR="00EC7B88" w:rsidRPr="00EC7B88" w:rsidRDefault="00EC7B88">
      <w:pPr>
        <w:pStyle w:val="ListParagraph"/>
        <w:numPr>
          <w:ilvl w:val="1"/>
          <w:numId w:val="11"/>
        </w:numPr>
        <w:spacing w:after="0"/>
        <w:jc w:val="both"/>
        <w:rPr>
          <w:lang w:val="es-419"/>
        </w:rPr>
      </w:pPr>
      <w:r w:rsidRPr="00EC7B88">
        <w:rPr>
          <w:i/>
          <w:lang w:val="es-419"/>
        </w:rPr>
        <w:t xml:space="preserve">[Factores vinculados con la economía política, como la cultura de rendición de cuentas y transparencia, los sistemas </w:t>
      </w:r>
      <w:proofErr w:type="spellStart"/>
      <w:r w:rsidRPr="00EC7B88">
        <w:rPr>
          <w:i/>
          <w:lang w:val="es-419"/>
        </w:rPr>
        <w:t>clientelísticos</w:t>
      </w:r>
      <w:proofErr w:type="spellEnd"/>
      <w:r w:rsidRPr="00EC7B88">
        <w:rPr>
          <w:i/>
          <w:lang w:val="es-419"/>
        </w:rPr>
        <w:t xml:space="preserve">, conexiones familiares, pertenencias comunitarias, normas sociales y otros sistemas y redes informales que pueden </w:t>
      </w:r>
      <w:r w:rsidR="002C04EA">
        <w:rPr>
          <w:i/>
          <w:lang w:val="es-419"/>
        </w:rPr>
        <w:t xml:space="preserve">aportar </w:t>
      </w:r>
      <w:r w:rsidRPr="00EC7B88">
        <w:rPr>
          <w:i/>
          <w:lang w:val="es-419"/>
        </w:rPr>
        <w:t xml:space="preserve">información sobre el entorno en el que la EFS opera, en tanto </w:t>
      </w:r>
      <w:r w:rsidR="002C04EA">
        <w:rPr>
          <w:i/>
          <w:lang w:val="es-419"/>
        </w:rPr>
        <w:t>incidan</w:t>
      </w:r>
      <w:r w:rsidRPr="00EC7B88">
        <w:rPr>
          <w:i/>
          <w:lang w:val="es-419"/>
        </w:rPr>
        <w:t xml:space="preserve"> en la capacidad de la entidad para realizar su tarea</w:t>
      </w:r>
      <w:r w:rsidR="002C04EA">
        <w:rPr>
          <w:i/>
          <w:lang w:val="es-419"/>
        </w:rPr>
        <w:t>.</w:t>
      </w:r>
      <w:r w:rsidRPr="00EC7B88">
        <w:rPr>
          <w:i/>
          <w:lang w:val="es-419"/>
        </w:rPr>
        <w:t>]</w:t>
      </w:r>
    </w:p>
    <w:p w14:paraId="1434EF36" w14:textId="77777777" w:rsidR="00EC7B88" w:rsidRPr="00EC7B88" w:rsidRDefault="00EC7B88" w:rsidP="00EC7B88">
      <w:pPr>
        <w:pStyle w:val="Heading2"/>
        <w:rPr>
          <w:lang w:val="es-419"/>
        </w:rPr>
      </w:pPr>
      <w:bookmarkStart w:id="43" w:name="_Toc39318635"/>
      <w:bookmarkStart w:id="44" w:name="_Toc118367451"/>
      <w:r w:rsidRPr="00EC7B88">
        <w:rPr>
          <w:lang w:val="es-419"/>
        </w:rPr>
        <w:t>3.2 Descripción del entorno presupuestario del sector público incluida la gestión de las finanzas públicas y su impacto en el desempeño de la EFS</w:t>
      </w:r>
      <w:bookmarkEnd w:id="43"/>
      <w:bookmarkEnd w:id="44"/>
    </w:p>
    <w:p w14:paraId="4DC9AD61" w14:textId="4606A80E" w:rsidR="00EC7B88" w:rsidRPr="002C04EA" w:rsidRDefault="00EC7B88" w:rsidP="00EC7B88">
      <w:pPr>
        <w:spacing w:after="0"/>
        <w:jc w:val="both"/>
        <w:rPr>
          <w:rFonts w:cstheme="minorHAnsi"/>
          <w:i/>
          <w:iCs/>
          <w:lang w:val="es-419"/>
        </w:rPr>
      </w:pPr>
      <w:r w:rsidRPr="002C04EA">
        <w:rPr>
          <w:i/>
          <w:iCs/>
          <w:lang w:val="es-419"/>
        </w:rPr>
        <w:t xml:space="preserve">[Debería brindarse información acerca de los siguientes elementos </w:t>
      </w:r>
      <w:r w:rsidR="002C04EA">
        <w:rPr>
          <w:i/>
          <w:iCs/>
          <w:lang w:val="es-419"/>
        </w:rPr>
        <w:t>(</w:t>
      </w:r>
      <w:r w:rsidRPr="002C04EA">
        <w:rPr>
          <w:b/>
          <w:bCs/>
          <w:i/>
          <w:iCs/>
          <w:lang w:val="es-419"/>
        </w:rPr>
        <w:t>NOTA:</w:t>
      </w:r>
      <w:r w:rsidRPr="002C04EA">
        <w:rPr>
          <w:b/>
          <w:i/>
          <w:iCs/>
          <w:lang w:val="es-419"/>
        </w:rPr>
        <w:t xml:space="preserve"> </w:t>
      </w:r>
      <w:r w:rsidR="002C04EA">
        <w:rPr>
          <w:b/>
          <w:i/>
          <w:iCs/>
          <w:lang w:val="es-419"/>
        </w:rPr>
        <w:t>p</w:t>
      </w:r>
      <w:r w:rsidRPr="002C04EA">
        <w:rPr>
          <w:b/>
          <w:bCs/>
          <w:i/>
          <w:iCs/>
          <w:lang w:val="es-419"/>
        </w:rPr>
        <w:t>reséntela como un texto integrado, no en formato de viñetas</w:t>
      </w:r>
      <w:r w:rsidR="002C04EA">
        <w:rPr>
          <w:b/>
          <w:bCs/>
          <w:i/>
          <w:iCs/>
          <w:lang w:val="es-419"/>
        </w:rPr>
        <w:t>)</w:t>
      </w:r>
      <w:r w:rsidRPr="002C04EA">
        <w:rPr>
          <w:i/>
          <w:iCs/>
          <w:lang w:val="es-419"/>
        </w:rPr>
        <w:t>:]</w:t>
      </w:r>
    </w:p>
    <w:p w14:paraId="4D0D3602" w14:textId="481C8215" w:rsidR="00EC7B88" w:rsidRPr="00EC7B88" w:rsidRDefault="00EC7B88">
      <w:pPr>
        <w:pStyle w:val="Default"/>
        <w:numPr>
          <w:ilvl w:val="0"/>
          <w:numId w:val="12"/>
        </w:numPr>
        <w:spacing w:afterLines="20" w:after="48" w:line="276" w:lineRule="auto"/>
        <w:jc w:val="both"/>
        <w:rPr>
          <w:rFonts w:asciiTheme="minorHAnsi" w:eastAsiaTheme="majorEastAsia" w:hAnsiTheme="minorHAnsi" w:cstheme="minorHAnsi"/>
          <w:bCs/>
          <w:i/>
          <w:iCs/>
          <w:sz w:val="22"/>
          <w:szCs w:val="22"/>
          <w:lang w:val="es-419"/>
        </w:rPr>
      </w:pPr>
      <w:r w:rsidRPr="00EC7B88">
        <w:rPr>
          <w:rFonts w:asciiTheme="minorHAnsi" w:hAnsiTheme="minorHAnsi"/>
          <w:i/>
          <w:iCs/>
          <w:sz w:val="22"/>
          <w:lang w:val="es-419"/>
        </w:rPr>
        <w:t>[</w:t>
      </w:r>
      <w:r w:rsidR="002C04EA">
        <w:rPr>
          <w:rFonts w:asciiTheme="minorHAnsi" w:hAnsiTheme="minorHAnsi"/>
          <w:i/>
          <w:iCs/>
          <w:sz w:val="22"/>
          <w:lang w:val="es-419"/>
        </w:rPr>
        <w:t>P</w:t>
      </w:r>
      <w:r w:rsidRPr="00EC7B88">
        <w:rPr>
          <w:rFonts w:asciiTheme="minorHAnsi" w:hAnsiTheme="minorHAnsi"/>
          <w:i/>
          <w:iCs/>
          <w:sz w:val="22"/>
          <w:lang w:val="es-419"/>
        </w:rPr>
        <w:t xml:space="preserve">anorama general del sector público </w:t>
      </w:r>
      <w:r w:rsidR="002C04EA">
        <w:rPr>
          <w:rFonts w:asciiTheme="minorHAnsi" w:hAnsiTheme="minorHAnsi"/>
          <w:i/>
          <w:iCs/>
          <w:sz w:val="22"/>
          <w:lang w:val="es-419"/>
        </w:rPr>
        <w:t>expuesto en</w:t>
      </w:r>
      <w:r w:rsidRPr="00EC7B88">
        <w:rPr>
          <w:rFonts w:asciiTheme="minorHAnsi" w:hAnsiTheme="minorHAnsi"/>
          <w:i/>
          <w:iCs/>
          <w:sz w:val="22"/>
          <w:lang w:val="es-419"/>
        </w:rPr>
        <w:t xml:space="preserve"> un organigrama</w:t>
      </w:r>
      <w:r w:rsidR="002C04EA">
        <w:rPr>
          <w:rFonts w:asciiTheme="minorHAnsi" w:hAnsiTheme="minorHAnsi"/>
          <w:i/>
          <w:iCs/>
          <w:sz w:val="22"/>
          <w:lang w:val="es-419"/>
        </w:rPr>
        <w:t>.</w:t>
      </w:r>
      <w:r w:rsidRPr="00EC7B88">
        <w:rPr>
          <w:rFonts w:asciiTheme="minorHAnsi" w:hAnsiTheme="minorHAnsi"/>
          <w:i/>
          <w:iCs/>
          <w:sz w:val="22"/>
          <w:lang w:val="es-419"/>
        </w:rPr>
        <w:t>]</w:t>
      </w:r>
    </w:p>
    <w:p w14:paraId="0EDDC76B" w14:textId="2B93F1F0" w:rsidR="00EC7B88" w:rsidRPr="00EC7B88" w:rsidRDefault="00EC7B88">
      <w:pPr>
        <w:pStyle w:val="Default"/>
        <w:numPr>
          <w:ilvl w:val="0"/>
          <w:numId w:val="12"/>
        </w:numPr>
        <w:spacing w:afterLines="20" w:after="48" w:line="276" w:lineRule="auto"/>
        <w:jc w:val="both"/>
        <w:rPr>
          <w:rFonts w:asciiTheme="minorHAnsi" w:eastAsiaTheme="majorEastAsia" w:hAnsiTheme="minorHAnsi" w:cstheme="minorHAnsi"/>
          <w:bCs/>
          <w:sz w:val="22"/>
          <w:szCs w:val="22"/>
          <w:lang w:val="es-419"/>
        </w:rPr>
      </w:pPr>
      <w:r w:rsidRPr="00EC7B88">
        <w:rPr>
          <w:rFonts w:asciiTheme="minorHAnsi" w:hAnsiTheme="minorHAnsi"/>
          <w:i/>
          <w:iCs/>
          <w:sz w:val="22"/>
          <w:lang w:val="es-419"/>
        </w:rPr>
        <w:t>[</w:t>
      </w:r>
      <w:r w:rsidR="002C04EA">
        <w:rPr>
          <w:rFonts w:asciiTheme="minorHAnsi" w:hAnsiTheme="minorHAnsi"/>
          <w:i/>
          <w:iCs/>
          <w:sz w:val="22"/>
          <w:lang w:val="es-419"/>
        </w:rPr>
        <w:t>D</w:t>
      </w:r>
      <w:r w:rsidRPr="00EC7B88">
        <w:rPr>
          <w:rFonts w:asciiTheme="minorHAnsi" w:hAnsiTheme="minorHAnsi"/>
          <w:i/>
          <w:iCs/>
          <w:sz w:val="22"/>
          <w:lang w:val="es-419"/>
        </w:rPr>
        <w:t>escripción narrativa de aquellos aspectos esenciales del sistema de gestión de las finanzas públicas (GFP) que sean particularmente relevantes para el funcionamiento de la EFS]. L</w:t>
      </w:r>
      <w:r w:rsidRPr="00EC7B88">
        <w:rPr>
          <w:rFonts w:asciiTheme="minorHAnsi" w:hAnsiTheme="minorHAnsi"/>
          <w:i/>
          <w:sz w:val="22"/>
          <w:lang w:val="es-419"/>
        </w:rPr>
        <w:t xml:space="preserve">a EFS depende de los insumos originados en ese sistema, y de que sus productos sean utilizados por otros </w:t>
      </w:r>
      <w:r w:rsidR="002C04EA">
        <w:rPr>
          <w:rFonts w:asciiTheme="minorHAnsi" w:hAnsiTheme="minorHAnsi"/>
          <w:i/>
          <w:sz w:val="22"/>
          <w:lang w:val="es-419"/>
        </w:rPr>
        <w:t>dentro de él</w:t>
      </w:r>
      <w:r w:rsidRPr="00EC7B88">
        <w:rPr>
          <w:rFonts w:asciiTheme="minorHAnsi" w:hAnsiTheme="minorHAnsi"/>
          <w:i/>
          <w:sz w:val="22"/>
          <w:lang w:val="es-419"/>
        </w:rPr>
        <w:t xml:space="preserve">. Debería hacerse mención </w:t>
      </w:r>
      <w:r w:rsidR="002C04EA">
        <w:rPr>
          <w:rFonts w:asciiTheme="minorHAnsi" w:hAnsiTheme="minorHAnsi"/>
          <w:i/>
          <w:sz w:val="22"/>
          <w:lang w:val="es-419"/>
        </w:rPr>
        <w:t xml:space="preserve">del </w:t>
      </w:r>
      <w:r w:rsidRPr="00EC7B88">
        <w:rPr>
          <w:rFonts w:asciiTheme="minorHAnsi" w:hAnsiTheme="minorHAnsi"/>
          <w:i/>
          <w:sz w:val="22"/>
          <w:lang w:val="es-419"/>
        </w:rPr>
        <w:t xml:space="preserve">funcionamiento de aspectos críticos del sistema de GFP, lo que incluye el modo en que inciden en diferentes </w:t>
      </w:r>
      <w:r w:rsidR="002C04EA">
        <w:rPr>
          <w:rFonts w:asciiTheme="minorHAnsi" w:hAnsiTheme="minorHAnsi"/>
          <w:i/>
          <w:sz w:val="22"/>
          <w:lang w:val="es-419"/>
        </w:rPr>
        <w:t>factores</w:t>
      </w:r>
      <w:r w:rsidRPr="00EC7B88">
        <w:rPr>
          <w:rFonts w:asciiTheme="minorHAnsi" w:hAnsiTheme="minorHAnsi"/>
          <w:i/>
          <w:sz w:val="22"/>
          <w:lang w:val="es-419"/>
        </w:rPr>
        <w:t xml:space="preserve"> del desempeño de la EFS. </w:t>
      </w:r>
      <w:r w:rsidRPr="00EC7B88">
        <w:rPr>
          <w:rFonts w:asciiTheme="minorHAnsi" w:hAnsiTheme="minorHAnsi"/>
          <w:i/>
          <w:iCs/>
          <w:sz w:val="22"/>
          <w:lang w:val="es-419"/>
        </w:rPr>
        <w:t>Esta sección también debería contener un resumen de esfuerzos importantes realizados recientemente en favor de la reforma de la GFP</w:t>
      </w:r>
      <w:r w:rsidR="002C04EA">
        <w:rPr>
          <w:rFonts w:asciiTheme="minorHAnsi" w:hAnsiTheme="minorHAnsi"/>
          <w:i/>
          <w:iCs/>
          <w:sz w:val="22"/>
          <w:lang w:val="es-419"/>
        </w:rPr>
        <w:t>.</w:t>
      </w:r>
      <w:r w:rsidRPr="00EC7B88">
        <w:rPr>
          <w:rFonts w:asciiTheme="minorHAnsi" w:hAnsiTheme="minorHAnsi"/>
          <w:i/>
          <w:iCs/>
          <w:sz w:val="22"/>
          <w:lang w:val="es-419"/>
        </w:rPr>
        <w:t>]</w:t>
      </w:r>
    </w:p>
    <w:p w14:paraId="6D37FB6E" w14:textId="3F554C8A" w:rsidR="00EC7B88" w:rsidRPr="00EC7B88" w:rsidRDefault="00EC7B88">
      <w:pPr>
        <w:pStyle w:val="Default"/>
        <w:numPr>
          <w:ilvl w:val="1"/>
          <w:numId w:val="12"/>
        </w:numPr>
        <w:spacing w:afterLines="20" w:after="48" w:line="276" w:lineRule="auto"/>
        <w:jc w:val="both"/>
        <w:rPr>
          <w:rFonts w:asciiTheme="minorHAnsi" w:eastAsiaTheme="majorEastAsia" w:hAnsiTheme="minorHAnsi" w:cstheme="minorHAnsi"/>
          <w:bCs/>
          <w:sz w:val="22"/>
          <w:szCs w:val="22"/>
          <w:lang w:val="es-419"/>
        </w:rPr>
      </w:pPr>
      <w:r w:rsidRPr="00EC7B88">
        <w:rPr>
          <w:rFonts w:asciiTheme="minorHAnsi" w:hAnsiTheme="minorHAnsi"/>
          <w:i/>
          <w:iCs/>
          <w:sz w:val="22"/>
          <w:lang w:val="es-419"/>
        </w:rPr>
        <w:t xml:space="preserve">[Es especialmente importante describir el marco para la presentación de información financiera del sector público </w:t>
      </w:r>
      <w:r w:rsidR="00C431E9">
        <w:rPr>
          <w:rFonts w:asciiTheme="minorHAnsi" w:hAnsiTheme="minorHAnsi"/>
          <w:i/>
          <w:iCs/>
          <w:sz w:val="22"/>
          <w:lang w:val="es-419"/>
        </w:rPr>
        <w:t>nacional</w:t>
      </w:r>
      <w:r w:rsidRPr="00EC7B88">
        <w:rPr>
          <w:rFonts w:asciiTheme="minorHAnsi" w:hAnsiTheme="minorHAnsi"/>
          <w:i/>
          <w:iCs/>
          <w:sz w:val="22"/>
          <w:lang w:val="es-419"/>
        </w:rPr>
        <w:t xml:space="preserve">, dado que este factor incide en las </w:t>
      </w:r>
      <w:r w:rsidR="00C431E9">
        <w:rPr>
          <w:rFonts w:asciiTheme="minorHAnsi" w:hAnsiTheme="minorHAnsi"/>
          <w:i/>
          <w:iCs/>
          <w:sz w:val="22"/>
          <w:lang w:val="es-419"/>
        </w:rPr>
        <w:t>puntuaciones (o calificaciones)</w:t>
      </w:r>
      <w:r w:rsidRPr="00EC7B88">
        <w:rPr>
          <w:rFonts w:asciiTheme="minorHAnsi" w:hAnsiTheme="minorHAnsi"/>
          <w:i/>
          <w:iCs/>
          <w:sz w:val="22"/>
          <w:lang w:val="es-419"/>
        </w:rPr>
        <w:t xml:space="preserve"> asignadas a los indicadores de auditoría financiera del MMD-EFS</w:t>
      </w:r>
      <w:r w:rsidR="00C431E9">
        <w:rPr>
          <w:rFonts w:asciiTheme="minorHAnsi" w:hAnsiTheme="minorHAnsi"/>
          <w:i/>
          <w:iCs/>
          <w:sz w:val="22"/>
          <w:lang w:val="es-419"/>
        </w:rPr>
        <w:t>.</w:t>
      </w:r>
      <w:r w:rsidRPr="00EC7B88">
        <w:rPr>
          <w:rFonts w:asciiTheme="minorHAnsi" w:hAnsiTheme="minorHAnsi"/>
          <w:i/>
          <w:iCs/>
          <w:sz w:val="22"/>
          <w:lang w:val="es-419"/>
        </w:rPr>
        <w:t>]</w:t>
      </w:r>
    </w:p>
    <w:p w14:paraId="17B5A792" w14:textId="57427BD8" w:rsidR="00EC7B88" w:rsidRPr="00EC7B88" w:rsidRDefault="00EC7B88">
      <w:pPr>
        <w:pStyle w:val="Default"/>
        <w:numPr>
          <w:ilvl w:val="1"/>
          <w:numId w:val="12"/>
        </w:numPr>
        <w:spacing w:afterLines="20" w:after="48" w:line="276" w:lineRule="auto"/>
        <w:jc w:val="both"/>
        <w:rPr>
          <w:rFonts w:asciiTheme="minorHAnsi" w:eastAsiaTheme="majorEastAsia" w:hAnsiTheme="minorHAnsi" w:cstheme="minorHAnsi"/>
          <w:bCs/>
          <w:sz w:val="22"/>
          <w:szCs w:val="22"/>
          <w:lang w:val="es-419"/>
        </w:rPr>
      </w:pPr>
      <w:r w:rsidRPr="00EC7B88">
        <w:rPr>
          <w:rFonts w:asciiTheme="minorHAnsi" w:hAnsiTheme="minorHAnsi"/>
          <w:i/>
          <w:iCs/>
          <w:sz w:val="22"/>
          <w:lang w:val="es-419"/>
        </w:rPr>
        <w:t>[Podrían abarcarse los siguientes aspectos del sistema de GFP (y las posibles fuentes de información), siendo ésta una lista meramente ejemplificativa</w:t>
      </w:r>
      <w:r w:rsidR="00C431E9">
        <w:rPr>
          <w:rFonts w:asciiTheme="minorHAnsi" w:hAnsiTheme="minorHAnsi"/>
          <w:i/>
          <w:iCs/>
          <w:sz w:val="22"/>
          <w:lang w:val="es-419"/>
        </w:rPr>
        <w:t>:</w:t>
      </w:r>
      <w:r w:rsidRPr="00EC7B88">
        <w:rPr>
          <w:rFonts w:asciiTheme="minorHAnsi" w:hAnsiTheme="minorHAnsi"/>
          <w:i/>
          <w:iCs/>
          <w:sz w:val="22"/>
          <w:lang w:val="es-419"/>
        </w:rPr>
        <w:t>]</w:t>
      </w:r>
    </w:p>
    <w:p w14:paraId="2EEA4237" w14:textId="1945D4BA" w:rsidR="00EC7B88" w:rsidRPr="00EC7B88" w:rsidRDefault="00EC7B88">
      <w:pPr>
        <w:pStyle w:val="Default"/>
        <w:numPr>
          <w:ilvl w:val="2"/>
          <w:numId w:val="12"/>
        </w:numPr>
        <w:spacing w:afterLines="20" w:after="48"/>
        <w:jc w:val="both"/>
        <w:rPr>
          <w:rFonts w:asciiTheme="minorHAnsi" w:eastAsiaTheme="majorEastAsia" w:hAnsiTheme="minorHAnsi" w:cstheme="minorHAnsi"/>
          <w:bCs/>
          <w:i/>
          <w:iCs/>
          <w:sz w:val="22"/>
          <w:szCs w:val="22"/>
          <w:lang w:val="es-419"/>
        </w:rPr>
      </w:pPr>
      <w:r w:rsidRPr="00EC7B88">
        <w:rPr>
          <w:rFonts w:asciiTheme="minorHAnsi" w:hAnsiTheme="minorHAnsi"/>
          <w:i/>
          <w:sz w:val="22"/>
          <w:lang w:val="es-419"/>
        </w:rPr>
        <w:t xml:space="preserve">Adquisiciones y contrataciones públicas (la información puede extraerse, si estuviese disponible, del indicador PEFA ID-24 del marco del Programa de </w:t>
      </w:r>
      <w:r w:rsidR="00C431E9">
        <w:rPr>
          <w:rFonts w:asciiTheme="minorHAnsi" w:hAnsiTheme="minorHAnsi"/>
          <w:i/>
          <w:sz w:val="22"/>
          <w:lang w:val="es-419"/>
        </w:rPr>
        <w:t>G</w:t>
      </w:r>
      <w:r w:rsidRPr="00EC7B88">
        <w:rPr>
          <w:rFonts w:asciiTheme="minorHAnsi" w:hAnsiTheme="minorHAnsi"/>
          <w:i/>
          <w:sz w:val="22"/>
          <w:lang w:val="es-419"/>
        </w:rPr>
        <w:t xml:space="preserve">asto </w:t>
      </w:r>
      <w:r w:rsidR="00C431E9">
        <w:rPr>
          <w:rFonts w:asciiTheme="minorHAnsi" w:hAnsiTheme="minorHAnsi"/>
          <w:i/>
          <w:sz w:val="22"/>
          <w:lang w:val="es-419"/>
        </w:rPr>
        <w:t>P</w:t>
      </w:r>
      <w:r w:rsidRPr="00EC7B88">
        <w:rPr>
          <w:rFonts w:asciiTheme="minorHAnsi" w:hAnsiTheme="minorHAnsi"/>
          <w:i/>
          <w:sz w:val="22"/>
          <w:lang w:val="es-419"/>
        </w:rPr>
        <w:t xml:space="preserve">úblico y </w:t>
      </w:r>
      <w:r w:rsidR="00C431E9">
        <w:rPr>
          <w:rFonts w:asciiTheme="minorHAnsi" w:hAnsiTheme="minorHAnsi"/>
          <w:i/>
          <w:sz w:val="22"/>
          <w:lang w:val="es-419"/>
        </w:rPr>
        <w:t>R</w:t>
      </w:r>
      <w:r w:rsidRPr="00EC7B88">
        <w:rPr>
          <w:rFonts w:asciiTheme="minorHAnsi" w:hAnsiTheme="minorHAnsi"/>
          <w:i/>
          <w:sz w:val="22"/>
          <w:lang w:val="es-419"/>
        </w:rPr>
        <w:t xml:space="preserve">endición de </w:t>
      </w:r>
      <w:r w:rsidR="00C431E9">
        <w:rPr>
          <w:rFonts w:asciiTheme="minorHAnsi" w:hAnsiTheme="minorHAnsi"/>
          <w:i/>
          <w:sz w:val="22"/>
          <w:lang w:val="es-419"/>
        </w:rPr>
        <w:t>C</w:t>
      </w:r>
      <w:r w:rsidRPr="00EC7B88">
        <w:rPr>
          <w:rFonts w:asciiTheme="minorHAnsi" w:hAnsiTheme="minorHAnsi"/>
          <w:i/>
          <w:sz w:val="22"/>
          <w:lang w:val="es-419"/>
        </w:rPr>
        <w:t>uentas (PEFA, por sus siglas en inglés) y la ‘Metodología para la Evaluación de los Sistemas de Adquisiciones y Contrataciones’ (MAPS, por sus siglas en inglés) del CAD/OCDE.</w:t>
      </w:r>
    </w:p>
    <w:p w14:paraId="6BFAF7F8" w14:textId="26FEA2BD" w:rsidR="00EC7B88" w:rsidRPr="00FD7B09" w:rsidRDefault="00EC7B88">
      <w:pPr>
        <w:pStyle w:val="Default"/>
        <w:numPr>
          <w:ilvl w:val="2"/>
          <w:numId w:val="12"/>
        </w:numPr>
        <w:spacing w:afterLines="20" w:after="48"/>
        <w:jc w:val="both"/>
        <w:rPr>
          <w:rFonts w:asciiTheme="minorHAnsi" w:eastAsiaTheme="majorEastAsia" w:hAnsiTheme="minorHAnsi" w:cstheme="minorHAnsi"/>
          <w:bCs/>
          <w:i/>
          <w:iCs/>
          <w:sz w:val="22"/>
          <w:szCs w:val="22"/>
        </w:rPr>
      </w:pPr>
      <w:proofErr w:type="spellStart"/>
      <w:r>
        <w:rPr>
          <w:rFonts w:asciiTheme="minorHAnsi" w:hAnsiTheme="minorHAnsi"/>
          <w:i/>
          <w:sz w:val="22"/>
        </w:rPr>
        <w:t>Auditoría</w:t>
      </w:r>
      <w:proofErr w:type="spellEnd"/>
      <w:r>
        <w:rPr>
          <w:rFonts w:asciiTheme="minorHAnsi" w:hAnsiTheme="minorHAnsi"/>
          <w:i/>
          <w:sz w:val="22"/>
        </w:rPr>
        <w:t xml:space="preserve"> interna (PEFA ID-26)</w:t>
      </w:r>
      <w:r w:rsidR="00C431E9">
        <w:rPr>
          <w:rFonts w:asciiTheme="minorHAnsi" w:hAnsiTheme="minorHAnsi"/>
          <w:i/>
          <w:sz w:val="22"/>
        </w:rPr>
        <w:t>.</w:t>
      </w:r>
    </w:p>
    <w:p w14:paraId="1607C395" w14:textId="11B5E4DC" w:rsidR="00EC7B88" w:rsidRPr="00EC7B88" w:rsidRDefault="00EC7B88">
      <w:pPr>
        <w:pStyle w:val="Default"/>
        <w:numPr>
          <w:ilvl w:val="2"/>
          <w:numId w:val="12"/>
        </w:numPr>
        <w:spacing w:afterLines="20" w:after="48"/>
        <w:jc w:val="both"/>
        <w:rPr>
          <w:rFonts w:asciiTheme="minorHAnsi" w:eastAsiaTheme="majorEastAsia" w:hAnsiTheme="minorHAnsi" w:cstheme="minorHAnsi"/>
          <w:bCs/>
          <w:i/>
          <w:iCs/>
          <w:sz w:val="22"/>
          <w:szCs w:val="22"/>
          <w:lang w:val="es-419"/>
        </w:rPr>
      </w:pPr>
      <w:r w:rsidRPr="00EC7B88">
        <w:rPr>
          <w:rFonts w:asciiTheme="minorHAnsi" w:hAnsiTheme="minorHAnsi"/>
          <w:i/>
          <w:sz w:val="22"/>
          <w:lang w:val="es-419"/>
        </w:rPr>
        <w:t>Informes financieros anuales (PEFA ID-29)</w:t>
      </w:r>
      <w:r w:rsidR="00C431E9">
        <w:rPr>
          <w:rFonts w:asciiTheme="minorHAnsi" w:hAnsiTheme="minorHAnsi"/>
          <w:i/>
          <w:sz w:val="22"/>
          <w:lang w:val="es-419"/>
        </w:rPr>
        <w:t>.</w:t>
      </w:r>
    </w:p>
    <w:p w14:paraId="42E6E08E" w14:textId="0A19883E" w:rsidR="00EC7B88" w:rsidRPr="00FD7B09" w:rsidRDefault="00EC7B88">
      <w:pPr>
        <w:pStyle w:val="Default"/>
        <w:numPr>
          <w:ilvl w:val="2"/>
          <w:numId w:val="12"/>
        </w:numPr>
        <w:spacing w:afterLines="20" w:after="48"/>
        <w:jc w:val="both"/>
        <w:rPr>
          <w:rFonts w:asciiTheme="minorHAnsi" w:eastAsiaTheme="majorEastAsia" w:hAnsiTheme="minorHAnsi" w:cstheme="minorHAnsi"/>
          <w:bCs/>
          <w:i/>
          <w:iCs/>
          <w:sz w:val="22"/>
          <w:szCs w:val="22"/>
        </w:rPr>
      </w:pPr>
      <w:proofErr w:type="spellStart"/>
      <w:r>
        <w:rPr>
          <w:rFonts w:asciiTheme="minorHAnsi" w:hAnsiTheme="minorHAnsi"/>
          <w:i/>
          <w:sz w:val="22"/>
        </w:rPr>
        <w:t>Auditoría</w:t>
      </w:r>
      <w:proofErr w:type="spellEnd"/>
      <w:r>
        <w:rPr>
          <w:rFonts w:asciiTheme="minorHAnsi" w:hAnsiTheme="minorHAnsi"/>
          <w:i/>
          <w:sz w:val="22"/>
        </w:rPr>
        <w:t xml:space="preserve"> externa (PEFA ID-30)</w:t>
      </w:r>
      <w:r w:rsidR="00C431E9">
        <w:rPr>
          <w:rFonts w:asciiTheme="minorHAnsi" w:hAnsiTheme="minorHAnsi"/>
          <w:i/>
          <w:sz w:val="22"/>
        </w:rPr>
        <w:t>.</w:t>
      </w:r>
    </w:p>
    <w:p w14:paraId="2E416E9F" w14:textId="5F4AA0A9" w:rsidR="00EC7B88" w:rsidRPr="00EC7B88" w:rsidRDefault="00EC7B88">
      <w:pPr>
        <w:pStyle w:val="Default"/>
        <w:numPr>
          <w:ilvl w:val="2"/>
          <w:numId w:val="12"/>
        </w:numPr>
        <w:spacing w:afterLines="20" w:after="48" w:line="276" w:lineRule="auto"/>
        <w:jc w:val="both"/>
        <w:rPr>
          <w:rFonts w:asciiTheme="minorHAnsi" w:eastAsiaTheme="majorEastAsia" w:hAnsiTheme="minorHAnsi" w:cstheme="minorHAnsi"/>
          <w:bCs/>
          <w:i/>
          <w:iCs/>
          <w:sz w:val="22"/>
          <w:szCs w:val="22"/>
          <w:lang w:val="es-419"/>
        </w:rPr>
      </w:pPr>
      <w:r w:rsidRPr="00EC7B88">
        <w:rPr>
          <w:rFonts w:asciiTheme="minorHAnsi" w:hAnsiTheme="minorHAnsi"/>
          <w:i/>
          <w:sz w:val="22"/>
          <w:lang w:val="es-419"/>
        </w:rPr>
        <w:t xml:space="preserve">Escrutinio legislativo de los informes de auditoría externos (PEFA ID-31, </w:t>
      </w:r>
      <w:r w:rsidR="00C431E9">
        <w:rPr>
          <w:rFonts w:asciiTheme="minorHAnsi" w:hAnsiTheme="minorHAnsi"/>
          <w:i/>
          <w:sz w:val="22"/>
          <w:lang w:val="es-419"/>
        </w:rPr>
        <w:t>Í</w:t>
      </w:r>
      <w:r w:rsidRPr="00EC7B88">
        <w:rPr>
          <w:rFonts w:asciiTheme="minorHAnsi" w:hAnsiTheme="minorHAnsi"/>
          <w:i/>
          <w:sz w:val="22"/>
          <w:lang w:val="es-419"/>
        </w:rPr>
        <w:t>ndice de Presupuesto Abierto)</w:t>
      </w:r>
      <w:r w:rsidR="00C431E9">
        <w:rPr>
          <w:rFonts w:asciiTheme="minorHAnsi" w:hAnsiTheme="minorHAnsi"/>
          <w:i/>
          <w:sz w:val="22"/>
          <w:lang w:val="es-419"/>
        </w:rPr>
        <w:t>.</w:t>
      </w:r>
    </w:p>
    <w:p w14:paraId="1F3D84BC" w14:textId="7676B10E" w:rsidR="00EC7B88" w:rsidRPr="00EC7B88" w:rsidRDefault="00EC7B88">
      <w:pPr>
        <w:pStyle w:val="Default"/>
        <w:numPr>
          <w:ilvl w:val="2"/>
          <w:numId w:val="12"/>
        </w:numPr>
        <w:spacing w:afterLines="20" w:after="48" w:line="276" w:lineRule="auto"/>
        <w:jc w:val="both"/>
        <w:rPr>
          <w:rFonts w:asciiTheme="minorHAnsi" w:eastAsiaTheme="majorEastAsia" w:hAnsiTheme="minorHAnsi" w:cstheme="minorHAnsi"/>
          <w:bCs/>
          <w:i/>
          <w:iCs/>
          <w:sz w:val="22"/>
          <w:szCs w:val="22"/>
          <w:lang w:val="es-419"/>
        </w:rPr>
      </w:pPr>
      <w:r w:rsidRPr="00EC7B88">
        <w:rPr>
          <w:rFonts w:asciiTheme="minorHAnsi" w:hAnsiTheme="minorHAnsi"/>
          <w:i/>
          <w:sz w:val="22"/>
          <w:lang w:val="es-419"/>
        </w:rPr>
        <w:t>Transparencia del proceso presupuestario (Índice de Presupuesto Abierto)</w:t>
      </w:r>
      <w:r w:rsidR="00C431E9">
        <w:rPr>
          <w:rFonts w:asciiTheme="minorHAnsi" w:hAnsiTheme="minorHAnsi"/>
          <w:i/>
          <w:sz w:val="22"/>
          <w:lang w:val="es-419"/>
        </w:rPr>
        <w:t>.</w:t>
      </w:r>
    </w:p>
    <w:p w14:paraId="1619D1E7" w14:textId="4D026523" w:rsidR="00EC7B88" w:rsidRPr="00EC7B88" w:rsidRDefault="00EC7B88">
      <w:pPr>
        <w:pStyle w:val="Default"/>
        <w:numPr>
          <w:ilvl w:val="2"/>
          <w:numId w:val="12"/>
        </w:numPr>
        <w:spacing w:afterLines="20" w:after="48" w:line="276" w:lineRule="auto"/>
        <w:jc w:val="both"/>
        <w:rPr>
          <w:rFonts w:asciiTheme="minorHAnsi" w:eastAsiaTheme="majorEastAsia" w:hAnsiTheme="minorHAnsi" w:cstheme="minorHAnsi"/>
          <w:bCs/>
          <w:i/>
          <w:iCs/>
          <w:sz w:val="22"/>
          <w:szCs w:val="22"/>
          <w:lang w:val="es-419"/>
        </w:rPr>
      </w:pPr>
      <w:r w:rsidRPr="00EC7B88">
        <w:rPr>
          <w:rFonts w:asciiTheme="minorHAnsi" w:hAnsiTheme="minorHAnsi"/>
          <w:i/>
          <w:sz w:val="22"/>
          <w:lang w:val="es-419"/>
        </w:rPr>
        <w:lastRenderedPageBreak/>
        <w:t>Participación pública en el proceso presupuestario (Índice de Presupuesto Abierto)</w:t>
      </w:r>
      <w:r w:rsidR="00C431E9">
        <w:rPr>
          <w:rFonts w:asciiTheme="minorHAnsi" w:hAnsiTheme="minorHAnsi"/>
          <w:i/>
          <w:sz w:val="22"/>
          <w:lang w:val="es-419"/>
        </w:rPr>
        <w:t>.</w:t>
      </w:r>
    </w:p>
    <w:p w14:paraId="779647D5" w14:textId="77777777" w:rsidR="00EC7B88" w:rsidRPr="00EC7B88" w:rsidRDefault="00EC7B88" w:rsidP="00EC7B88">
      <w:pPr>
        <w:pStyle w:val="Default"/>
        <w:spacing w:afterLines="20" w:after="48" w:line="276" w:lineRule="auto"/>
        <w:jc w:val="both"/>
        <w:rPr>
          <w:rFonts w:asciiTheme="minorHAnsi" w:eastAsiaTheme="majorEastAsia" w:hAnsiTheme="minorHAnsi" w:cstheme="majorBidi"/>
          <w:b/>
          <w:bCs/>
          <w:sz w:val="22"/>
          <w:szCs w:val="22"/>
          <w:lang w:val="es-419"/>
        </w:rPr>
      </w:pPr>
      <w:bookmarkStart w:id="45" w:name="_Toc427237166"/>
      <w:bookmarkStart w:id="46" w:name="_Toc427237220"/>
    </w:p>
    <w:p w14:paraId="5B4EAA11" w14:textId="77777777" w:rsidR="00EC7B88" w:rsidRPr="00EC7B88" w:rsidRDefault="00EC7B88" w:rsidP="00EC7B88">
      <w:pPr>
        <w:pStyle w:val="Heading2"/>
        <w:rPr>
          <w:lang w:val="es-419"/>
        </w:rPr>
      </w:pPr>
      <w:bookmarkStart w:id="47" w:name="_Toc39318636"/>
      <w:bookmarkStart w:id="48" w:name="_Toc118367452"/>
      <w:r w:rsidRPr="00EC7B88">
        <w:rPr>
          <w:lang w:val="es-419"/>
        </w:rPr>
        <w:t>3.3 Descripción del marco legal e institucional de la EFS, su estructura organizacional y recursos</w:t>
      </w:r>
      <w:bookmarkEnd w:id="47"/>
      <w:bookmarkEnd w:id="48"/>
    </w:p>
    <w:bookmarkEnd w:id="45"/>
    <w:bookmarkEnd w:id="46"/>
    <w:p w14:paraId="73DF3965" w14:textId="352A701B" w:rsidR="00EC7B88" w:rsidRPr="00EC7B88" w:rsidRDefault="00EC7B88" w:rsidP="00EC7B88">
      <w:pPr>
        <w:spacing w:after="0"/>
        <w:jc w:val="both"/>
        <w:rPr>
          <w:lang w:val="es-419"/>
        </w:rPr>
      </w:pPr>
      <w:r w:rsidRPr="00EC7B88">
        <w:rPr>
          <w:i/>
          <w:iCs/>
          <w:lang w:val="es-419"/>
        </w:rPr>
        <w:t>[Debería proveerse información acerca de los siguientes elementos</w:t>
      </w:r>
      <w:r w:rsidRPr="00EC7B88">
        <w:rPr>
          <w:lang w:val="es-419"/>
        </w:rPr>
        <w:t xml:space="preserve"> </w:t>
      </w:r>
      <w:r w:rsidR="00C431E9" w:rsidRPr="00C431E9">
        <w:rPr>
          <w:i/>
          <w:iCs/>
          <w:lang w:val="es-419"/>
        </w:rPr>
        <w:t>(</w:t>
      </w:r>
      <w:r w:rsidRPr="00C431E9">
        <w:rPr>
          <w:b/>
          <w:bCs/>
          <w:i/>
          <w:iCs/>
          <w:lang w:val="es-419"/>
        </w:rPr>
        <w:t>NOTA:</w:t>
      </w:r>
      <w:r w:rsidRPr="00C431E9">
        <w:rPr>
          <w:b/>
          <w:i/>
          <w:iCs/>
          <w:lang w:val="es-419"/>
        </w:rPr>
        <w:t xml:space="preserve"> </w:t>
      </w:r>
      <w:r w:rsidRPr="00C431E9">
        <w:rPr>
          <w:b/>
          <w:bCs/>
          <w:i/>
          <w:iCs/>
          <w:lang w:val="es-419"/>
        </w:rPr>
        <w:t>preséntela como un texto integrado, no en formato de viñetas</w:t>
      </w:r>
      <w:r w:rsidR="00C431E9" w:rsidRPr="00C431E9">
        <w:rPr>
          <w:b/>
          <w:bCs/>
          <w:i/>
          <w:iCs/>
          <w:lang w:val="es-419"/>
        </w:rPr>
        <w:t>)</w:t>
      </w:r>
      <w:r w:rsidRPr="00EC7B88">
        <w:rPr>
          <w:i/>
          <w:lang w:val="es-419"/>
        </w:rPr>
        <w:t>:]</w:t>
      </w:r>
    </w:p>
    <w:p w14:paraId="55A9D51F" w14:textId="77777777" w:rsidR="00EC7B88" w:rsidRPr="00EC7B88" w:rsidRDefault="00EC7B88" w:rsidP="00EC7B88">
      <w:pPr>
        <w:spacing w:after="0"/>
        <w:jc w:val="both"/>
        <w:rPr>
          <w:lang w:val="es-419"/>
        </w:rPr>
      </w:pPr>
    </w:p>
    <w:p w14:paraId="6F61E2CC" w14:textId="4B6AE4B5" w:rsidR="00EC7B88" w:rsidRPr="00EC7B88" w:rsidRDefault="00EC7B88">
      <w:pPr>
        <w:pStyle w:val="ListParagraph"/>
        <w:numPr>
          <w:ilvl w:val="0"/>
          <w:numId w:val="13"/>
        </w:numPr>
        <w:spacing w:after="0"/>
        <w:jc w:val="both"/>
        <w:rPr>
          <w:i/>
          <w:iCs/>
          <w:lang w:val="es-419"/>
        </w:rPr>
      </w:pPr>
      <w:r w:rsidRPr="00EC7B88">
        <w:rPr>
          <w:i/>
          <w:lang w:val="es-419"/>
        </w:rPr>
        <w:t>[</w:t>
      </w:r>
      <w:r w:rsidR="00C431E9">
        <w:rPr>
          <w:i/>
          <w:lang w:val="es-419"/>
        </w:rPr>
        <w:t>C</w:t>
      </w:r>
      <w:r w:rsidRPr="00EC7B88">
        <w:rPr>
          <w:i/>
          <w:lang w:val="es-419"/>
        </w:rPr>
        <w:t>larifique si la EFS sigue el modelo Legislativo (Parlamentario), Jurisdiccional (Tribunal), u otro modelo, (p.ej. híbrido)</w:t>
      </w:r>
      <w:r w:rsidR="00C431E9">
        <w:rPr>
          <w:i/>
          <w:lang w:val="es-419"/>
        </w:rPr>
        <w:t>.</w:t>
      </w:r>
      <w:r w:rsidRPr="00EC7B88">
        <w:rPr>
          <w:i/>
          <w:lang w:val="es-419"/>
        </w:rPr>
        <w:t>]</w:t>
      </w:r>
    </w:p>
    <w:p w14:paraId="19469277" w14:textId="7E45280E" w:rsidR="00EC7B88" w:rsidRPr="00EC7B88" w:rsidRDefault="00EC7B88">
      <w:pPr>
        <w:pStyle w:val="ListParagraph"/>
        <w:numPr>
          <w:ilvl w:val="0"/>
          <w:numId w:val="13"/>
        </w:numPr>
        <w:spacing w:after="0"/>
        <w:jc w:val="both"/>
        <w:rPr>
          <w:i/>
          <w:iCs/>
          <w:lang w:val="es-419"/>
        </w:rPr>
      </w:pPr>
      <w:r w:rsidRPr="00EC7B88">
        <w:rPr>
          <w:i/>
          <w:lang w:val="es-419"/>
        </w:rPr>
        <w:t>[</w:t>
      </w:r>
      <w:r w:rsidR="00C431E9">
        <w:rPr>
          <w:i/>
          <w:lang w:val="es-419"/>
        </w:rPr>
        <w:t>Indique si</w:t>
      </w:r>
      <w:r w:rsidRPr="00EC7B88">
        <w:rPr>
          <w:i/>
          <w:lang w:val="es-419"/>
        </w:rPr>
        <w:t xml:space="preserve"> la conduce un </w:t>
      </w:r>
      <w:r w:rsidR="00C431E9">
        <w:rPr>
          <w:i/>
          <w:lang w:val="es-419"/>
        </w:rPr>
        <w:t>t</w:t>
      </w:r>
      <w:r w:rsidRPr="00EC7B88">
        <w:rPr>
          <w:i/>
          <w:lang w:val="es-419"/>
        </w:rPr>
        <w:t>itular único o un órgano decisorio colegiado (p. ej., un panel, jueces)</w:t>
      </w:r>
      <w:r w:rsidR="00C431E9">
        <w:rPr>
          <w:i/>
          <w:lang w:val="es-419"/>
        </w:rPr>
        <w:t>.</w:t>
      </w:r>
      <w:r w:rsidRPr="00EC7B88">
        <w:rPr>
          <w:i/>
          <w:lang w:val="es-419"/>
        </w:rPr>
        <w:t>]</w:t>
      </w:r>
    </w:p>
    <w:p w14:paraId="436D9780" w14:textId="3E1E935A" w:rsidR="00EC7B88" w:rsidRPr="00EC7B88" w:rsidRDefault="00EC7B88">
      <w:pPr>
        <w:pStyle w:val="ListParagraph"/>
        <w:numPr>
          <w:ilvl w:val="0"/>
          <w:numId w:val="13"/>
        </w:numPr>
        <w:spacing w:after="0"/>
        <w:jc w:val="both"/>
        <w:rPr>
          <w:i/>
          <w:iCs/>
          <w:lang w:val="es-419"/>
        </w:rPr>
      </w:pPr>
      <w:r w:rsidRPr="00EC7B88">
        <w:rPr>
          <w:i/>
          <w:lang w:val="es-419"/>
        </w:rPr>
        <w:t>[</w:t>
      </w:r>
      <w:r w:rsidR="00C431E9">
        <w:rPr>
          <w:i/>
          <w:lang w:val="es-419"/>
        </w:rPr>
        <w:t>B</w:t>
      </w:r>
      <w:r w:rsidRPr="00EC7B88">
        <w:rPr>
          <w:i/>
          <w:lang w:val="es-419"/>
        </w:rPr>
        <w:t>rinde una reseña del marco legal que rige la EFS sin realizar una descripción detallada</w:t>
      </w:r>
      <w:r w:rsidR="00C431E9">
        <w:rPr>
          <w:i/>
          <w:lang w:val="es-419"/>
        </w:rPr>
        <w:t>.</w:t>
      </w:r>
      <w:r w:rsidRPr="00EC7B88">
        <w:rPr>
          <w:i/>
          <w:lang w:val="es-419"/>
        </w:rPr>
        <w:t>]</w:t>
      </w:r>
    </w:p>
    <w:p w14:paraId="5E59F326" w14:textId="6B9A5638" w:rsidR="00EC7B88" w:rsidRPr="00EC7B88" w:rsidRDefault="00EC7B88">
      <w:pPr>
        <w:pStyle w:val="ListParagraph"/>
        <w:numPr>
          <w:ilvl w:val="0"/>
          <w:numId w:val="13"/>
        </w:numPr>
        <w:spacing w:after="0"/>
        <w:jc w:val="both"/>
        <w:rPr>
          <w:i/>
          <w:iCs/>
          <w:lang w:val="es-419"/>
        </w:rPr>
      </w:pPr>
      <w:r w:rsidRPr="00EC7B88">
        <w:rPr>
          <w:i/>
          <w:lang w:val="es-419"/>
        </w:rPr>
        <w:t>[</w:t>
      </w:r>
      <w:r w:rsidR="00C431E9">
        <w:rPr>
          <w:i/>
          <w:lang w:val="es-419"/>
        </w:rPr>
        <w:t>E</w:t>
      </w:r>
      <w:r w:rsidRPr="00EC7B88">
        <w:rPr>
          <w:i/>
          <w:lang w:val="es-419"/>
        </w:rPr>
        <w:t>xponga los aspectos principales del mandato de la EFS, lo que incluye sus responsabilidades y el alcance de sus actividades (es posible que en algunos casos estos elementos incluyan actividades ajenas al ámbito de la auditoría del sector público, según la definición de las ISSAI). Si correspondiese, incluya la proporción de auditorías que se subcontratan</w:t>
      </w:r>
      <w:r w:rsidR="00C431E9">
        <w:rPr>
          <w:i/>
          <w:lang w:val="es-419"/>
        </w:rPr>
        <w:t>.</w:t>
      </w:r>
      <w:r w:rsidRPr="00EC7B88">
        <w:rPr>
          <w:i/>
          <w:lang w:val="es-419"/>
        </w:rPr>
        <w:t>]</w:t>
      </w:r>
    </w:p>
    <w:p w14:paraId="3BD1D6FD" w14:textId="2A7109EB" w:rsidR="00EC7B88" w:rsidRPr="00EC7B88" w:rsidRDefault="00EC7B88">
      <w:pPr>
        <w:pStyle w:val="ListParagraph"/>
        <w:numPr>
          <w:ilvl w:val="0"/>
          <w:numId w:val="13"/>
        </w:numPr>
        <w:spacing w:after="0"/>
        <w:jc w:val="both"/>
        <w:rPr>
          <w:i/>
          <w:iCs/>
          <w:lang w:val="es-419"/>
        </w:rPr>
      </w:pPr>
      <w:r w:rsidRPr="00EC7B88">
        <w:rPr>
          <w:i/>
          <w:lang w:val="es-419"/>
        </w:rPr>
        <w:t>[</w:t>
      </w:r>
      <w:r w:rsidR="00C431E9">
        <w:rPr>
          <w:i/>
          <w:lang w:val="es-419"/>
        </w:rPr>
        <w:t>E</w:t>
      </w:r>
      <w:r w:rsidRPr="00EC7B88">
        <w:rPr>
          <w:i/>
          <w:lang w:val="es-419"/>
        </w:rPr>
        <w:t xml:space="preserve">xplique la estructura organizacional de la EFS (incluyendo su tamaño y </w:t>
      </w:r>
      <w:r w:rsidR="00C431E9">
        <w:rPr>
          <w:i/>
          <w:lang w:val="es-419"/>
        </w:rPr>
        <w:t xml:space="preserve">la </w:t>
      </w:r>
      <w:r w:rsidRPr="00EC7B88">
        <w:rPr>
          <w:i/>
          <w:lang w:val="es-419"/>
        </w:rPr>
        <w:t>ubicación de sus delegaciones principales)</w:t>
      </w:r>
      <w:r w:rsidR="00C431E9">
        <w:rPr>
          <w:i/>
          <w:lang w:val="es-419"/>
        </w:rPr>
        <w:t>.</w:t>
      </w:r>
      <w:r w:rsidRPr="00EC7B88">
        <w:rPr>
          <w:i/>
          <w:lang w:val="es-419"/>
        </w:rPr>
        <w:t>]</w:t>
      </w:r>
    </w:p>
    <w:p w14:paraId="7C318E1C" w14:textId="0334B987" w:rsidR="00EC7B88" w:rsidRPr="00EC7B88" w:rsidRDefault="00EC7B88">
      <w:pPr>
        <w:pStyle w:val="ListParagraph"/>
        <w:numPr>
          <w:ilvl w:val="0"/>
          <w:numId w:val="13"/>
        </w:numPr>
        <w:spacing w:after="0"/>
        <w:jc w:val="both"/>
        <w:rPr>
          <w:i/>
          <w:iCs/>
          <w:lang w:val="es-419"/>
        </w:rPr>
      </w:pPr>
      <w:r w:rsidRPr="00EC7B88">
        <w:rPr>
          <w:i/>
          <w:lang w:val="es-419"/>
        </w:rPr>
        <w:t>[</w:t>
      </w:r>
      <w:r w:rsidR="00C431E9">
        <w:rPr>
          <w:i/>
          <w:lang w:val="es-419"/>
        </w:rPr>
        <w:t>T</w:t>
      </w:r>
      <w:r w:rsidRPr="00EC7B88">
        <w:rPr>
          <w:i/>
          <w:lang w:val="es-419"/>
        </w:rPr>
        <w:t>ambién debería describirse el mandato de otros órganos responsables por la fiscalización del sector público y la relación con éstos, mencionándose áreas de superposición, omisiones, cualquier responsabilidad de la EFS en materia de supervisión y regulación, y mecanismos de coordinación</w:t>
      </w:r>
      <w:r w:rsidR="00C431E9">
        <w:rPr>
          <w:i/>
          <w:lang w:val="es-419"/>
        </w:rPr>
        <w:t>.</w:t>
      </w:r>
      <w:r w:rsidRPr="00EC7B88">
        <w:rPr>
          <w:i/>
          <w:lang w:val="es-419"/>
        </w:rPr>
        <w:t>]</w:t>
      </w:r>
    </w:p>
    <w:p w14:paraId="1425BF16" w14:textId="2C310448" w:rsidR="00EC7B88" w:rsidRPr="00EC7B88" w:rsidRDefault="00EC7B88">
      <w:pPr>
        <w:pStyle w:val="ListParagraph"/>
        <w:numPr>
          <w:ilvl w:val="0"/>
          <w:numId w:val="13"/>
        </w:numPr>
        <w:spacing w:after="0"/>
        <w:jc w:val="both"/>
        <w:rPr>
          <w:i/>
          <w:iCs/>
          <w:lang w:val="es-419"/>
        </w:rPr>
      </w:pPr>
      <w:r w:rsidRPr="00EC7B88">
        <w:rPr>
          <w:i/>
          <w:lang w:val="es-419"/>
        </w:rPr>
        <w:t>[</w:t>
      </w:r>
      <w:r w:rsidR="00C431E9">
        <w:rPr>
          <w:i/>
          <w:lang w:val="es-419"/>
        </w:rPr>
        <w:t>B</w:t>
      </w:r>
      <w:r w:rsidRPr="00EC7B88">
        <w:rPr>
          <w:i/>
          <w:lang w:val="es-419"/>
        </w:rPr>
        <w:t xml:space="preserve">rinde información sobre el modo en que la EFS se provee de recursos y financia (incluyendo </w:t>
      </w:r>
      <w:r w:rsidR="00A15A68">
        <w:rPr>
          <w:i/>
          <w:lang w:val="es-419"/>
        </w:rPr>
        <w:t>la dotación de</w:t>
      </w:r>
      <w:r w:rsidRPr="00EC7B88">
        <w:rPr>
          <w:i/>
          <w:lang w:val="es-419"/>
        </w:rPr>
        <w:t xml:space="preserve"> personal y </w:t>
      </w:r>
      <w:r w:rsidR="00A15A68">
        <w:rPr>
          <w:i/>
          <w:lang w:val="es-419"/>
        </w:rPr>
        <w:t xml:space="preserve">la </w:t>
      </w:r>
      <w:r w:rsidRPr="00EC7B88">
        <w:rPr>
          <w:i/>
          <w:lang w:val="es-419"/>
        </w:rPr>
        <w:t xml:space="preserve">división entre </w:t>
      </w:r>
      <w:r w:rsidR="00C431E9">
        <w:rPr>
          <w:i/>
          <w:lang w:val="es-419"/>
        </w:rPr>
        <w:t xml:space="preserve">el </w:t>
      </w:r>
      <w:r w:rsidRPr="00EC7B88">
        <w:rPr>
          <w:i/>
          <w:lang w:val="es-419"/>
        </w:rPr>
        <w:t xml:space="preserve">personal de auditoría y </w:t>
      </w:r>
      <w:r w:rsidR="00A15A68">
        <w:rPr>
          <w:i/>
          <w:lang w:val="es-419"/>
        </w:rPr>
        <w:t>aquel</w:t>
      </w:r>
      <w:r w:rsidRPr="00EC7B88">
        <w:rPr>
          <w:i/>
          <w:lang w:val="es-419"/>
        </w:rPr>
        <w:t xml:space="preserve"> </w:t>
      </w:r>
      <w:r w:rsidR="00A15A68">
        <w:rPr>
          <w:i/>
          <w:lang w:val="es-419"/>
        </w:rPr>
        <w:t>asignado</w:t>
      </w:r>
      <w:r w:rsidRPr="00EC7B88">
        <w:rPr>
          <w:i/>
          <w:lang w:val="es-419"/>
        </w:rPr>
        <w:t xml:space="preserve"> a otras tareas, y los presupuestos) y, de ser posible, información objetiva que permita determinar si dichos recursos y financiamiento resultan adecuados para permitirle a la EFS dar cumplimiento a su mandato</w:t>
      </w:r>
      <w:r w:rsidR="00A15A68">
        <w:rPr>
          <w:i/>
          <w:lang w:val="es-419"/>
        </w:rPr>
        <w:t>.</w:t>
      </w:r>
      <w:r w:rsidRPr="00EC7B88">
        <w:rPr>
          <w:i/>
          <w:lang w:val="es-419"/>
        </w:rPr>
        <w:t>]</w:t>
      </w:r>
    </w:p>
    <w:p w14:paraId="07206CA9" w14:textId="06739392" w:rsidR="00EC7B88" w:rsidRPr="00EC7B88" w:rsidRDefault="00EC7B88">
      <w:pPr>
        <w:pStyle w:val="ListParagraph"/>
        <w:numPr>
          <w:ilvl w:val="0"/>
          <w:numId w:val="13"/>
        </w:numPr>
        <w:spacing w:after="0"/>
        <w:jc w:val="both"/>
        <w:rPr>
          <w:i/>
          <w:iCs/>
          <w:lang w:val="es-419"/>
        </w:rPr>
      </w:pPr>
      <w:r w:rsidRPr="00EC7B88">
        <w:rPr>
          <w:i/>
          <w:lang w:val="es-419"/>
        </w:rPr>
        <w:t xml:space="preserve">[Finalmente, en esta sección debería explicarse a quién responde la EFS, y los roles </w:t>
      </w:r>
      <w:r w:rsidR="00A15A68">
        <w:rPr>
          <w:i/>
          <w:lang w:val="es-419"/>
        </w:rPr>
        <w:t>desempeñados por el</w:t>
      </w:r>
      <w:r w:rsidRPr="00EC7B88">
        <w:rPr>
          <w:i/>
          <w:lang w:val="es-419"/>
        </w:rPr>
        <w:t xml:space="preserve"> Poder Legislativo, las comisiones legislativas y cualquier otro órgano en </w:t>
      </w:r>
      <w:r w:rsidR="00A15A68">
        <w:rPr>
          <w:i/>
          <w:lang w:val="es-419"/>
        </w:rPr>
        <w:t>lo relativo al</w:t>
      </w:r>
      <w:r w:rsidRPr="00EC7B88">
        <w:rPr>
          <w:i/>
          <w:lang w:val="es-419"/>
        </w:rPr>
        <w:t xml:space="preserve"> análisis de los informes de la EFS, además del rol desempeñado por otras instituciones vinculadas con la gobernanza de la </w:t>
      </w:r>
      <w:r w:rsidR="00A15A68">
        <w:rPr>
          <w:i/>
          <w:lang w:val="es-419"/>
        </w:rPr>
        <w:t>entidad</w:t>
      </w:r>
      <w:r w:rsidRPr="00EC7B88">
        <w:rPr>
          <w:i/>
          <w:lang w:val="es-419"/>
        </w:rPr>
        <w:t>. Debería evaluarse</w:t>
      </w:r>
      <w:r w:rsidR="00A15A68">
        <w:rPr>
          <w:i/>
          <w:lang w:val="es-419"/>
        </w:rPr>
        <w:t>, asimismo,</w:t>
      </w:r>
      <w:r w:rsidRPr="00EC7B88">
        <w:rPr>
          <w:i/>
          <w:lang w:val="es-419"/>
        </w:rPr>
        <w:t xml:space="preserve"> el funcionamiento de la Legislatura y sus comisiones, el rol de los partidos políticos y la naturaleza de la competencia política</w:t>
      </w:r>
      <w:r w:rsidR="00A15A68">
        <w:rPr>
          <w:i/>
          <w:lang w:val="es-419"/>
        </w:rPr>
        <w:t>.</w:t>
      </w:r>
      <w:r w:rsidRPr="00EC7B88">
        <w:rPr>
          <w:i/>
          <w:lang w:val="es-419"/>
        </w:rPr>
        <w:t>]</w:t>
      </w:r>
    </w:p>
    <w:p w14:paraId="274C9876" w14:textId="563E628B" w:rsidR="002767AF" w:rsidRPr="00EC7B88" w:rsidRDefault="002767AF">
      <w:pPr>
        <w:rPr>
          <w:rFonts w:eastAsiaTheme="minorHAnsi" w:cs="Times New Roman"/>
          <w:sz w:val="24"/>
          <w:szCs w:val="24"/>
          <w:lang w:val="es-419" w:eastAsia="en-US"/>
        </w:rPr>
      </w:pPr>
      <w:r w:rsidRPr="00EC7B88">
        <w:rPr>
          <w:lang w:val="es-419"/>
        </w:rPr>
        <w:br w:type="page"/>
      </w:r>
    </w:p>
    <w:p w14:paraId="120DBB1A" w14:textId="77777777" w:rsidR="00A15A68" w:rsidRPr="00A15A68" w:rsidRDefault="00A15A68" w:rsidP="00A15A68">
      <w:pPr>
        <w:pStyle w:val="Heading1"/>
        <w:rPr>
          <w:lang w:val="es-419"/>
        </w:rPr>
      </w:pPr>
      <w:bookmarkStart w:id="49" w:name="_Toc39318637"/>
      <w:bookmarkStart w:id="50" w:name="_Toc118367453"/>
      <w:r w:rsidRPr="00A15A68">
        <w:rPr>
          <w:lang w:val="es-419"/>
        </w:rPr>
        <w:lastRenderedPageBreak/>
        <w:t>Capítulo 4: Evaluación del desempeño de la EFS</w:t>
      </w:r>
      <w:bookmarkEnd w:id="49"/>
      <w:bookmarkEnd w:id="50"/>
    </w:p>
    <w:p w14:paraId="305474CE" w14:textId="77777777" w:rsidR="00A75DCC" w:rsidRPr="00A15A68" w:rsidRDefault="00A75DCC" w:rsidP="00A75DCC">
      <w:pPr>
        <w:spacing w:afterLines="20" w:after="48"/>
        <w:rPr>
          <w:lang w:val="es-419"/>
        </w:rPr>
      </w:pPr>
      <w:r w:rsidRPr="00A15A68">
        <w:rPr>
          <w:lang w:val="es-419"/>
        </w:rPr>
        <w:t>“El objetivo de este capítulo es brindar una evaluación de los elementos esenciales del desempeño de una EFS, medidos en función de los indicadores correspondientes</w:t>
      </w:r>
      <w:r>
        <w:rPr>
          <w:lang w:val="es-419"/>
        </w:rPr>
        <w:t>.</w:t>
      </w:r>
    </w:p>
    <w:p w14:paraId="3311DD20" w14:textId="77777777" w:rsidR="00A75DCC" w:rsidRPr="00F86CE0" w:rsidRDefault="00A75DCC" w:rsidP="00A75DCC">
      <w:pPr>
        <w:spacing w:afterLines="20" w:after="48"/>
        <w:rPr>
          <w:lang w:val="es-419"/>
        </w:rPr>
      </w:pPr>
    </w:p>
    <w:p w14:paraId="4F5CE9BE" w14:textId="77777777" w:rsidR="00A75DCC" w:rsidRPr="00A15A68" w:rsidRDefault="00A75DCC" w:rsidP="00A75DCC">
      <w:pPr>
        <w:pStyle w:val="Heading2"/>
        <w:pBdr>
          <w:top w:val="single" w:sz="4" w:space="1" w:color="auto"/>
          <w:bottom w:val="single" w:sz="4" w:space="1" w:color="auto"/>
        </w:pBdr>
        <w:jc w:val="both"/>
        <w:rPr>
          <w:rFonts w:asciiTheme="minorHAnsi" w:hAnsiTheme="minorHAnsi"/>
          <w:color w:val="17365D" w:themeColor="text2" w:themeShade="BF"/>
          <w:sz w:val="28"/>
          <w:szCs w:val="28"/>
          <w:lang w:val="es-419"/>
        </w:rPr>
      </w:pPr>
      <w:bookmarkStart w:id="51" w:name="_Toc379178696"/>
      <w:bookmarkStart w:id="52" w:name="_Toc39318638"/>
      <w:bookmarkStart w:id="53" w:name="_Toc118358273"/>
      <w:bookmarkStart w:id="54" w:name="_Toc118367454"/>
      <w:r w:rsidRPr="00A15A68">
        <w:rPr>
          <w:rFonts w:asciiTheme="minorHAnsi" w:hAnsiTheme="minorHAnsi"/>
          <w:color w:val="17365D" w:themeColor="text2" w:themeShade="BF"/>
          <w:sz w:val="28"/>
          <w:lang w:val="es-419"/>
        </w:rPr>
        <w:t>4.1 Dominio A: Independencia y marco Legal</w:t>
      </w:r>
      <w:bookmarkEnd w:id="51"/>
      <w:bookmarkEnd w:id="52"/>
      <w:bookmarkEnd w:id="53"/>
      <w:bookmarkEnd w:id="54"/>
    </w:p>
    <w:p w14:paraId="3A80050D" w14:textId="77777777" w:rsidR="00A75DCC" w:rsidRPr="00A15A68" w:rsidRDefault="00A75DCC" w:rsidP="00A75DCC">
      <w:pPr>
        <w:spacing w:afterLines="20" w:after="48"/>
        <w:rPr>
          <w:lang w:val="es-419"/>
        </w:rPr>
      </w:pPr>
    </w:p>
    <w:p w14:paraId="5C4E9432" w14:textId="77777777" w:rsidR="00A75DCC" w:rsidRPr="00A15A68" w:rsidRDefault="00A75DCC" w:rsidP="00A75DCC">
      <w:pPr>
        <w:spacing w:after="120"/>
        <w:rPr>
          <w:lang w:val="es-419"/>
        </w:rPr>
      </w:pPr>
      <w:r w:rsidRPr="00A15A68">
        <w:rPr>
          <w:lang w:val="es-419"/>
        </w:rPr>
        <w:t xml:space="preserve">“El Dominio A aborda el mandato legal de la EFS y su independencia. El propósito de este dominio es considerar los fundamentos institucionales de las operaciones de la entidad para contribuir a comprender el modo en que ella se desempeña como organización. Una EFS </w:t>
      </w:r>
      <w:r>
        <w:rPr>
          <w:lang w:val="es-419"/>
        </w:rPr>
        <w:t>no ejerce un control directo sobre</w:t>
      </w:r>
      <w:r w:rsidRPr="00A15A68">
        <w:rPr>
          <w:lang w:val="es-419"/>
        </w:rPr>
        <w:t xml:space="preserve"> su independencia y marco legal, sin embargo, este dominio forma parte del MMD-EFS debido a que la independencia y el marco legal contribuyen significativamente </w:t>
      </w:r>
      <w:r>
        <w:rPr>
          <w:lang w:val="es-419"/>
        </w:rPr>
        <w:t>a la eficacia de la entidad</w:t>
      </w:r>
      <w:r w:rsidRPr="00A15A68">
        <w:rPr>
          <w:lang w:val="es-419"/>
        </w:rPr>
        <w:t>”.</w:t>
      </w:r>
    </w:p>
    <w:p w14:paraId="4D981F26" w14:textId="77777777" w:rsidR="00A75DCC" w:rsidRPr="00A15A68" w:rsidRDefault="00A75DCC" w:rsidP="00A75DCC">
      <w:pPr>
        <w:spacing w:after="120"/>
        <w:rPr>
          <w:lang w:val="es-419"/>
        </w:rPr>
      </w:pPr>
      <w:bookmarkStart w:id="55" w:name="_Hlk39532514"/>
    </w:p>
    <w:tbl>
      <w:tblPr>
        <w:tblStyle w:val="TableGrid"/>
        <w:tblW w:w="5081" w:type="pct"/>
        <w:tblLayout w:type="fixed"/>
        <w:tblLook w:val="04A0" w:firstRow="1" w:lastRow="0" w:firstColumn="1" w:lastColumn="0" w:noHBand="0" w:noVBand="1"/>
      </w:tblPr>
      <w:tblGrid>
        <w:gridCol w:w="1366"/>
        <w:gridCol w:w="4269"/>
        <w:gridCol w:w="571"/>
        <w:gridCol w:w="571"/>
        <w:gridCol w:w="571"/>
        <w:gridCol w:w="575"/>
        <w:gridCol w:w="1286"/>
      </w:tblGrid>
      <w:tr w:rsidR="00A75DCC" w:rsidRPr="005D07EE" w14:paraId="5BCAE803" w14:textId="77777777" w:rsidTr="00794DD8">
        <w:tc>
          <w:tcPr>
            <w:tcW w:w="3060" w:type="pct"/>
            <w:gridSpan w:val="2"/>
            <w:shd w:val="clear" w:color="auto" w:fill="8DB3E2" w:themeFill="text2" w:themeFillTint="66"/>
          </w:tcPr>
          <w:p w14:paraId="5FEFDE9A" w14:textId="77777777" w:rsidR="00A75DCC" w:rsidRPr="00BA1703" w:rsidRDefault="00A75DCC" w:rsidP="00794DD8">
            <w:pPr>
              <w:spacing w:before="120" w:after="120"/>
              <w:rPr>
                <w:b/>
                <w:lang w:val="es-419"/>
              </w:rPr>
            </w:pPr>
            <w:r w:rsidRPr="00A15A68">
              <w:rPr>
                <w:b/>
                <w:bCs/>
                <w:sz w:val="24"/>
                <w:szCs w:val="24"/>
                <w:lang w:val="es-419"/>
              </w:rPr>
              <w:t xml:space="preserve"> </w:t>
            </w:r>
            <w:r w:rsidRPr="00BA1703">
              <w:rPr>
                <w:b/>
                <w:lang w:val="es-419"/>
              </w:rPr>
              <w:t>Ámbito A: Independencia y marco legal</w:t>
            </w:r>
          </w:p>
        </w:tc>
        <w:tc>
          <w:tcPr>
            <w:tcW w:w="1242" w:type="pct"/>
            <w:gridSpan w:val="4"/>
            <w:shd w:val="clear" w:color="auto" w:fill="8DB3E2" w:themeFill="text2" w:themeFillTint="66"/>
          </w:tcPr>
          <w:p w14:paraId="103BA612" w14:textId="77777777" w:rsidR="00A75DCC" w:rsidRPr="005D07EE" w:rsidRDefault="00A75DCC" w:rsidP="00794DD8">
            <w:pPr>
              <w:spacing w:before="120" w:after="120"/>
              <w:jc w:val="center"/>
              <w:rPr>
                <w:b/>
              </w:rPr>
            </w:pPr>
            <w:proofErr w:type="spellStart"/>
            <w:r w:rsidRPr="005D07EE">
              <w:rPr>
                <w:b/>
              </w:rPr>
              <w:t>Dimension</w:t>
            </w:r>
            <w:r>
              <w:rPr>
                <w:b/>
              </w:rPr>
              <w:t>es</w:t>
            </w:r>
            <w:proofErr w:type="spellEnd"/>
          </w:p>
        </w:tc>
        <w:tc>
          <w:tcPr>
            <w:tcW w:w="698" w:type="pct"/>
            <w:vMerge w:val="restart"/>
            <w:shd w:val="clear" w:color="auto" w:fill="8DB3E2" w:themeFill="text2" w:themeFillTint="66"/>
          </w:tcPr>
          <w:p w14:paraId="5B5EB822" w14:textId="77777777" w:rsidR="00A75DCC" w:rsidRPr="00DC5228" w:rsidRDefault="00A75DCC" w:rsidP="00794DD8">
            <w:pPr>
              <w:spacing w:before="120" w:after="120"/>
              <w:jc w:val="center"/>
              <w:rPr>
                <w:b/>
              </w:rPr>
            </w:pPr>
            <w:r w:rsidRPr="00DC5228">
              <w:rPr>
                <w:b/>
                <w:lang w:val="es-419"/>
              </w:rPr>
              <w:t>la puntuación del indicador</w:t>
            </w:r>
          </w:p>
        </w:tc>
      </w:tr>
      <w:tr w:rsidR="00A75DCC" w:rsidRPr="005D07EE" w14:paraId="5DA388C6" w14:textId="77777777" w:rsidTr="00794DD8">
        <w:tc>
          <w:tcPr>
            <w:tcW w:w="742" w:type="pct"/>
            <w:shd w:val="clear" w:color="auto" w:fill="8DB3E2" w:themeFill="text2" w:themeFillTint="66"/>
          </w:tcPr>
          <w:p w14:paraId="12339801" w14:textId="77777777" w:rsidR="00A75DCC" w:rsidRPr="005D07EE" w:rsidRDefault="00A75DCC" w:rsidP="00794DD8">
            <w:pPr>
              <w:spacing w:before="120" w:after="120"/>
              <w:rPr>
                <w:b/>
              </w:rPr>
            </w:pPr>
            <w:proofErr w:type="spellStart"/>
            <w:r w:rsidRPr="00840C2D">
              <w:rPr>
                <w:b/>
                <w:lang w:val="nb-NO"/>
              </w:rPr>
              <w:t>Indicador</w:t>
            </w:r>
            <w:proofErr w:type="spellEnd"/>
          </w:p>
        </w:tc>
        <w:tc>
          <w:tcPr>
            <w:tcW w:w="2318" w:type="pct"/>
            <w:shd w:val="clear" w:color="auto" w:fill="8DB3E2" w:themeFill="text2" w:themeFillTint="66"/>
          </w:tcPr>
          <w:p w14:paraId="605B1AD4" w14:textId="77777777" w:rsidR="00A75DCC" w:rsidRPr="005D07EE" w:rsidRDefault="00A75DCC" w:rsidP="00794DD8">
            <w:pPr>
              <w:spacing w:before="120" w:after="120"/>
              <w:rPr>
                <w:b/>
              </w:rPr>
            </w:pPr>
            <w:proofErr w:type="spellStart"/>
            <w:r>
              <w:rPr>
                <w:b/>
              </w:rPr>
              <w:t>Nombre</w:t>
            </w:r>
            <w:proofErr w:type="spellEnd"/>
          </w:p>
        </w:tc>
        <w:tc>
          <w:tcPr>
            <w:tcW w:w="310" w:type="pct"/>
            <w:shd w:val="clear" w:color="auto" w:fill="8DB3E2" w:themeFill="text2" w:themeFillTint="66"/>
          </w:tcPr>
          <w:p w14:paraId="22212743" w14:textId="77777777" w:rsidR="00A75DCC" w:rsidRPr="005D07EE" w:rsidRDefault="00A75DCC" w:rsidP="00794DD8">
            <w:pPr>
              <w:spacing w:before="120" w:after="120"/>
              <w:jc w:val="center"/>
              <w:rPr>
                <w:b/>
              </w:rPr>
            </w:pPr>
            <w:r>
              <w:rPr>
                <w:b/>
              </w:rPr>
              <w:t>1</w:t>
            </w:r>
          </w:p>
        </w:tc>
        <w:tc>
          <w:tcPr>
            <w:tcW w:w="310" w:type="pct"/>
            <w:shd w:val="clear" w:color="auto" w:fill="8DB3E2" w:themeFill="text2" w:themeFillTint="66"/>
          </w:tcPr>
          <w:p w14:paraId="6CEBEC8F" w14:textId="77777777" w:rsidR="00A75DCC" w:rsidRPr="005D07EE" w:rsidRDefault="00A75DCC" w:rsidP="00794DD8">
            <w:pPr>
              <w:spacing w:before="120" w:after="120"/>
              <w:jc w:val="center"/>
              <w:rPr>
                <w:b/>
              </w:rPr>
            </w:pPr>
            <w:r>
              <w:rPr>
                <w:b/>
              </w:rPr>
              <w:t>2</w:t>
            </w:r>
          </w:p>
        </w:tc>
        <w:tc>
          <w:tcPr>
            <w:tcW w:w="310" w:type="pct"/>
            <w:shd w:val="clear" w:color="auto" w:fill="8DB3E2" w:themeFill="text2" w:themeFillTint="66"/>
          </w:tcPr>
          <w:p w14:paraId="31DF2522" w14:textId="77777777" w:rsidR="00A75DCC" w:rsidRPr="005D07EE" w:rsidRDefault="00A75DCC" w:rsidP="00794DD8">
            <w:pPr>
              <w:spacing w:before="120" w:after="120"/>
              <w:jc w:val="center"/>
              <w:rPr>
                <w:b/>
              </w:rPr>
            </w:pPr>
            <w:r>
              <w:rPr>
                <w:b/>
              </w:rPr>
              <w:t>3</w:t>
            </w:r>
          </w:p>
        </w:tc>
        <w:tc>
          <w:tcPr>
            <w:tcW w:w="312" w:type="pct"/>
            <w:shd w:val="clear" w:color="auto" w:fill="8DB3E2" w:themeFill="text2" w:themeFillTint="66"/>
          </w:tcPr>
          <w:p w14:paraId="58A05481" w14:textId="77777777" w:rsidR="00A75DCC" w:rsidRPr="005D07EE" w:rsidRDefault="00A75DCC" w:rsidP="00794DD8">
            <w:pPr>
              <w:spacing w:before="120" w:after="120"/>
              <w:jc w:val="center"/>
              <w:rPr>
                <w:b/>
              </w:rPr>
            </w:pPr>
            <w:r>
              <w:rPr>
                <w:b/>
              </w:rPr>
              <w:t>4</w:t>
            </w:r>
          </w:p>
        </w:tc>
        <w:tc>
          <w:tcPr>
            <w:tcW w:w="698" w:type="pct"/>
            <w:vMerge/>
            <w:shd w:val="clear" w:color="auto" w:fill="8DB3E2" w:themeFill="text2" w:themeFillTint="66"/>
          </w:tcPr>
          <w:p w14:paraId="19D6B9D3" w14:textId="77777777" w:rsidR="00A75DCC" w:rsidRPr="005D07EE" w:rsidRDefault="00A75DCC" w:rsidP="00794DD8">
            <w:pPr>
              <w:spacing w:before="120" w:after="120"/>
              <w:rPr>
                <w:b/>
              </w:rPr>
            </w:pPr>
          </w:p>
        </w:tc>
      </w:tr>
      <w:tr w:rsidR="00A75DCC" w:rsidRPr="005D07EE" w14:paraId="5D5B57BB" w14:textId="77777777" w:rsidTr="00794DD8">
        <w:tc>
          <w:tcPr>
            <w:tcW w:w="742" w:type="pct"/>
          </w:tcPr>
          <w:p w14:paraId="65C30BD0" w14:textId="77777777" w:rsidR="00A75DCC" w:rsidRPr="005D07EE" w:rsidRDefault="00A75DCC" w:rsidP="00794DD8">
            <w:r w:rsidRPr="00DC5228">
              <w:rPr>
                <w:lang w:val="nb-NO"/>
              </w:rPr>
              <w:t>EFS-1</w:t>
            </w:r>
          </w:p>
        </w:tc>
        <w:tc>
          <w:tcPr>
            <w:tcW w:w="2318" w:type="pct"/>
          </w:tcPr>
          <w:p w14:paraId="06A91C62" w14:textId="77777777" w:rsidR="00A75DCC" w:rsidRPr="005D07EE" w:rsidRDefault="00A75DCC" w:rsidP="00794DD8">
            <w:proofErr w:type="spellStart"/>
            <w:r w:rsidRPr="00DC5228">
              <w:rPr>
                <w:lang w:val="nb-NO"/>
              </w:rPr>
              <w:t>Independencia</w:t>
            </w:r>
            <w:proofErr w:type="spellEnd"/>
            <w:r w:rsidRPr="00DC5228">
              <w:rPr>
                <w:lang w:val="nb-NO"/>
              </w:rPr>
              <w:t xml:space="preserve"> de la EFS</w:t>
            </w:r>
          </w:p>
        </w:tc>
        <w:tc>
          <w:tcPr>
            <w:tcW w:w="310" w:type="pct"/>
          </w:tcPr>
          <w:p w14:paraId="20B28BB5" w14:textId="77777777" w:rsidR="00A75DCC" w:rsidRPr="005D07EE" w:rsidRDefault="00A75DCC" w:rsidP="00794DD8">
            <w:pPr>
              <w:jc w:val="center"/>
            </w:pPr>
          </w:p>
        </w:tc>
        <w:tc>
          <w:tcPr>
            <w:tcW w:w="310" w:type="pct"/>
          </w:tcPr>
          <w:p w14:paraId="7CA669C1" w14:textId="77777777" w:rsidR="00A75DCC" w:rsidRPr="005D07EE" w:rsidRDefault="00A75DCC" w:rsidP="00794DD8">
            <w:pPr>
              <w:jc w:val="center"/>
            </w:pPr>
          </w:p>
        </w:tc>
        <w:tc>
          <w:tcPr>
            <w:tcW w:w="310" w:type="pct"/>
          </w:tcPr>
          <w:p w14:paraId="17340A80" w14:textId="77777777" w:rsidR="00A75DCC" w:rsidRPr="005D07EE" w:rsidRDefault="00A75DCC" w:rsidP="00794DD8">
            <w:pPr>
              <w:jc w:val="center"/>
            </w:pPr>
          </w:p>
        </w:tc>
        <w:tc>
          <w:tcPr>
            <w:tcW w:w="312" w:type="pct"/>
          </w:tcPr>
          <w:p w14:paraId="42838DDE" w14:textId="77777777" w:rsidR="00A75DCC" w:rsidRPr="005D07EE" w:rsidRDefault="00A75DCC" w:rsidP="00794DD8">
            <w:pPr>
              <w:jc w:val="center"/>
            </w:pPr>
          </w:p>
        </w:tc>
        <w:tc>
          <w:tcPr>
            <w:tcW w:w="698" w:type="pct"/>
            <w:shd w:val="clear" w:color="auto" w:fill="8DB3E2" w:themeFill="text2" w:themeFillTint="66"/>
          </w:tcPr>
          <w:p w14:paraId="4BE64E6C" w14:textId="77777777" w:rsidR="00A75DCC" w:rsidRPr="005D07EE" w:rsidRDefault="00A75DCC" w:rsidP="00794DD8">
            <w:pPr>
              <w:jc w:val="center"/>
              <w:rPr>
                <w:b/>
                <w:color w:val="FFFFFF" w:themeColor="background1"/>
              </w:rPr>
            </w:pPr>
          </w:p>
        </w:tc>
      </w:tr>
      <w:tr w:rsidR="00A75DCC" w:rsidRPr="005D07EE" w14:paraId="43C49F56" w14:textId="77777777" w:rsidTr="00794DD8">
        <w:tc>
          <w:tcPr>
            <w:tcW w:w="742" w:type="pct"/>
          </w:tcPr>
          <w:p w14:paraId="14417A40" w14:textId="77777777" w:rsidR="00A75DCC" w:rsidRPr="005D07EE" w:rsidRDefault="00A75DCC" w:rsidP="00794DD8">
            <w:r w:rsidRPr="00DC5228">
              <w:rPr>
                <w:lang w:val="nb-NO"/>
              </w:rPr>
              <w:t>EFS-</w:t>
            </w:r>
            <w:r>
              <w:rPr>
                <w:lang w:val="nb-NO"/>
              </w:rPr>
              <w:t>2</w:t>
            </w:r>
          </w:p>
        </w:tc>
        <w:tc>
          <w:tcPr>
            <w:tcW w:w="2318" w:type="pct"/>
          </w:tcPr>
          <w:p w14:paraId="2EFBB082" w14:textId="77777777" w:rsidR="00A75DCC" w:rsidRPr="005D07EE" w:rsidRDefault="00A75DCC" w:rsidP="00794DD8">
            <w:proofErr w:type="spellStart"/>
            <w:r w:rsidRPr="00DC5228">
              <w:rPr>
                <w:lang w:val="nb-NO"/>
              </w:rPr>
              <w:t>Mandato</w:t>
            </w:r>
            <w:proofErr w:type="spellEnd"/>
            <w:r w:rsidRPr="00DC5228">
              <w:rPr>
                <w:lang w:val="nb-NO"/>
              </w:rPr>
              <w:t xml:space="preserve"> de la EFS</w:t>
            </w:r>
          </w:p>
        </w:tc>
        <w:tc>
          <w:tcPr>
            <w:tcW w:w="310" w:type="pct"/>
          </w:tcPr>
          <w:p w14:paraId="08AF3B1B" w14:textId="77777777" w:rsidR="00A75DCC" w:rsidRPr="005D07EE" w:rsidRDefault="00A75DCC" w:rsidP="00794DD8">
            <w:pPr>
              <w:jc w:val="center"/>
            </w:pPr>
          </w:p>
        </w:tc>
        <w:tc>
          <w:tcPr>
            <w:tcW w:w="310" w:type="pct"/>
          </w:tcPr>
          <w:p w14:paraId="457B200C" w14:textId="77777777" w:rsidR="00A75DCC" w:rsidRPr="005D07EE" w:rsidRDefault="00A75DCC" w:rsidP="00794DD8">
            <w:pPr>
              <w:jc w:val="center"/>
            </w:pPr>
          </w:p>
        </w:tc>
        <w:tc>
          <w:tcPr>
            <w:tcW w:w="310" w:type="pct"/>
          </w:tcPr>
          <w:p w14:paraId="1F8950C4" w14:textId="77777777" w:rsidR="00A75DCC" w:rsidRPr="005D07EE" w:rsidRDefault="00A75DCC" w:rsidP="00794DD8">
            <w:pPr>
              <w:jc w:val="center"/>
            </w:pPr>
          </w:p>
        </w:tc>
        <w:tc>
          <w:tcPr>
            <w:tcW w:w="312" w:type="pct"/>
            <w:shd w:val="clear" w:color="auto" w:fill="D9D9D9" w:themeFill="background1" w:themeFillShade="D9"/>
          </w:tcPr>
          <w:p w14:paraId="71EC31F6" w14:textId="77777777" w:rsidR="00A75DCC" w:rsidRPr="005D07EE" w:rsidRDefault="00A75DCC" w:rsidP="00794DD8">
            <w:pPr>
              <w:jc w:val="center"/>
            </w:pPr>
          </w:p>
        </w:tc>
        <w:tc>
          <w:tcPr>
            <w:tcW w:w="698" w:type="pct"/>
            <w:shd w:val="clear" w:color="auto" w:fill="8DB3E2" w:themeFill="text2" w:themeFillTint="66"/>
          </w:tcPr>
          <w:p w14:paraId="0D45A481" w14:textId="77777777" w:rsidR="00A75DCC" w:rsidRPr="005D07EE" w:rsidRDefault="00A75DCC" w:rsidP="00794DD8">
            <w:pPr>
              <w:jc w:val="center"/>
              <w:rPr>
                <w:b/>
                <w:color w:val="FFFFFF" w:themeColor="background1"/>
              </w:rPr>
            </w:pPr>
          </w:p>
        </w:tc>
      </w:tr>
      <w:bookmarkEnd w:id="55"/>
    </w:tbl>
    <w:p w14:paraId="6921821A" w14:textId="77777777" w:rsidR="00A75DCC" w:rsidRPr="005D07EE" w:rsidRDefault="00A75DCC" w:rsidP="00A75DCC">
      <w:pPr>
        <w:spacing w:after="120"/>
        <w:rPr>
          <w:b/>
          <w:bCs/>
          <w:sz w:val="24"/>
          <w:szCs w:val="24"/>
        </w:rPr>
      </w:pPr>
    </w:p>
    <w:p w14:paraId="458913CF" w14:textId="77777777" w:rsidR="00A75DCC" w:rsidRPr="00A136B6" w:rsidRDefault="00A75DCC" w:rsidP="00A75DCC">
      <w:pPr>
        <w:jc w:val="both"/>
        <w:rPr>
          <w:b/>
          <w:bCs/>
          <w:color w:val="C0504D" w:themeColor="accent2"/>
          <w:sz w:val="24"/>
          <w:szCs w:val="24"/>
          <w:lang w:val="es-419"/>
        </w:rPr>
      </w:pPr>
      <w:r w:rsidRPr="00A136B6">
        <w:rPr>
          <w:b/>
          <w:sz w:val="24"/>
          <w:lang w:val="es-419"/>
        </w:rPr>
        <w:t xml:space="preserve">4.1.1 </w:t>
      </w:r>
      <w:r w:rsidRPr="00A136B6">
        <w:rPr>
          <w:b/>
          <w:sz w:val="24"/>
          <w:lang w:val="es-419"/>
        </w:rPr>
        <w:tab/>
        <w:t xml:space="preserve">EFS-1: Independencia de la EFS - </w:t>
      </w:r>
      <w:r>
        <w:rPr>
          <w:b/>
          <w:sz w:val="24"/>
          <w:lang w:val="es-419"/>
        </w:rPr>
        <w:t>Puntuación</w:t>
      </w:r>
      <w:r w:rsidRPr="00A136B6">
        <w:rPr>
          <w:b/>
          <w:sz w:val="24"/>
          <w:lang w:val="es-419"/>
        </w:rPr>
        <w:t xml:space="preserve"> [</w:t>
      </w:r>
      <w:r w:rsidRPr="00A136B6">
        <w:rPr>
          <w:b/>
          <w:i/>
          <w:iCs/>
          <w:sz w:val="24"/>
          <w:lang w:val="es-419"/>
        </w:rPr>
        <w:t xml:space="preserve">incluya la </w:t>
      </w:r>
      <w:r>
        <w:rPr>
          <w:b/>
          <w:i/>
          <w:iCs/>
          <w:sz w:val="24"/>
          <w:lang w:val="es-419"/>
        </w:rPr>
        <w:t>puntuación</w:t>
      </w:r>
      <w:r w:rsidRPr="00A136B6">
        <w:rPr>
          <w:b/>
          <w:i/>
          <w:iCs/>
          <w:sz w:val="24"/>
          <w:lang w:val="es-419"/>
        </w:rPr>
        <w:t xml:space="preserve"> del indicador</w:t>
      </w:r>
      <w:r w:rsidRPr="00A136B6">
        <w:rPr>
          <w:b/>
          <w:sz w:val="24"/>
          <w:lang w:val="es-419"/>
        </w:rPr>
        <w:t>]</w:t>
      </w:r>
    </w:p>
    <w:p w14:paraId="36C9C969" w14:textId="77777777" w:rsidR="00A75DCC" w:rsidRPr="00A136B6" w:rsidRDefault="00A75DCC" w:rsidP="00A75DCC">
      <w:pPr>
        <w:spacing w:line="240" w:lineRule="auto"/>
        <w:jc w:val="both"/>
        <w:rPr>
          <w:b/>
          <w:lang w:val="es-419"/>
        </w:rPr>
      </w:pPr>
      <w:r w:rsidRPr="00A136B6">
        <w:rPr>
          <w:b/>
          <w:lang w:val="es-419"/>
        </w:rPr>
        <w:t>Descripción narrativa</w:t>
      </w:r>
    </w:p>
    <w:p w14:paraId="7640997B" w14:textId="77777777" w:rsidR="00A75DCC" w:rsidRPr="00A136B6" w:rsidRDefault="00A75DCC" w:rsidP="00A75DCC">
      <w:pPr>
        <w:spacing w:after="120" w:line="240" w:lineRule="auto"/>
        <w:rPr>
          <w:lang w:val="es-419"/>
        </w:rPr>
      </w:pPr>
      <w:r w:rsidRPr="00A136B6">
        <w:rPr>
          <w:lang w:val="es-419"/>
        </w:rPr>
        <w:t>“</w:t>
      </w:r>
      <w:r>
        <w:rPr>
          <w:lang w:val="es-419"/>
        </w:rPr>
        <w:t>El propósito del Indicador</w:t>
      </w:r>
      <w:r w:rsidRPr="00A136B6">
        <w:rPr>
          <w:lang w:val="es-419"/>
        </w:rPr>
        <w:t xml:space="preserve"> EFS-1 </w:t>
      </w:r>
      <w:r>
        <w:rPr>
          <w:lang w:val="es-419"/>
        </w:rPr>
        <w:t>es medir el</w:t>
      </w:r>
      <w:r w:rsidRPr="00A136B6">
        <w:rPr>
          <w:lang w:val="es-419"/>
        </w:rPr>
        <w:t xml:space="preserve"> grado de independencia </w:t>
      </w:r>
      <w:r>
        <w:rPr>
          <w:lang w:val="es-419"/>
        </w:rPr>
        <w:t>del que la EFS goza</w:t>
      </w:r>
      <w:r w:rsidRPr="00A136B6">
        <w:rPr>
          <w:lang w:val="es-419"/>
        </w:rPr>
        <w:t xml:space="preserve">, evaluando para ello los aspectos claves de </w:t>
      </w:r>
      <w:r>
        <w:rPr>
          <w:lang w:val="es-419"/>
        </w:rPr>
        <w:t>su</w:t>
      </w:r>
      <w:r w:rsidRPr="00A136B6">
        <w:rPr>
          <w:lang w:val="es-419"/>
        </w:rPr>
        <w:t xml:space="preserve"> independencia según lo estipulado en la Declaración de Lima (ISSAI 1) y la Declaración de México (ISSAI 10)”.</w:t>
      </w:r>
    </w:p>
    <w:p w14:paraId="274D09CF" w14:textId="77777777" w:rsidR="00A75DCC" w:rsidRPr="00A136B6" w:rsidRDefault="00A75DCC" w:rsidP="00A75DCC">
      <w:pPr>
        <w:spacing w:after="120" w:line="240" w:lineRule="auto"/>
        <w:rPr>
          <w:lang w:val="es-419"/>
        </w:rPr>
      </w:pPr>
      <w:r w:rsidRPr="00A136B6">
        <w:rPr>
          <w:lang w:val="es-419"/>
        </w:rPr>
        <w:t>“El indicador se divide en cuatro dimensiones”:</w:t>
      </w:r>
    </w:p>
    <w:p w14:paraId="517E0312" w14:textId="77777777" w:rsidR="00A75DCC" w:rsidRPr="00A136B6" w:rsidRDefault="00A75DCC" w:rsidP="00A75DCC">
      <w:pPr>
        <w:spacing w:after="120" w:line="240" w:lineRule="auto"/>
        <w:rPr>
          <w:lang w:val="es-419"/>
        </w:rPr>
      </w:pPr>
    </w:p>
    <w:p w14:paraId="6A489E35" w14:textId="77777777" w:rsidR="00A75DCC" w:rsidRPr="00817A19" w:rsidRDefault="00A75DCC" w:rsidP="00A108F6">
      <w:pPr>
        <w:pStyle w:val="ListParagraph"/>
        <w:numPr>
          <w:ilvl w:val="0"/>
          <w:numId w:val="21"/>
        </w:numPr>
        <w:spacing w:after="0" w:line="240" w:lineRule="auto"/>
        <w:jc w:val="both"/>
        <w:rPr>
          <w:b/>
          <w:lang w:val="es-419"/>
        </w:rPr>
      </w:pPr>
      <w:r w:rsidRPr="00817A19">
        <w:rPr>
          <w:b/>
          <w:lang w:val="es-419"/>
        </w:rPr>
        <w:t xml:space="preserve">Marco constitucional eficaz y apropiado </w:t>
      </w:r>
    </w:p>
    <w:p w14:paraId="7EEA3AD5" w14:textId="77777777" w:rsidR="00A75DCC" w:rsidRDefault="00A75DCC" w:rsidP="00A108F6">
      <w:pPr>
        <w:pStyle w:val="ListParagraph"/>
        <w:numPr>
          <w:ilvl w:val="0"/>
          <w:numId w:val="21"/>
        </w:numPr>
        <w:spacing w:after="0" w:line="240" w:lineRule="auto"/>
        <w:jc w:val="both"/>
        <w:rPr>
          <w:b/>
        </w:rPr>
      </w:pPr>
      <w:bookmarkStart w:id="56" w:name="_Hlk39523660"/>
      <w:proofErr w:type="spellStart"/>
      <w:r w:rsidRPr="00DC5228">
        <w:rPr>
          <w:b/>
          <w:lang w:val="nb-NO"/>
        </w:rPr>
        <w:t>Independencia</w:t>
      </w:r>
      <w:proofErr w:type="spellEnd"/>
      <w:r w:rsidRPr="00DC5228">
        <w:rPr>
          <w:b/>
          <w:lang w:val="nb-NO"/>
        </w:rPr>
        <w:t>/</w:t>
      </w:r>
      <w:proofErr w:type="spellStart"/>
      <w:r w:rsidRPr="00DC5228">
        <w:rPr>
          <w:b/>
          <w:lang w:val="nb-NO"/>
        </w:rPr>
        <w:t>autonomia</w:t>
      </w:r>
      <w:proofErr w:type="spellEnd"/>
      <w:r w:rsidRPr="00DC5228">
        <w:rPr>
          <w:b/>
          <w:lang w:val="nb-NO"/>
        </w:rPr>
        <w:t xml:space="preserve"> </w:t>
      </w:r>
      <w:proofErr w:type="spellStart"/>
      <w:r w:rsidRPr="00DC5228">
        <w:rPr>
          <w:b/>
          <w:lang w:val="nb-NO"/>
        </w:rPr>
        <w:t>financiera</w:t>
      </w:r>
      <w:proofErr w:type="spellEnd"/>
      <w:r w:rsidRPr="00DC5228">
        <w:rPr>
          <w:b/>
        </w:rPr>
        <w:t xml:space="preserve"> </w:t>
      </w:r>
    </w:p>
    <w:bookmarkEnd w:id="56"/>
    <w:p w14:paraId="7ADFE693" w14:textId="77777777" w:rsidR="00A75DCC" w:rsidRDefault="00A75DCC" w:rsidP="00A108F6">
      <w:pPr>
        <w:pStyle w:val="ListParagraph"/>
        <w:numPr>
          <w:ilvl w:val="0"/>
          <w:numId w:val="21"/>
        </w:numPr>
        <w:spacing w:after="120" w:line="240" w:lineRule="auto"/>
        <w:jc w:val="both"/>
        <w:rPr>
          <w:b/>
        </w:rPr>
      </w:pPr>
      <w:proofErr w:type="spellStart"/>
      <w:r w:rsidRPr="00DC5228">
        <w:rPr>
          <w:b/>
          <w:lang w:val="en-US"/>
        </w:rPr>
        <w:t>Independencia</w:t>
      </w:r>
      <w:proofErr w:type="spellEnd"/>
      <w:r w:rsidRPr="00DC5228">
        <w:rPr>
          <w:b/>
          <w:lang w:val="en-US"/>
        </w:rPr>
        <w:t>/</w:t>
      </w:r>
      <w:proofErr w:type="spellStart"/>
      <w:r w:rsidRPr="00DC5228">
        <w:rPr>
          <w:b/>
          <w:lang w:val="en-US"/>
        </w:rPr>
        <w:t>autonomia</w:t>
      </w:r>
      <w:proofErr w:type="spellEnd"/>
      <w:r w:rsidRPr="00DC5228">
        <w:rPr>
          <w:b/>
          <w:lang w:val="en-US"/>
        </w:rPr>
        <w:t xml:space="preserve"> </w:t>
      </w:r>
      <w:proofErr w:type="spellStart"/>
      <w:r w:rsidRPr="00DC5228">
        <w:rPr>
          <w:b/>
          <w:lang w:val="en-US"/>
        </w:rPr>
        <w:t>organizacional</w:t>
      </w:r>
      <w:proofErr w:type="spellEnd"/>
      <w:r w:rsidRPr="00DC5228">
        <w:rPr>
          <w:b/>
        </w:rPr>
        <w:t xml:space="preserve"> </w:t>
      </w:r>
    </w:p>
    <w:p w14:paraId="7A9D9680" w14:textId="77777777" w:rsidR="00A75DCC" w:rsidRPr="00BA1703" w:rsidRDefault="00A75DCC" w:rsidP="00A108F6">
      <w:pPr>
        <w:pStyle w:val="ListParagraph"/>
        <w:numPr>
          <w:ilvl w:val="0"/>
          <w:numId w:val="21"/>
        </w:numPr>
        <w:spacing w:after="120" w:line="240" w:lineRule="auto"/>
        <w:jc w:val="both"/>
        <w:rPr>
          <w:b/>
          <w:lang w:val="es-419"/>
        </w:rPr>
      </w:pPr>
      <w:r w:rsidRPr="00234B4B">
        <w:rPr>
          <w:b/>
          <w:lang w:val="pt-PT"/>
        </w:rPr>
        <w:t>Independencia del Titular y funcionarios de la EFS</w:t>
      </w:r>
    </w:p>
    <w:p w14:paraId="0AA3AB82" w14:textId="77777777" w:rsidR="00A75DCC" w:rsidRDefault="00A75DCC" w:rsidP="00A75DCC">
      <w:pPr>
        <w:spacing w:after="120" w:line="240" w:lineRule="auto"/>
        <w:rPr>
          <w:lang w:val="es-419"/>
        </w:rPr>
      </w:pPr>
      <w:bookmarkStart w:id="57" w:name="_Hlk39348287"/>
    </w:p>
    <w:p w14:paraId="43F74935" w14:textId="77777777" w:rsidR="00A75DCC" w:rsidRPr="00A136B6" w:rsidRDefault="00A75DCC" w:rsidP="00A75DCC">
      <w:pPr>
        <w:spacing w:after="120" w:line="240" w:lineRule="auto"/>
        <w:rPr>
          <w:b/>
          <w:i/>
          <w:iCs/>
          <w:lang w:val="es-419"/>
        </w:rPr>
      </w:pPr>
      <w:r w:rsidRPr="00A136B6">
        <w:rPr>
          <w:lang w:val="es-419"/>
        </w:rPr>
        <w:t xml:space="preserve">“La evaluación del indicador EFS-[X] se basa principalmente en </w:t>
      </w:r>
      <w:r w:rsidRPr="00A136B6">
        <w:rPr>
          <w:i/>
          <w:iCs/>
          <w:lang w:val="es-419"/>
        </w:rPr>
        <w:t>[indique las fuentes claves de las evidencias utilizadas]</w:t>
      </w:r>
      <w:r w:rsidRPr="00A136B6">
        <w:rPr>
          <w:lang w:val="es-419"/>
        </w:rPr>
        <w:t>”.</w:t>
      </w:r>
    </w:p>
    <w:bookmarkEnd w:id="57"/>
    <w:p w14:paraId="00C04BD4" w14:textId="77777777" w:rsidR="00A75DCC" w:rsidRPr="00A136B6" w:rsidRDefault="00A75DCC" w:rsidP="00A75DCC">
      <w:pPr>
        <w:spacing w:after="120" w:line="240" w:lineRule="auto"/>
        <w:rPr>
          <w:b/>
          <w:i/>
          <w:lang w:val="es-419"/>
        </w:rPr>
      </w:pPr>
    </w:p>
    <w:p w14:paraId="6C29A1C3" w14:textId="77777777" w:rsidR="00A75DCC" w:rsidRPr="00BA1703" w:rsidRDefault="00A75DCC" w:rsidP="00A75DCC">
      <w:pPr>
        <w:spacing w:after="0" w:line="240" w:lineRule="auto"/>
        <w:jc w:val="both"/>
        <w:rPr>
          <w:b/>
          <w:i/>
          <w:lang w:val="es-419"/>
        </w:rPr>
      </w:pPr>
      <w:r w:rsidRPr="00BA1703">
        <w:rPr>
          <w:b/>
          <w:i/>
          <w:lang w:val="es-419"/>
        </w:rPr>
        <w:t>Dimensión (</w:t>
      </w:r>
      <w:r>
        <w:rPr>
          <w:b/>
          <w:i/>
          <w:lang w:val="es-419"/>
        </w:rPr>
        <w:t>1</w:t>
      </w:r>
      <w:r w:rsidRPr="00BA1703">
        <w:rPr>
          <w:b/>
          <w:i/>
          <w:lang w:val="es-419"/>
        </w:rPr>
        <w:t xml:space="preserve">): Marco constitucional eficaz y apropiado </w:t>
      </w:r>
    </w:p>
    <w:p w14:paraId="142F93F4" w14:textId="77777777" w:rsidR="00A75DCC" w:rsidRPr="00BA1703" w:rsidRDefault="00A75DCC" w:rsidP="00A75DCC">
      <w:pPr>
        <w:spacing w:after="120" w:line="240" w:lineRule="auto"/>
        <w:rPr>
          <w:b/>
          <w:i/>
          <w:lang w:val="es-419"/>
        </w:rPr>
      </w:pPr>
    </w:p>
    <w:p w14:paraId="004BBC0E" w14:textId="77777777" w:rsidR="00A75DCC" w:rsidRPr="00BA1703" w:rsidRDefault="00A75DCC" w:rsidP="00A75DCC">
      <w:pPr>
        <w:spacing w:after="120" w:line="240" w:lineRule="auto"/>
        <w:rPr>
          <w:b/>
          <w:lang w:val="es-419"/>
        </w:rPr>
      </w:pPr>
    </w:p>
    <w:p w14:paraId="747A1257" w14:textId="77777777" w:rsidR="00A75DCC" w:rsidRPr="001509CD" w:rsidRDefault="00A75DCC" w:rsidP="00A75DCC">
      <w:pPr>
        <w:spacing w:after="120" w:line="240" w:lineRule="auto"/>
        <w:rPr>
          <w:b/>
          <w:iCs/>
          <w:lang w:val="es-419"/>
        </w:rPr>
      </w:pPr>
      <w:r w:rsidRPr="001509CD">
        <w:rPr>
          <w:b/>
          <w:i/>
          <w:iCs/>
          <w:lang w:val="es-419"/>
        </w:rPr>
        <w:lastRenderedPageBreak/>
        <w:t xml:space="preserve">[NOTA: </w:t>
      </w:r>
      <w:r>
        <w:rPr>
          <w:b/>
          <w:i/>
          <w:iCs/>
          <w:lang w:val="es-419"/>
        </w:rPr>
        <w:t>para</w:t>
      </w:r>
      <w:r w:rsidRPr="001509CD">
        <w:rPr>
          <w:b/>
          <w:i/>
          <w:lang w:val="es-419"/>
        </w:rPr>
        <w:t xml:space="preserve"> todas las dimensiones, </w:t>
      </w:r>
      <w:r>
        <w:rPr>
          <w:b/>
          <w:i/>
          <w:lang w:val="es-419"/>
        </w:rPr>
        <w:t>en la descripción narrativa deberían abordarse los criterios dentro de la dimensión</w:t>
      </w:r>
      <w:r w:rsidRPr="001509CD">
        <w:rPr>
          <w:b/>
          <w:i/>
          <w:lang w:val="es-419"/>
        </w:rPr>
        <w:t>.</w:t>
      </w:r>
      <w:r w:rsidRPr="001509CD">
        <w:rPr>
          <w:b/>
          <w:i/>
          <w:iCs/>
          <w:lang w:val="es-419"/>
        </w:rPr>
        <w:t xml:space="preserve"> Una cuestión específica de esta dimensión y los indicadores de este dominio es que deben incorporarse como evidencia enunciados exactos extraídos de la Constitución y el marco legal.]</w:t>
      </w:r>
      <w:r w:rsidRPr="001509CD">
        <w:rPr>
          <w:b/>
          <w:lang w:val="es-419"/>
        </w:rPr>
        <w:t xml:space="preserve"> </w:t>
      </w:r>
    </w:p>
    <w:p w14:paraId="0A1E88B9" w14:textId="77777777" w:rsidR="00A75DCC" w:rsidRPr="001509CD" w:rsidRDefault="00A75DCC" w:rsidP="00A75DCC">
      <w:pPr>
        <w:spacing w:after="120" w:line="240" w:lineRule="auto"/>
        <w:rPr>
          <w:bCs/>
          <w:iCs/>
          <w:lang w:val="es-419"/>
        </w:rPr>
      </w:pPr>
    </w:p>
    <w:p w14:paraId="506FDF79" w14:textId="77777777" w:rsidR="00A75DCC" w:rsidRPr="00103834" w:rsidRDefault="00A75DCC" w:rsidP="00A75DCC">
      <w:pPr>
        <w:rPr>
          <w:bCs/>
          <w:i/>
          <w:iCs/>
          <w:lang w:val="es-419"/>
        </w:rPr>
      </w:pPr>
      <w:bookmarkStart w:id="58" w:name="_Hlk39346367"/>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6EDCFC9F"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bookmarkEnd w:id="58"/>
    <w:p w14:paraId="2ED44D88" w14:textId="77777777" w:rsidR="00A75DCC" w:rsidRDefault="00A75DCC" w:rsidP="00A75DCC">
      <w:pPr>
        <w:spacing w:after="120" w:line="240" w:lineRule="auto"/>
        <w:rPr>
          <w:b/>
          <w:i/>
          <w:iCs/>
          <w:lang w:val="es-419"/>
        </w:rPr>
      </w:pPr>
    </w:p>
    <w:p w14:paraId="21AF384B" w14:textId="77777777" w:rsidR="00A75DCC" w:rsidRPr="00F275A1" w:rsidRDefault="00A75DCC" w:rsidP="00A75DCC">
      <w:pPr>
        <w:spacing w:after="120" w:line="240" w:lineRule="auto"/>
        <w:rPr>
          <w:b/>
          <w:iCs/>
          <w:lang w:val="es-419"/>
        </w:rPr>
      </w:pPr>
      <w:r w:rsidRPr="00F275A1">
        <w:rPr>
          <w:b/>
          <w:i/>
          <w:iCs/>
          <w:lang w:val="es-419"/>
        </w:rPr>
        <w:t xml:space="preserve">[Ejemplo de descripción narrativa, </w:t>
      </w:r>
      <w:r>
        <w:rPr>
          <w:b/>
          <w:i/>
          <w:iCs/>
          <w:lang w:val="es-419"/>
        </w:rPr>
        <w:t>D</w:t>
      </w:r>
      <w:r w:rsidRPr="00F275A1">
        <w:rPr>
          <w:b/>
          <w:i/>
          <w:iCs/>
          <w:lang w:val="es-419"/>
        </w:rPr>
        <w:t>imensión (</w:t>
      </w:r>
      <w:r>
        <w:rPr>
          <w:b/>
          <w:i/>
          <w:iCs/>
          <w:lang w:val="es-419"/>
        </w:rPr>
        <w:t>1</w:t>
      </w:r>
      <w:r w:rsidRPr="00F275A1">
        <w:rPr>
          <w:b/>
          <w:i/>
          <w:iCs/>
          <w:lang w:val="es-419"/>
        </w:rPr>
        <w:t xml:space="preserve">)]: </w:t>
      </w:r>
    </w:p>
    <w:tbl>
      <w:tblPr>
        <w:tblStyle w:val="TableGrid"/>
        <w:tblW w:w="0" w:type="auto"/>
        <w:tblLook w:val="04A0" w:firstRow="1" w:lastRow="0" w:firstColumn="1" w:lastColumn="0" w:noHBand="0" w:noVBand="1"/>
      </w:tblPr>
      <w:tblGrid>
        <w:gridCol w:w="855"/>
        <w:gridCol w:w="3960"/>
        <w:gridCol w:w="3827"/>
      </w:tblGrid>
      <w:tr w:rsidR="00A75DCC" w14:paraId="157063C8" w14:textId="77777777" w:rsidTr="00794DD8">
        <w:tc>
          <w:tcPr>
            <w:tcW w:w="4815" w:type="dxa"/>
            <w:gridSpan w:val="2"/>
          </w:tcPr>
          <w:p w14:paraId="5A0F5F93" w14:textId="77777777" w:rsidR="00A75DCC" w:rsidRPr="00650551" w:rsidRDefault="00A75DCC" w:rsidP="00794DD8">
            <w:pPr>
              <w:spacing w:after="120"/>
              <w:rPr>
                <w:b/>
                <w:i/>
              </w:rPr>
            </w:pPr>
            <w:proofErr w:type="spellStart"/>
            <w:r>
              <w:rPr>
                <w:b/>
                <w:i/>
                <w:iCs/>
              </w:rPr>
              <w:t>Ejemplo</w:t>
            </w:r>
            <w:proofErr w:type="spellEnd"/>
            <w:r>
              <w:rPr>
                <w:b/>
                <w:i/>
                <w:iCs/>
              </w:rPr>
              <w:t xml:space="preserve"> 1</w:t>
            </w:r>
          </w:p>
        </w:tc>
        <w:tc>
          <w:tcPr>
            <w:tcW w:w="3827" w:type="dxa"/>
          </w:tcPr>
          <w:p w14:paraId="1AD26B70" w14:textId="77777777" w:rsidR="00A75DCC" w:rsidRPr="00650551" w:rsidRDefault="00A75DCC" w:rsidP="00794DD8">
            <w:pPr>
              <w:spacing w:after="120"/>
              <w:rPr>
                <w:b/>
                <w:i/>
              </w:rPr>
            </w:pPr>
            <w:proofErr w:type="spellStart"/>
            <w:r>
              <w:rPr>
                <w:b/>
                <w:i/>
                <w:iCs/>
              </w:rPr>
              <w:t>Orientación</w:t>
            </w:r>
            <w:proofErr w:type="spellEnd"/>
            <w:r>
              <w:rPr>
                <w:b/>
                <w:i/>
              </w:rPr>
              <w:t xml:space="preserve"> </w:t>
            </w:r>
            <w:proofErr w:type="spellStart"/>
            <w:r>
              <w:rPr>
                <w:b/>
                <w:i/>
              </w:rPr>
              <w:t>adicional</w:t>
            </w:r>
            <w:proofErr w:type="spellEnd"/>
          </w:p>
        </w:tc>
      </w:tr>
      <w:tr w:rsidR="00A75DCC" w:rsidRPr="00AD5DF1" w14:paraId="3A3D617F" w14:textId="77777777" w:rsidTr="00794DD8">
        <w:tc>
          <w:tcPr>
            <w:tcW w:w="855" w:type="dxa"/>
          </w:tcPr>
          <w:p w14:paraId="13B0BD0F" w14:textId="77777777" w:rsidR="00A75DCC" w:rsidRDefault="00A75DCC" w:rsidP="00794DD8">
            <w:pPr>
              <w:spacing w:after="120"/>
              <w:rPr>
                <w:b/>
                <w:iCs/>
              </w:rPr>
            </w:pPr>
            <w:r>
              <w:rPr>
                <w:noProof/>
              </w:rPr>
              <w:drawing>
                <wp:inline distT="0" distB="0" distL="0" distR="0" wp14:anchorId="36566928" wp14:editId="2C0CEE16">
                  <wp:extent cx="405892" cy="3581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514" cy="367513"/>
                          </a:xfrm>
                          <a:prstGeom prst="rect">
                            <a:avLst/>
                          </a:prstGeom>
                        </pic:spPr>
                      </pic:pic>
                    </a:graphicData>
                  </a:graphic>
                </wp:inline>
              </w:drawing>
            </w:r>
          </w:p>
        </w:tc>
        <w:tc>
          <w:tcPr>
            <w:tcW w:w="3960" w:type="dxa"/>
          </w:tcPr>
          <w:p w14:paraId="7E51B446" w14:textId="77777777" w:rsidR="00A75DCC" w:rsidRPr="00F275A1" w:rsidRDefault="00A75DCC" w:rsidP="00794DD8">
            <w:pPr>
              <w:spacing w:after="120"/>
              <w:rPr>
                <w:b/>
                <w:i/>
                <w:lang w:val="es-419"/>
              </w:rPr>
            </w:pPr>
            <w:r w:rsidRPr="00F275A1">
              <w:rPr>
                <w:i/>
                <w:lang w:val="es-419"/>
              </w:rPr>
              <w:t xml:space="preserve">La Constitución dispone el establecimiento de la EFS. Por otra parte, la Constitución no prevé un grado de independencia suficiente para la </w:t>
            </w:r>
            <w:r>
              <w:rPr>
                <w:i/>
                <w:lang w:val="es-419"/>
              </w:rPr>
              <w:t>entidad</w:t>
            </w:r>
            <w:r w:rsidRPr="00F275A1">
              <w:rPr>
                <w:i/>
                <w:lang w:val="es-419"/>
              </w:rPr>
              <w:t>...</w:t>
            </w:r>
          </w:p>
        </w:tc>
        <w:tc>
          <w:tcPr>
            <w:tcW w:w="3827" w:type="dxa"/>
          </w:tcPr>
          <w:p w14:paraId="1F7DDABE" w14:textId="77777777" w:rsidR="00A75DCC" w:rsidRPr="00D70C33" w:rsidRDefault="00A75DCC" w:rsidP="00794DD8">
            <w:pPr>
              <w:spacing w:after="120"/>
              <w:rPr>
                <w:bCs/>
                <w:i/>
                <w:lang w:val="es-419"/>
              </w:rPr>
            </w:pPr>
            <w:r w:rsidRPr="00F275A1">
              <w:rPr>
                <w:i/>
                <w:lang w:val="es-419"/>
              </w:rPr>
              <w:t xml:space="preserve">Este ejemplo es ilustrativo de una descripción narrativa parcial de la </w:t>
            </w:r>
            <w:r>
              <w:rPr>
                <w:i/>
                <w:lang w:val="es-419"/>
              </w:rPr>
              <w:t>D</w:t>
            </w:r>
            <w:r w:rsidRPr="00F275A1">
              <w:rPr>
                <w:i/>
                <w:lang w:val="es-419"/>
              </w:rPr>
              <w:t>imensión (</w:t>
            </w:r>
            <w:r>
              <w:rPr>
                <w:i/>
                <w:lang w:val="es-419"/>
              </w:rPr>
              <w:t>1</w:t>
            </w:r>
            <w:r w:rsidRPr="00F275A1">
              <w:rPr>
                <w:i/>
                <w:lang w:val="es-419"/>
              </w:rPr>
              <w:t xml:space="preserve">). </w:t>
            </w:r>
            <w:r w:rsidRPr="00D70C33">
              <w:rPr>
                <w:i/>
                <w:lang w:val="es-419"/>
              </w:rPr>
              <w:t xml:space="preserve">Como puede observarse, se abordan los </w:t>
            </w:r>
            <w:r>
              <w:rPr>
                <w:i/>
                <w:lang w:val="es-419"/>
              </w:rPr>
              <w:t>C</w:t>
            </w:r>
            <w:r w:rsidRPr="00D70C33">
              <w:rPr>
                <w:i/>
                <w:lang w:val="es-419"/>
              </w:rPr>
              <w:t>riterios a (cumplido) y b (cumplido), pero la descripción narrativa sólo se limita a repetir lo expresado en los criterios</w:t>
            </w:r>
            <w:r>
              <w:rPr>
                <w:i/>
                <w:lang w:val="es-419"/>
              </w:rPr>
              <w:t>,</w:t>
            </w:r>
            <w:r w:rsidRPr="00D70C33">
              <w:rPr>
                <w:i/>
                <w:lang w:val="es-419"/>
              </w:rPr>
              <w:t xml:space="preserve"> sin brindar explicaciones ni evidencias suficientes. Est</w:t>
            </w:r>
            <w:r>
              <w:rPr>
                <w:i/>
                <w:lang w:val="es-419"/>
              </w:rPr>
              <w:t>a</w:t>
            </w:r>
            <w:r w:rsidRPr="00D70C33">
              <w:rPr>
                <w:i/>
                <w:lang w:val="es-419"/>
              </w:rPr>
              <w:t xml:space="preserve"> no es la forma en que la descripción narrativa debería redactarse. Observemos el Ejemplo 2, que contiene una forma de redacción adecuada.</w:t>
            </w:r>
          </w:p>
        </w:tc>
      </w:tr>
      <w:tr w:rsidR="00A75DCC" w14:paraId="52A09C36" w14:textId="77777777" w:rsidTr="00794DD8">
        <w:tc>
          <w:tcPr>
            <w:tcW w:w="4815" w:type="dxa"/>
            <w:gridSpan w:val="2"/>
          </w:tcPr>
          <w:p w14:paraId="5FD220FF" w14:textId="77777777" w:rsidR="00A75DCC" w:rsidRPr="00650551" w:rsidRDefault="00A75DCC" w:rsidP="00794DD8">
            <w:pPr>
              <w:spacing w:after="120"/>
              <w:rPr>
                <w:b/>
                <w:i/>
              </w:rPr>
            </w:pPr>
            <w:r w:rsidRPr="00650551">
              <w:rPr>
                <w:b/>
                <w:i/>
              </w:rPr>
              <w:t>Example 2</w:t>
            </w:r>
          </w:p>
        </w:tc>
        <w:tc>
          <w:tcPr>
            <w:tcW w:w="3827" w:type="dxa"/>
          </w:tcPr>
          <w:p w14:paraId="1B48CB01" w14:textId="77777777" w:rsidR="00A75DCC" w:rsidRPr="00650551" w:rsidRDefault="00A75DCC" w:rsidP="00794DD8">
            <w:pPr>
              <w:spacing w:after="120"/>
              <w:rPr>
                <w:b/>
                <w:i/>
              </w:rPr>
            </w:pPr>
            <w:proofErr w:type="spellStart"/>
            <w:r>
              <w:rPr>
                <w:b/>
                <w:i/>
              </w:rPr>
              <w:t>Ejemplo</w:t>
            </w:r>
            <w:proofErr w:type="spellEnd"/>
            <w:r>
              <w:rPr>
                <w:b/>
                <w:i/>
              </w:rPr>
              <w:t xml:space="preserve"> 2</w:t>
            </w:r>
          </w:p>
        </w:tc>
      </w:tr>
      <w:tr w:rsidR="00A75DCC" w:rsidRPr="00201AF6" w14:paraId="1EA20C9A" w14:textId="77777777" w:rsidTr="00794DD8">
        <w:tc>
          <w:tcPr>
            <w:tcW w:w="855" w:type="dxa"/>
          </w:tcPr>
          <w:p w14:paraId="76959BF4" w14:textId="77777777" w:rsidR="00A75DCC" w:rsidRDefault="00A75DCC" w:rsidP="00794DD8">
            <w:pPr>
              <w:spacing w:after="120"/>
              <w:rPr>
                <w:noProof/>
              </w:rPr>
            </w:pPr>
            <w:r>
              <w:rPr>
                <w:noProof/>
              </w:rPr>
              <w:drawing>
                <wp:inline distT="0" distB="0" distL="0" distR="0" wp14:anchorId="07169192" wp14:editId="07DB3DC6">
                  <wp:extent cx="405765" cy="40980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557" cy="418683"/>
                          </a:xfrm>
                          <a:prstGeom prst="rect">
                            <a:avLst/>
                          </a:prstGeom>
                        </pic:spPr>
                      </pic:pic>
                    </a:graphicData>
                  </a:graphic>
                </wp:inline>
              </w:drawing>
            </w:r>
          </w:p>
        </w:tc>
        <w:tc>
          <w:tcPr>
            <w:tcW w:w="3960" w:type="dxa"/>
          </w:tcPr>
          <w:p w14:paraId="648CE5C3" w14:textId="77777777" w:rsidR="00A75DCC" w:rsidRPr="00D70C33" w:rsidRDefault="00A75DCC" w:rsidP="00794DD8">
            <w:pPr>
              <w:spacing w:after="120"/>
              <w:rPr>
                <w:bCs/>
                <w:i/>
                <w:lang w:val="es-419"/>
              </w:rPr>
            </w:pPr>
            <w:r w:rsidRPr="00D70C33">
              <w:rPr>
                <w:i/>
                <w:lang w:val="es-419"/>
              </w:rPr>
              <w:t>La Constitución dispone el establecimiento de la EFS (</w:t>
            </w:r>
            <w:r>
              <w:rPr>
                <w:i/>
                <w:lang w:val="es-419"/>
              </w:rPr>
              <w:t>C</w:t>
            </w:r>
            <w:r w:rsidRPr="00D70C33">
              <w:rPr>
                <w:i/>
                <w:lang w:val="es-419"/>
              </w:rPr>
              <w:t xml:space="preserve">riterio a). El Artículo 153 de la Constitución estipula que: </w:t>
            </w:r>
          </w:p>
          <w:p w14:paraId="0C574914" w14:textId="77777777" w:rsidR="00A75DCC" w:rsidRPr="00D70C33" w:rsidRDefault="00A75DCC" w:rsidP="00794DD8">
            <w:pPr>
              <w:spacing w:after="120"/>
              <w:rPr>
                <w:bCs/>
                <w:i/>
                <w:lang w:val="es-419"/>
              </w:rPr>
            </w:pPr>
            <w:r w:rsidRPr="00D70C33">
              <w:rPr>
                <w:i/>
                <w:lang w:val="es-419"/>
              </w:rPr>
              <w:t>“Deberá designarse un Auditor General</w:t>
            </w:r>
            <w:r>
              <w:rPr>
                <w:i/>
                <w:lang w:val="es-419"/>
              </w:rPr>
              <w:t>,</w:t>
            </w:r>
            <w:r w:rsidRPr="00D70C33">
              <w:rPr>
                <w:i/>
                <w:lang w:val="es-419"/>
              </w:rPr>
              <w:t xml:space="preserve"> </w:t>
            </w:r>
            <w:r>
              <w:rPr>
                <w:i/>
                <w:lang w:val="es-419"/>
              </w:rPr>
              <w:t>respaldado por una O</w:t>
            </w:r>
            <w:r w:rsidRPr="00D70C33">
              <w:rPr>
                <w:i/>
                <w:lang w:val="es-419"/>
              </w:rPr>
              <w:t>ficina de</w:t>
            </w:r>
            <w:r>
              <w:rPr>
                <w:i/>
                <w:lang w:val="es-419"/>
              </w:rPr>
              <w:t xml:space="preserve"> A</w:t>
            </w:r>
            <w:r w:rsidRPr="00D70C33">
              <w:rPr>
                <w:i/>
                <w:lang w:val="es-419"/>
              </w:rPr>
              <w:t xml:space="preserve">uditoría. El Auditor General será designado por el </w:t>
            </w:r>
            <w:proofErr w:type="gramStart"/>
            <w:r w:rsidRPr="00D70C33">
              <w:rPr>
                <w:i/>
                <w:lang w:val="es-419"/>
              </w:rPr>
              <w:t>Presidente</w:t>
            </w:r>
            <w:proofErr w:type="gramEnd"/>
            <w:r w:rsidRPr="00D70C33">
              <w:rPr>
                <w:i/>
                <w:lang w:val="es-419"/>
              </w:rPr>
              <w:t xml:space="preserve"> y conservará su cargo </w:t>
            </w:r>
            <w:r w:rsidRPr="00D70C33">
              <w:rPr>
                <w:i/>
                <w:lang w:val="es-419"/>
              </w:rPr>
              <w:lastRenderedPageBreak/>
              <w:t xml:space="preserve">mientras mantenga una buena conducta”. </w:t>
            </w:r>
          </w:p>
          <w:p w14:paraId="0B9B3293" w14:textId="77777777" w:rsidR="00A75DCC" w:rsidRPr="00D70C33" w:rsidRDefault="00A75DCC" w:rsidP="00794DD8">
            <w:pPr>
              <w:spacing w:after="120"/>
              <w:rPr>
                <w:bCs/>
                <w:i/>
                <w:lang w:val="es-419"/>
              </w:rPr>
            </w:pPr>
            <w:r w:rsidRPr="00D70C33">
              <w:rPr>
                <w:i/>
                <w:lang w:val="es-419"/>
              </w:rPr>
              <w:t xml:space="preserve">Actualmente, la EFS dispone de una independencia limitada dado que no existe una disposición explícita sobre ella en la Constitución, y la entidad se encuentra sujeta a un conjunto de normas y reglamentos aplicables a la función pública que rigen su dotación de </w:t>
            </w:r>
            <w:r>
              <w:rPr>
                <w:i/>
                <w:lang w:val="es-419"/>
              </w:rPr>
              <w:t>personal</w:t>
            </w:r>
            <w:r w:rsidRPr="00D70C33">
              <w:rPr>
                <w:i/>
                <w:lang w:val="es-419"/>
              </w:rPr>
              <w:t>, financiamiento, y compras y contrataciones (</w:t>
            </w:r>
            <w:r>
              <w:rPr>
                <w:i/>
                <w:lang w:val="es-419"/>
              </w:rPr>
              <w:t>C</w:t>
            </w:r>
            <w:r w:rsidRPr="00D70C33">
              <w:rPr>
                <w:i/>
                <w:lang w:val="es-419"/>
              </w:rPr>
              <w:t xml:space="preserve">riterio b). </w:t>
            </w:r>
          </w:p>
        </w:tc>
        <w:tc>
          <w:tcPr>
            <w:tcW w:w="3827" w:type="dxa"/>
          </w:tcPr>
          <w:p w14:paraId="5BEFEE9E" w14:textId="77777777" w:rsidR="00A75DCC" w:rsidRPr="00D70C33" w:rsidRDefault="00A75DCC" w:rsidP="00794DD8">
            <w:pPr>
              <w:spacing w:after="120"/>
              <w:rPr>
                <w:b/>
                <w:i/>
                <w:lang w:val="es-419"/>
              </w:rPr>
            </w:pPr>
            <w:r w:rsidRPr="00D70C33">
              <w:rPr>
                <w:i/>
                <w:lang w:val="es-419"/>
              </w:rPr>
              <w:lastRenderedPageBreak/>
              <w:t xml:space="preserve">El ejemplo es ilustrativo de una descripción narrativa parcial de la </w:t>
            </w:r>
            <w:r>
              <w:rPr>
                <w:i/>
                <w:lang w:val="es-419"/>
              </w:rPr>
              <w:t>D</w:t>
            </w:r>
            <w:r w:rsidRPr="00D70C33">
              <w:rPr>
                <w:i/>
                <w:lang w:val="es-419"/>
              </w:rPr>
              <w:t>imensión (</w:t>
            </w:r>
            <w:r>
              <w:rPr>
                <w:i/>
                <w:lang w:val="es-419"/>
              </w:rPr>
              <w:t>1</w:t>
            </w:r>
            <w:r w:rsidRPr="00D70C33">
              <w:rPr>
                <w:i/>
                <w:lang w:val="es-419"/>
              </w:rPr>
              <w:t xml:space="preserve">). Al igual que en el ejemplo precedente, se abordan los </w:t>
            </w:r>
            <w:r>
              <w:rPr>
                <w:i/>
                <w:lang w:val="es-419"/>
              </w:rPr>
              <w:t>C</w:t>
            </w:r>
            <w:r w:rsidRPr="00D70C33">
              <w:rPr>
                <w:i/>
                <w:lang w:val="es-419"/>
              </w:rPr>
              <w:t xml:space="preserve">riterios a (cumplido) y b (no cumplido). Acá puede observarse que la descripción narrativa </w:t>
            </w:r>
            <w:r>
              <w:rPr>
                <w:i/>
                <w:lang w:val="es-419"/>
              </w:rPr>
              <w:t>no se limita a repetir lo</w:t>
            </w:r>
            <w:r w:rsidRPr="00D70C33">
              <w:rPr>
                <w:i/>
                <w:lang w:val="es-419"/>
              </w:rPr>
              <w:t xml:space="preserve"> enunciado en los criterios. En cuanto al </w:t>
            </w:r>
            <w:r>
              <w:rPr>
                <w:i/>
                <w:lang w:val="es-419"/>
              </w:rPr>
              <w:t>C</w:t>
            </w:r>
            <w:r w:rsidRPr="00D70C33">
              <w:rPr>
                <w:i/>
                <w:lang w:val="es-419"/>
              </w:rPr>
              <w:t xml:space="preserve">riterio a, se aportan evidencias </w:t>
            </w:r>
            <w:r>
              <w:rPr>
                <w:i/>
                <w:lang w:val="es-419"/>
              </w:rPr>
              <w:lastRenderedPageBreak/>
              <w:t>respaldadas por</w:t>
            </w:r>
            <w:r w:rsidRPr="00D70C33">
              <w:rPr>
                <w:i/>
                <w:lang w:val="es-419"/>
              </w:rPr>
              <w:t xml:space="preserve"> </w:t>
            </w:r>
            <w:r>
              <w:rPr>
                <w:i/>
                <w:lang w:val="es-419"/>
              </w:rPr>
              <w:t>extractos</w:t>
            </w:r>
            <w:r w:rsidRPr="00D70C33">
              <w:rPr>
                <w:i/>
                <w:lang w:val="es-419"/>
              </w:rPr>
              <w:t xml:space="preserve"> de la Constitución. Y en cuanto al </w:t>
            </w:r>
            <w:r>
              <w:rPr>
                <w:i/>
                <w:lang w:val="es-419"/>
              </w:rPr>
              <w:t>C</w:t>
            </w:r>
            <w:r w:rsidRPr="00D70C33">
              <w:rPr>
                <w:i/>
                <w:lang w:val="es-419"/>
              </w:rPr>
              <w:t xml:space="preserve">riterio b, que no se cumple, en la descripción narrativa se explica el motivo de ello, en lugar de limitarse simplemente a expresar que la EFS carece de independencia suficiente. </w:t>
            </w:r>
          </w:p>
        </w:tc>
      </w:tr>
    </w:tbl>
    <w:p w14:paraId="49CA2452" w14:textId="77777777" w:rsidR="00A75DCC" w:rsidRPr="00D70C33" w:rsidRDefault="00A75DCC" w:rsidP="00A75DCC">
      <w:pPr>
        <w:spacing w:after="120" w:line="240" w:lineRule="auto"/>
        <w:rPr>
          <w:b/>
          <w:iCs/>
          <w:lang w:val="es-419"/>
        </w:rPr>
      </w:pPr>
    </w:p>
    <w:p w14:paraId="6AE0365A" w14:textId="77777777" w:rsidR="00A75DCC" w:rsidRPr="00AE24C6" w:rsidRDefault="00A75DCC" w:rsidP="00A75DCC">
      <w:pPr>
        <w:spacing w:after="0" w:line="240" w:lineRule="auto"/>
        <w:jc w:val="both"/>
        <w:rPr>
          <w:b/>
          <w:i/>
          <w:lang w:val="es-419"/>
        </w:rPr>
      </w:pPr>
      <w:r w:rsidRPr="00AE24C6">
        <w:rPr>
          <w:b/>
          <w:i/>
          <w:lang w:val="es-419"/>
        </w:rPr>
        <w:t>Dimensión (</w:t>
      </w:r>
      <w:r>
        <w:rPr>
          <w:b/>
          <w:i/>
          <w:lang w:val="es-419"/>
        </w:rPr>
        <w:t>2</w:t>
      </w:r>
      <w:r w:rsidRPr="00AE24C6">
        <w:rPr>
          <w:b/>
          <w:i/>
          <w:lang w:val="es-419"/>
        </w:rPr>
        <w:t xml:space="preserve">): Independencia/autonomía financiera </w:t>
      </w:r>
    </w:p>
    <w:p w14:paraId="36920F5C" w14:textId="77777777" w:rsidR="00A75DCC" w:rsidRPr="006B0887" w:rsidRDefault="00A75DCC" w:rsidP="00A75DCC">
      <w:pPr>
        <w:spacing w:after="120" w:line="240" w:lineRule="auto"/>
        <w:rPr>
          <w:b/>
          <w:iCs/>
          <w:lang w:val="es-419"/>
        </w:rPr>
      </w:pPr>
      <w:r w:rsidRPr="006B0887">
        <w:rPr>
          <w:i/>
          <w:iCs/>
          <w:lang w:val="es-419"/>
        </w:rPr>
        <w:t xml:space="preserve">[Incluya una descripción narrativa del desempeño de la EFS en esta dimensión. En la </w:t>
      </w:r>
      <w:r>
        <w:rPr>
          <w:i/>
          <w:iCs/>
          <w:lang w:val="es-419"/>
        </w:rPr>
        <w:t>D</w:t>
      </w:r>
      <w:r w:rsidRPr="006B0887">
        <w:rPr>
          <w:i/>
          <w:iCs/>
          <w:lang w:val="es-419"/>
        </w:rPr>
        <w:t>imensión (</w:t>
      </w:r>
      <w:r>
        <w:rPr>
          <w:i/>
          <w:iCs/>
          <w:lang w:val="es-419"/>
        </w:rPr>
        <w:t>1</w:t>
      </w:r>
      <w:r w:rsidRPr="006B0887">
        <w:rPr>
          <w:i/>
          <w:iCs/>
          <w:lang w:val="es-419"/>
        </w:rPr>
        <w:t>) se brinda orientación detallada</w:t>
      </w:r>
      <w:r>
        <w:rPr>
          <w:i/>
          <w:iCs/>
          <w:lang w:val="es-419"/>
        </w:rPr>
        <w:t>.</w:t>
      </w:r>
      <w:r w:rsidRPr="006B0887">
        <w:rPr>
          <w:i/>
          <w:iCs/>
          <w:lang w:val="es-419"/>
        </w:rPr>
        <w:t>]</w:t>
      </w:r>
    </w:p>
    <w:p w14:paraId="1C640F38" w14:textId="77777777" w:rsidR="00A75DCC" w:rsidRPr="007D78BE" w:rsidRDefault="00A75DCC" w:rsidP="00A75DCC">
      <w:pPr>
        <w:spacing w:after="120" w:line="240" w:lineRule="auto"/>
        <w:rPr>
          <w:b/>
          <w:i/>
          <w:lang w:val="es-419"/>
        </w:rPr>
      </w:pPr>
    </w:p>
    <w:p w14:paraId="45A8A62B" w14:textId="77777777" w:rsidR="00A75DCC" w:rsidRPr="00393DCD" w:rsidRDefault="00A75DCC" w:rsidP="00A75DCC">
      <w:pPr>
        <w:spacing w:after="120" w:line="240" w:lineRule="auto"/>
        <w:jc w:val="both"/>
        <w:rPr>
          <w:b/>
          <w:i/>
          <w:lang w:val="es-419"/>
        </w:rPr>
      </w:pPr>
      <w:r w:rsidRPr="00AE24C6">
        <w:rPr>
          <w:b/>
          <w:i/>
          <w:lang w:val="es-419"/>
        </w:rPr>
        <w:t>Dimensión (</w:t>
      </w:r>
      <w:r>
        <w:rPr>
          <w:b/>
          <w:i/>
          <w:lang w:val="es-419"/>
        </w:rPr>
        <w:t>3</w:t>
      </w:r>
      <w:r w:rsidRPr="00AE24C6">
        <w:rPr>
          <w:b/>
          <w:i/>
          <w:lang w:val="es-419"/>
        </w:rPr>
        <w:t xml:space="preserve">): </w:t>
      </w:r>
      <w:r w:rsidRPr="00393DCD">
        <w:rPr>
          <w:b/>
          <w:i/>
          <w:lang w:val="es-419"/>
        </w:rPr>
        <w:t xml:space="preserve">Independencia/autonomía organizacional </w:t>
      </w:r>
    </w:p>
    <w:p w14:paraId="71FB9CC1" w14:textId="77777777" w:rsidR="00A75DCC" w:rsidRPr="00FC3E90" w:rsidRDefault="00A75DCC" w:rsidP="00A75DCC">
      <w:pPr>
        <w:spacing w:after="120" w:line="240" w:lineRule="auto"/>
        <w:rPr>
          <w:b/>
          <w:iCs/>
          <w:lang w:val="es-419"/>
        </w:rPr>
      </w:pPr>
      <w:bookmarkStart w:id="59" w:name="_Hlk39347045"/>
      <w:r w:rsidRPr="006B0887">
        <w:rPr>
          <w:i/>
          <w:iCs/>
          <w:lang w:val="es-419"/>
        </w:rPr>
        <w:t xml:space="preserve">[Incluya una descripción narrativa del desempeño de la EFS en esta dimensión. </w:t>
      </w:r>
      <w:r w:rsidRPr="00FC3E90">
        <w:rPr>
          <w:i/>
          <w:iCs/>
          <w:lang w:val="es-419"/>
        </w:rPr>
        <w:t>En la Dimensión (</w:t>
      </w:r>
      <w:r>
        <w:rPr>
          <w:i/>
          <w:iCs/>
          <w:lang w:val="es-419"/>
        </w:rPr>
        <w:t>1</w:t>
      </w:r>
      <w:r w:rsidRPr="00FC3E90">
        <w:rPr>
          <w:i/>
          <w:iCs/>
          <w:lang w:val="es-419"/>
        </w:rPr>
        <w:t>) se brinda orientación detallada.]</w:t>
      </w:r>
    </w:p>
    <w:bookmarkEnd w:id="59"/>
    <w:p w14:paraId="5CB98FD9" w14:textId="77777777" w:rsidR="00A75DCC" w:rsidRPr="00FC3E90" w:rsidRDefault="00A75DCC" w:rsidP="00A75DCC">
      <w:pPr>
        <w:spacing w:after="120" w:line="240" w:lineRule="auto"/>
        <w:rPr>
          <w:b/>
          <w:i/>
          <w:lang w:val="es-419"/>
        </w:rPr>
      </w:pPr>
    </w:p>
    <w:p w14:paraId="55D05BDC" w14:textId="77777777" w:rsidR="00A75DCC" w:rsidRPr="00AE24C6" w:rsidRDefault="00A75DCC" w:rsidP="00A75DCC">
      <w:pPr>
        <w:spacing w:after="120" w:line="240" w:lineRule="auto"/>
        <w:jc w:val="both"/>
        <w:rPr>
          <w:b/>
          <w:i/>
          <w:lang w:val="es-419"/>
        </w:rPr>
      </w:pPr>
      <w:r w:rsidRPr="00AE24C6">
        <w:rPr>
          <w:b/>
          <w:i/>
          <w:lang w:val="es-419"/>
        </w:rPr>
        <w:t>Dimensión (</w:t>
      </w:r>
      <w:r>
        <w:rPr>
          <w:b/>
          <w:i/>
          <w:lang w:val="es-419"/>
        </w:rPr>
        <w:t>4</w:t>
      </w:r>
      <w:r w:rsidRPr="00AE24C6">
        <w:rPr>
          <w:b/>
          <w:i/>
          <w:lang w:val="es-419"/>
        </w:rPr>
        <w:t>): Independencia del Titular y funcionarios de la EFS</w:t>
      </w:r>
    </w:p>
    <w:p w14:paraId="3560F392" w14:textId="77777777" w:rsidR="00A75DCC" w:rsidRDefault="00A75DCC" w:rsidP="00A75DCC">
      <w:pPr>
        <w:spacing w:after="120" w:line="240" w:lineRule="auto"/>
        <w:rPr>
          <w:i/>
          <w:iCs/>
          <w:lang w:val="es-419"/>
        </w:rPr>
      </w:pPr>
      <w:bookmarkStart w:id="60" w:name="_Hlk39347353"/>
      <w:r w:rsidRPr="006B0887">
        <w:rPr>
          <w:i/>
          <w:iCs/>
          <w:lang w:val="es-419"/>
        </w:rPr>
        <w:t xml:space="preserve">[Incluya una descripción narrativa del desempeño de la EFS en esta dimensión. En la </w:t>
      </w:r>
      <w:r>
        <w:rPr>
          <w:i/>
          <w:iCs/>
          <w:lang w:val="es-419"/>
        </w:rPr>
        <w:t>D</w:t>
      </w:r>
      <w:r w:rsidRPr="006B0887">
        <w:rPr>
          <w:i/>
          <w:iCs/>
          <w:lang w:val="es-419"/>
        </w:rPr>
        <w:t>imensión (</w:t>
      </w:r>
      <w:r>
        <w:rPr>
          <w:i/>
          <w:iCs/>
          <w:lang w:val="es-419"/>
        </w:rPr>
        <w:t>1</w:t>
      </w:r>
      <w:r w:rsidRPr="006B0887">
        <w:rPr>
          <w:i/>
          <w:iCs/>
          <w:lang w:val="es-419"/>
        </w:rPr>
        <w:t>) se brinda orientación detallada</w:t>
      </w:r>
      <w:r>
        <w:rPr>
          <w:i/>
          <w:iCs/>
          <w:lang w:val="es-419"/>
        </w:rPr>
        <w:t>.</w:t>
      </w:r>
      <w:r w:rsidRPr="006B0887">
        <w:rPr>
          <w:i/>
          <w:iCs/>
          <w:lang w:val="es-419"/>
        </w:rPr>
        <w:t>]</w:t>
      </w:r>
    </w:p>
    <w:p w14:paraId="636CEA0D" w14:textId="77777777" w:rsidR="00A75DCC" w:rsidRPr="006B0887" w:rsidRDefault="00A75DCC" w:rsidP="00A75DCC">
      <w:pPr>
        <w:spacing w:after="120" w:line="240" w:lineRule="auto"/>
        <w:rPr>
          <w:b/>
          <w:iCs/>
          <w:lang w:val="es-419"/>
        </w:rPr>
      </w:pPr>
    </w:p>
    <w:bookmarkEnd w:id="60"/>
    <w:p w14:paraId="645BCF89" w14:textId="77777777" w:rsidR="00A75DCC" w:rsidRPr="00E63EAE" w:rsidRDefault="00A75DCC" w:rsidP="00A75DCC">
      <w:pPr>
        <w:rPr>
          <w:lang w:val="es-419"/>
        </w:rPr>
      </w:pPr>
    </w:p>
    <w:p w14:paraId="31359A4E" w14:textId="77777777" w:rsidR="00A75DCC" w:rsidRPr="00E63EAE" w:rsidRDefault="00A75DCC" w:rsidP="00A75DCC">
      <w:pPr>
        <w:spacing w:before="240"/>
        <w:jc w:val="both"/>
        <w:rPr>
          <w:b/>
          <w:bCs/>
          <w:sz w:val="24"/>
          <w:szCs w:val="24"/>
          <w:lang w:val="es-419"/>
        </w:rPr>
      </w:pPr>
      <w:r w:rsidRPr="00E63EAE">
        <w:rPr>
          <w:b/>
          <w:sz w:val="24"/>
          <w:lang w:val="es-419"/>
        </w:rPr>
        <w:t xml:space="preserve">4.1.2 </w:t>
      </w:r>
      <w:r w:rsidRPr="00E63EAE">
        <w:rPr>
          <w:b/>
          <w:sz w:val="24"/>
          <w:lang w:val="es-419"/>
        </w:rPr>
        <w:tab/>
        <w:t xml:space="preserve">EFS-2: Mandato de la EFS - </w:t>
      </w:r>
      <w:r>
        <w:rPr>
          <w:b/>
          <w:sz w:val="24"/>
          <w:lang w:val="es-419"/>
        </w:rPr>
        <w:t>Puntuación</w:t>
      </w:r>
      <w:r w:rsidRPr="00E63EAE">
        <w:rPr>
          <w:b/>
          <w:sz w:val="24"/>
          <w:lang w:val="es-419"/>
        </w:rPr>
        <w:t xml:space="preserve"> [</w:t>
      </w:r>
      <w:r w:rsidRPr="00E63EAE">
        <w:rPr>
          <w:b/>
          <w:i/>
          <w:iCs/>
          <w:sz w:val="24"/>
          <w:lang w:val="es-419"/>
        </w:rPr>
        <w:t xml:space="preserve">incluya la </w:t>
      </w:r>
      <w:r>
        <w:rPr>
          <w:b/>
          <w:i/>
          <w:iCs/>
          <w:sz w:val="24"/>
          <w:lang w:val="es-419"/>
        </w:rPr>
        <w:t>puntuación</w:t>
      </w:r>
      <w:r w:rsidRPr="00E63EAE">
        <w:rPr>
          <w:b/>
          <w:i/>
          <w:iCs/>
          <w:sz w:val="24"/>
          <w:lang w:val="es-419"/>
        </w:rPr>
        <w:t xml:space="preserve"> del indicador</w:t>
      </w:r>
      <w:r w:rsidRPr="00E63EAE">
        <w:rPr>
          <w:b/>
          <w:sz w:val="24"/>
          <w:lang w:val="es-419"/>
        </w:rPr>
        <w:t>]</w:t>
      </w:r>
    </w:p>
    <w:p w14:paraId="706D6C83" w14:textId="77777777" w:rsidR="00A75DCC" w:rsidRPr="00E63EAE" w:rsidRDefault="00A75DCC" w:rsidP="00A75DCC">
      <w:pPr>
        <w:spacing w:line="240" w:lineRule="auto"/>
        <w:jc w:val="both"/>
        <w:rPr>
          <w:b/>
          <w:lang w:val="es-419"/>
        </w:rPr>
      </w:pPr>
      <w:r w:rsidRPr="00E63EAE">
        <w:rPr>
          <w:b/>
          <w:lang w:val="es-419"/>
        </w:rPr>
        <w:t>Descripción narrativa</w:t>
      </w:r>
    </w:p>
    <w:p w14:paraId="30E8D70D" w14:textId="77777777" w:rsidR="00A75DCC" w:rsidRPr="00C672C5" w:rsidRDefault="00A75DCC" w:rsidP="00A75DCC">
      <w:pPr>
        <w:spacing w:before="240" w:after="120" w:line="240" w:lineRule="auto"/>
        <w:rPr>
          <w:lang w:val="es-419"/>
        </w:rPr>
      </w:pPr>
      <w:r w:rsidRPr="00E63EAE">
        <w:rPr>
          <w:lang w:val="es-419"/>
        </w:rPr>
        <w:t xml:space="preserve">“El propósito del Indicador EFS-2 es evaluar la amplitud del mandato de la EFS </w:t>
      </w:r>
      <w:r>
        <w:rPr>
          <w:lang w:val="es-419"/>
        </w:rPr>
        <w:t>con relación al</w:t>
      </w:r>
      <w:r w:rsidRPr="00E63EAE">
        <w:rPr>
          <w:lang w:val="es-419"/>
        </w:rPr>
        <w:t xml:space="preserve"> alcance y la naturaleza de los deberes y responsabilidades del </w:t>
      </w:r>
      <w:r>
        <w:rPr>
          <w:lang w:val="es-419"/>
        </w:rPr>
        <w:t>T</w:t>
      </w:r>
      <w:r w:rsidRPr="00E63EAE">
        <w:rPr>
          <w:lang w:val="es-419"/>
        </w:rPr>
        <w:t xml:space="preserve">itular de la entidad, así como también la posibilidad </w:t>
      </w:r>
      <w:r>
        <w:rPr>
          <w:lang w:val="es-419"/>
        </w:rPr>
        <w:t>que ella tiene</w:t>
      </w:r>
      <w:r w:rsidRPr="00E63EAE">
        <w:rPr>
          <w:lang w:val="es-419"/>
        </w:rPr>
        <w:t xml:space="preserve"> de acceder a toda la información </w:t>
      </w:r>
      <w:r>
        <w:rPr>
          <w:lang w:val="es-419"/>
        </w:rPr>
        <w:t>necesaria</w:t>
      </w:r>
      <w:r w:rsidRPr="00E63EAE">
        <w:rPr>
          <w:lang w:val="es-419"/>
        </w:rPr>
        <w:t xml:space="preserve"> para ejercer sus funciones y su derecho y obligación de informar. </w:t>
      </w:r>
      <w:r w:rsidRPr="00C672C5">
        <w:rPr>
          <w:lang w:val="es-419"/>
        </w:rPr>
        <w:t>Este indicador contiene tres dimensiones”:</w:t>
      </w:r>
    </w:p>
    <w:p w14:paraId="6F8ED221" w14:textId="77777777" w:rsidR="00A75DCC" w:rsidRPr="00C672C5" w:rsidRDefault="00A75DCC" w:rsidP="00A75DCC">
      <w:pPr>
        <w:spacing w:before="240" w:after="120" w:line="240" w:lineRule="auto"/>
        <w:rPr>
          <w:lang w:val="es-419"/>
        </w:rPr>
      </w:pPr>
    </w:p>
    <w:p w14:paraId="552035F8" w14:textId="77777777" w:rsidR="00A75DCC" w:rsidRPr="00CF76F9" w:rsidRDefault="00A75DCC" w:rsidP="00A108F6">
      <w:pPr>
        <w:pStyle w:val="ListParagraph"/>
        <w:numPr>
          <w:ilvl w:val="0"/>
          <w:numId w:val="24"/>
        </w:numPr>
        <w:spacing w:after="0" w:line="240" w:lineRule="auto"/>
        <w:ind w:left="993" w:hanging="993"/>
        <w:jc w:val="both"/>
        <w:rPr>
          <w:b/>
        </w:rPr>
      </w:pPr>
      <w:bookmarkStart w:id="61" w:name="_Hlk39524092"/>
      <w:proofErr w:type="spellStart"/>
      <w:r w:rsidRPr="00CF76F9">
        <w:rPr>
          <w:b/>
          <w:lang w:val="nb-NO"/>
        </w:rPr>
        <w:t>Mandato</w:t>
      </w:r>
      <w:proofErr w:type="spellEnd"/>
      <w:r w:rsidRPr="00CF76F9">
        <w:rPr>
          <w:b/>
          <w:lang w:val="nb-NO"/>
        </w:rPr>
        <w:t xml:space="preserve"> </w:t>
      </w:r>
      <w:proofErr w:type="spellStart"/>
      <w:r w:rsidRPr="00CF76F9">
        <w:rPr>
          <w:b/>
          <w:lang w:val="nb-NO"/>
        </w:rPr>
        <w:t>suficientemente</w:t>
      </w:r>
      <w:proofErr w:type="spellEnd"/>
      <w:r w:rsidRPr="00CF76F9">
        <w:rPr>
          <w:b/>
          <w:lang w:val="nb-NO"/>
        </w:rPr>
        <w:t xml:space="preserve"> </w:t>
      </w:r>
      <w:proofErr w:type="spellStart"/>
      <w:r w:rsidRPr="00CF76F9">
        <w:rPr>
          <w:b/>
          <w:lang w:val="nb-NO"/>
        </w:rPr>
        <w:t>amplio</w:t>
      </w:r>
      <w:proofErr w:type="spellEnd"/>
    </w:p>
    <w:bookmarkEnd w:id="61"/>
    <w:p w14:paraId="4FC36035" w14:textId="77777777" w:rsidR="00A75DCC" w:rsidRPr="00CF76F9" w:rsidRDefault="00A75DCC" w:rsidP="00A108F6">
      <w:pPr>
        <w:pStyle w:val="ListParagraph"/>
        <w:numPr>
          <w:ilvl w:val="0"/>
          <w:numId w:val="24"/>
        </w:numPr>
        <w:spacing w:after="0" w:line="240" w:lineRule="auto"/>
        <w:ind w:left="993" w:hanging="993"/>
        <w:jc w:val="both"/>
        <w:rPr>
          <w:b/>
        </w:rPr>
      </w:pPr>
      <w:proofErr w:type="spellStart"/>
      <w:r w:rsidRPr="00CF76F9">
        <w:rPr>
          <w:b/>
          <w:lang w:val="nb-NO"/>
        </w:rPr>
        <w:t>Acceso</w:t>
      </w:r>
      <w:proofErr w:type="spellEnd"/>
      <w:r w:rsidRPr="00CF76F9">
        <w:rPr>
          <w:b/>
          <w:lang w:val="nb-NO"/>
        </w:rPr>
        <w:t xml:space="preserve"> a la </w:t>
      </w:r>
      <w:proofErr w:type="spellStart"/>
      <w:r w:rsidRPr="00CF76F9">
        <w:rPr>
          <w:b/>
          <w:lang w:val="nb-NO"/>
        </w:rPr>
        <w:t>informaci</w:t>
      </w:r>
      <w:r>
        <w:rPr>
          <w:b/>
          <w:lang w:val="nb-NO"/>
        </w:rPr>
        <w:t>ó</w:t>
      </w:r>
      <w:r w:rsidRPr="00CF76F9">
        <w:rPr>
          <w:b/>
          <w:lang w:val="nb-NO"/>
        </w:rPr>
        <w:t>n</w:t>
      </w:r>
      <w:proofErr w:type="spellEnd"/>
    </w:p>
    <w:p w14:paraId="154EA76D" w14:textId="77777777" w:rsidR="00A75DCC" w:rsidRPr="00CF76F9" w:rsidRDefault="00A75DCC" w:rsidP="00A108F6">
      <w:pPr>
        <w:pStyle w:val="ListParagraph"/>
        <w:numPr>
          <w:ilvl w:val="0"/>
          <w:numId w:val="24"/>
        </w:numPr>
        <w:spacing w:after="0" w:line="240" w:lineRule="auto"/>
        <w:ind w:left="993" w:hanging="993"/>
        <w:jc w:val="both"/>
        <w:rPr>
          <w:b/>
        </w:rPr>
      </w:pPr>
      <w:proofErr w:type="spellStart"/>
      <w:r w:rsidRPr="00CF76F9">
        <w:rPr>
          <w:b/>
          <w:lang w:val="nb-NO"/>
        </w:rPr>
        <w:t>Derecho</w:t>
      </w:r>
      <w:proofErr w:type="spellEnd"/>
      <w:r w:rsidRPr="00CF76F9">
        <w:rPr>
          <w:b/>
          <w:lang w:val="nb-NO"/>
        </w:rPr>
        <w:t xml:space="preserve"> y </w:t>
      </w:r>
      <w:proofErr w:type="spellStart"/>
      <w:r w:rsidRPr="00CF76F9">
        <w:rPr>
          <w:b/>
          <w:lang w:val="nb-NO"/>
        </w:rPr>
        <w:t>obligacion</w:t>
      </w:r>
      <w:proofErr w:type="spellEnd"/>
      <w:r w:rsidRPr="00CF76F9">
        <w:rPr>
          <w:b/>
          <w:lang w:val="nb-NO"/>
        </w:rPr>
        <w:t xml:space="preserve"> de </w:t>
      </w:r>
      <w:proofErr w:type="spellStart"/>
      <w:r w:rsidRPr="00CF76F9">
        <w:rPr>
          <w:b/>
          <w:lang w:val="nb-NO"/>
        </w:rPr>
        <w:t>informar</w:t>
      </w:r>
      <w:proofErr w:type="spellEnd"/>
    </w:p>
    <w:p w14:paraId="0579AFBB" w14:textId="77777777" w:rsidR="00A75DCC" w:rsidRPr="00CF76F9" w:rsidRDefault="00A75DCC" w:rsidP="00A75DCC">
      <w:pPr>
        <w:pStyle w:val="ListParagraph"/>
        <w:spacing w:after="0" w:line="240" w:lineRule="auto"/>
        <w:jc w:val="both"/>
        <w:rPr>
          <w:b/>
        </w:rPr>
      </w:pPr>
    </w:p>
    <w:p w14:paraId="28575614" w14:textId="77777777" w:rsidR="00A75DCC" w:rsidRPr="00A136B6" w:rsidRDefault="00A75DCC" w:rsidP="00A75DCC">
      <w:pPr>
        <w:spacing w:after="120" w:line="240" w:lineRule="auto"/>
        <w:rPr>
          <w:b/>
          <w:i/>
          <w:iCs/>
          <w:lang w:val="es-419"/>
        </w:rPr>
      </w:pPr>
      <w:r w:rsidRPr="00A136B6">
        <w:rPr>
          <w:lang w:val="es-419"/>
        </w:rPr>
        <w:t xml:space="preserve">“La evaluación del </w:t>
      </w:r>
      <w:r>
        <w:rPr>
          <w:lang w:val="es-419"/>
        </w:rPr>
        <w:t>I</w:t>
      </w:r>
      <w:r w:rsidRPr="00A136B6">
        <w:rPr>
          <w:lang w:val="es-419"/>
        </w:rPr>
        <w:t xml:space="preserve">ndicador EFS-[X] se basa principalmente en </w:t>
      </w:r>
      <w:r w:rsidRPr="00A136B6">
        <w:rPr>
          <w:i/>
          <w:iCs/>
          <w:lang w:val="es-419"/>
        </w:rPr>
        <w:t>[indique las fuentes claves de las evidencias utilizadas]</w:t>
      </w:r>
      <w:r w:rsidRPr="00A136B6">
        <w:rPr>
          <w:lang w:val="es-419"/>
        </w:rPr>
        <w:t>”.</w:t>
      </w:r>
    </w:p>
    <w:p w14:paraId="398DF922" w14:textId="77777777" w:rsidR="00A75DCC" w:rsidRDefault="00A75DCC" w:rsidP="00A75DCC">
      <w:pPr>
        <w:spacing w:after="0" w:line="240" w:lineRule="auto"/>
        <w:jc w:val="both"/>
        <w:rPr>
          <w:b/>
          <w:i/>
          <w:lang w:val="es-419"/>
        </w:rPr>
      </w:pPr>
    </w:p>
    <w:p w14:paraId="169B6C37" w14:textId="77777777" w:rsidR="00A75DCC" w:rsidRPr="00BA1703" w:rsidRDefault="00A75DCC" w:rsidP="00A75DCC">
      <w:pPr>
        <w:spacing w:after="0" w:line="240" w:lineRule="auto"/>
        <w:jc w:val="both"/>
        <w:rPr>
          <w:b/>
          <w:i/>
          <w:lang w:val="es-419"/>
        </w:rPr>
      </w:pPr>
      <w:r w:rsidRPr="00AE24C6">
        <w:rPr>
          <w:b/>
          <w:i/>
          <w:lang w:val="es-419"/>
        </w:rPr>
        <w:t>Dimensión (</w:t>
      </w:r>
      <w:r>
        <w:rPr>
          <w:b/>
          <w:i/>
          <w:lang w:val="es-419"/>
        </w:rPr>
        <w:t>1</w:t>
      </w:r>
      <w:r w:rsidRPr="00AE24C6">
        <w:rPr>
          <w:b/>
          <w:i/>
          <w:lang w:val="es-419"/>
        </w:rPr>
        <w:t xml:space="preserve">): </w:t>
      </w:r>
      <w:r w:rsidRPr="00234B4B">
        <w:rPr>
          <w:b/>
          <w:i/>
          <w:lang w:val="pt-PT"/>
        </w:rPr>
        <w:t>Mandato suficientemente amplio</w:t>
      </w:r>
    </w:p>
    <w:p w14:paraId="63932BCE" w14:textId="77777777" w:rsidR="00A75DCC" w:rsidRPr="00F275A1" w:rsidRDefault="00A75DCC" w:rsidP="00A75DCC">
      <w:pPr>
        <w:spacing w:after="120" w:line="240" w:lineRule="auto"/>
        <w:rPr>
          <w:bCs/>
          <w:i/>
          <w:lang w:val="es-419"/>
        </w:rPr>
      </w:pPr>
      <w:r w:rsidRPr="00F275A1">
        <w:rPr>
          <w:i/>
          <w:iCs/>
          <w:lang w:val="es-419"/>
        </w:rPr>
        <w:t>[Incluya una descripción narrativa del desempeño de la EFS dentro de esta dimensión</w:t>
      </w:r>
      <w:r>
        <w:rPr>
          <w:i/>
          <w:iCs/>
          <w:lang w:val="es-419"/>
        </w:rPr>
        <w:t xml:space="preserve">. </w:t>
      </w:r>
      <w:r w:rsidRPr="001509CD">
        <w:rPr>
          <w:bCs/>
          <w:i/>
          <w:iCs/>
          <w:lang w:val="es-419"/>
        </w:rPr>
        <w:t xml:space="preserve">Si usted ha utilizado el e-SAI PMF (la aplicación en línea) para realizar su evaluación, puede copiar el resumen de </w:t>
      </w:r>
      <w:r w:rsidRPr="001509CD">
        <w:rPr>
          <w:bCs/>
          <w:i/>
          <w:iCs/>
          <w:lang w:val="es-419"/>
        </w:rPr>
        <w:lastRenderedPageBreak/>
        <w:t>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sidRPr="00F275A1">
        <w:rPr>
          <w:i/>
          <w:lang w:val="es-419"/>
        </w:rPr>
        <w:t xml:space="preserve"> </w:t>
      </w:r>
    </w:p>
    <w:p w14:paraId="20047606"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66308524" w14:textId="77777777" w:rsidR="00A75DCC" w:rsidRDefault="00A75DCC" w:rsidP="00A75DCC">
      <w:pPr>
        <w:spacing w:after="0" w:line="240" w:lineRule="auto"/>
        <w:jc w:val="both"/>
        <w:rPr>
          <w:b/>
          <w:i/>
          <w:lang w:val="es-419"/>
        </w:rPr>
      </w:pPr>
    </w:p>
    <w:p w14:paraId="6E70A26C" w14:textId="77777777" w:rsidR="00A75DCC" w:rsidRPr="00BA1703" w:rsidRDefault="00A75DCC" w:rsidP="00A75DCC">
      <w:pPr>
        <w:spacing w:after="0" w:line="240" w:lineRule="auto"/>
        <w:jc w:val="both"/>
        <w:rPr>
          <w:b/>
          <w:i/>
          <w:lang w:val="es-419"/>
        </w:rPr>
      </w:pPr>
      <w:r w:rsidRPr="00AE24C6">
        <w:rPr>
          <w:b/>
          <w:i/>
          <w:lang w:val="es-419"/>
        </w:rPr>
        <w:t>Dimensión (</w:t>
      </w:r>
      <w:r>
        <w:rPr>
          <w:b/>
          <w:i/>
          <w:lang w:val="es-419"/>
        </w:rPr>
        <w:t>2</w:t>
      </w:r>
      <w:r w:rsidRPr="00AE24C6">
        <w:rPr>
          <w:b/>
          <w:i/>
          <w:lang w:val="es-419"/>
        </w:rPr>
        <w:t xml:space="preserve">): </w:t>
      </w:r>
      <w:r w:rsidRPr="00BA1703">
        <w:rPr>
          <w:b/>
          <w:i/>
          <w:lang w:val="es-419"/>
        </w:rPr>
        <w:t>Acceso a la información</w:t>
      </w:r>
    </w:p>
    <w:p w14:paraId="7213FC19" w14:textId="77777777" w:rsidR="00A75DCC" w:rsidRDefault="00A75DCC" w:rsidP="00A75DCC">
      <w:pPr>
        <w:spacing w:after="120" w:line="240" w:lineRule="auto"/>
        <w:rPr>
          <w:i/>
          <w:iCs/>
          <w:lang w:val="es-419"/>
        </w:rPr>
      </w:pPr>
      <w:r w:rsidRPr="006B0887">
        <w:rPr>
          <w:i/>
          <w:iCs/>
          <w:lang w:val="es-419"/>
        </w:rPr>
        <w:t xml:space="preserve">[Incluya una descripción narrativa del desempeño de la EFS en esta dimensión. En la </w:t>
      </w:r>
      <w:r>
        <w:rPr>
          <w:i/>
          <w:iCs/>
          <w:lang w:val="es-419"/>
        </w:rPr>
        <w:t>D</w:t>
      </w:r>
      <w:r w:rsidRPr="006B0887">
        <w:rPr>
          <w:i/>
          <w:iCs/>
          <w:lang w:val="es-419"/>
        </w:rPr>
        <w:t>imensión (</w:t>
      </w:r>
      <w:r>
        <w:rPr>
          <w:i/>
          <w:iCs/>
          <w:lang w:val="es-419"/>
        </w:rPr>
        <w:t>1</w:t>
      </w:r>
      <w:r w:rsidRPr="006B0887">
        <w:rPr>
          <w:i/>
          <w:iCs/>
          <w:lang w:val="es-419"/>
        </w:rPr>
        <w:t>) se brinda orientación detallada</w:t>
      </w:r>
      <w:r>
        <w:rPr>
          <w:i/>
          <w:iCs/>
          <w:lang w:val="es-419"/>
        </w:rPr>
        <w:t>.</w:t>
      </w:r>
      <w:r w:rsidRPr="006B0887">
        <w:rPr>
          <w:i/>
          <w:iCs/>
          <w:lang w:val="es-419"/>
        </w:rPr>
        <w:t>]</w:t>
      </w:r>
    </w:p>
    <w:p w14:paraId="03BB3675" w14:textId="77777777" w:rsidR="00A75DCC" w:rsidRPr="007D78BE" w:rsidRDefault="00A75DCC" w:rsidP="00A75DCC">
      <w:pPr>
        <w:spacing w:after="120" w:line="240" w:lineRule="auto"/>
        <w:rPr>
          <w:b/>
          <w:iCs/>
          <w:lang w:val="es-419"/>
        </w:rPr>
      </w:pPr>
    </w:p>
    <w:p w14:paraId="4024E538" w14:textId="77777777" w:rsidR="00A75DCC" w:rsidRPr="00234B4B" w:rsidRDefault="00A75DCC" w:rsidP="00A75DCC">
      <w:pPr>
        <w:spacing w:after="0" w:line="240" w:lineRule="auto"/>
        <w:jc w:val="both"/>
        <w:rPr>
          <w:b/>
          <w:i/>
          <w:lang w:val="pt-PT"/>
        </w:rPr>
      </w:pPr>
      <w:r w:rsidRPr="00AE24C6">
        <w:rPr>
          <w:b/>
          <w:i/>
          <w:lang w:val="es-419"/>
        </w:rPr>
        <w:t>Dimensión (</w:t>
      </w:r>
      <w:r>
        <w:rPr>
          <w:b/>
          <w:i/>
          <w:lang w:val="es-419"/>
        </w:rPr>
        <w:t>3</w:t>
      </w:r>
      <w:r w:rsidRPr="00AE24C6">
        <w:rPr>
          <w:b/>
          <w:i/>
          <w:lang w:val="es-419"/>
        </w:rPr>
        <w:t xml:space="preserve">): </w:t>
      </w:r>
      <w:r w:rsidRPr="00234B4B">
        <w:rPr>
          <w:b/>
          <w:i/>
          <w:lang w:val="pt-PT"/>
        </w:rPr>
        <w:t>Derecho y obligacion de informar</w:t>
      </w:r>
    </w:p>
    <w:p w14:paraId="627A7074" w14:textId="77777777" w:rsidR="00A75DCC" w:rsidRDefault="00A75DCC" w:rsidP="00A75DCC">
      <w:pPr>
        <w:spacing w:after="120" w:line="240" w:lineRule="auto"/>
        <w:rPr>
          <w:i/>
          <w:iCs/>
          <w:lang w:val="es-419"/>
        </w:rPr>
      </w:pPr>
      <w:r w:rsidRPr="006B0887">
        <w:rPr>
          <w:i/>
          <w:iCs/>
          <w:lang w:val="es-419"/>
        </w:rPr>
        <w:t xml:space="preserve">[Incluya una descripción narrativa del desempeño de la EFS en esta dimensión. En la </w:t>
      </w:r>
      <w:r>
        <w:rPr>
          <w:i/>
          <w:iCs/>
          <w:lang w:val="es-419"/>
        </w:rPr>
        <w:t>D</w:t>
      </w:r>
      <w:r w:rsidRPr="006B0887">
        <w:rPr>
          <w:i/>
          <w:iCs/>
          <w:lang w:val="es-419"/>
        </w:rPr>
        <w:t>imensión (</w:t>
      </w:r>
      <w:r>
        <w:rPr>
          <w:i/>
          <w:iCs/>
          <w:lang w:val="es-419"/>
        </w:rPr>
        <w:t>1</w:t>
      </w:r>
      <w:r w:rsidRPr="006B0887">
        <w:rPr>
          <w:i/>
          <w:iCs/>
          <w:lang w:val="es-419"/>
        </w:rPr>
        <w:t>) se brinda orientación detallada</w:t>
      </w:r>
      <w:r>
        <w:rPr>
          <w:i/>
          <w:iCs/>
          <w:lang w:val="es-419"/>
        </w:rPr>
        <w:t>.</w:t>
      </w:r>
      <w:r w:rsidRPr="006B0887">
        <w:rPr>
          <w:i/>
          <w:iCs/>
          <w:lang w:val="es-419"/>
        </w:rPr>
        <w:t>]</w:t>
      </w:r>
    </w:p>
    <w:p w14:paraId="0E390D8D" w14:textId="77777777" w:rsidR="00A75DCC" w:rsidRPr="007D78BE" w:rsidRDefault="00A75DCC" w:rsidP="00A75DCC">
      <w:pPr>
        <w:spacing w:after="120" w:line="240" w:lineRule="auto"/>
        <w:rPr>
          <w:b/>
          <w:i/>
          <w:lang w:val="es-419"/>
        </w:rPr>
      </w:pPr>
    </w:p>
    <w:p w14:paraId="3DC993EB" w14:textId="77777777" w:rsidR="00A75DCC" w:rsidRPr="00234B4B" w:rsidRDefault="00A75DCC" w:rsidP="00A75DCC">
      <w:pPr>
        <w:spacing w:afterLines="20" w:after="48"/>
        <w:rPr>
          <w:lang w:val="pt-PT"/>
        </w:rPr>
      </w:pPr>
      <w:r w:rsidRPr="00234B4B">
        <w:rPr>
          <w:lang w:val="pt-PT"/>
        </w:rPr>
        <w:br w:type="page"/>
      </w:r>
    </w:p>
    <w:p w14:paraId="793C72F6" w14:textId="77777777" w:rsidR="00A75DCC" w:rsidRPr="003937AC" w:rsidRDefault="00A75DCC" w:rsidP="00A75DCC">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lang w:val="es-419"/>
        </w:rPr>
      </w:pPr>
      <w:bookmarkStart w:id="62" w:name="_Toc311470580"/>
      <w:bookmarkStart w:id="63" w:name="_Toc379178697"/>
      <w:bookmarkStart w:id="64" w:name="_Toc39318639"/>
      <w:bookmarkStart w:id="65" w:name="_Toc118358274"/>
      <w:bookmarkStart w:id="66" w:name="_Toc118367455"/>
      <w:r w:rsidRPr="003937AC">
        <w:rPr>
          <w:rFonts w:asciiTheme="minorHAnsi" w:hAnsiTheme="minorHAnsi"/>
          <w:color w:val="17365D" w:themeColor="text2" w:themeShade="BF"/>
          <w:sz w:val="28"/>
          <w:lang w:val="es-419"/>
        </w:rPr>
        <w:lastRenderedPageBreak/>
        <w:t xml:space="preserve">4.2 Dominio B: </w:t>
      </w:r>
      <w:bookmarkEnd w:id="62"/>
      <w:r w:rsidRPr="003937AC">
        <w:rPr>
          <w:rFonts w:asciiTheme="minorHAnsi" w:hAnsiTheme="minorHAnsi"/>
          <w:color w:val="17365D" w:themeColor="text2" w:themeShade="BF"/>
          <w:sz w:val="28"/>
          <w:lang w:val="es-419"/>
        </w:rPr>
        <w:t>Gobernanza interna y ética</w:t>
      </w:r>
      <w:bookmarkEnd w:id="63"/>
      <w:bookmarkEnd w:id="64"/>
      <w:bookmarkEnd w:id="65"/>
      <w:bookmarkEnd w:id="66"/>
    </w:p>
    <w:p w14:paraId="1F134A58" w14:textId="77777777" w:rsidR="00A75DCC" w:rsidRPr="00030412" w:rsidRDefault="00A75DCC" w:rsidP="00A75DCC">
      <w:pPr>
        <w:spacing w:afterLines="20" w:after="48"/>
        <w:rPr>
          <w:lang w:val="es-419"/>
        </w:rPr>
      </w:pPr>
      <w:r w:rsidRPr="003937AC">
        <w:rPr>
          <w:lang w:val="es-419"/>
        </w:rPr>
        <w:t xml:space="preserve">“El propósito del Dominio B es evaluar si la EFS gestiona sus propios asuntos de manera eficaz y acorde a la buena gobernanza, constituyendo un ejemplo apropiado para otros. </w:t>
      </w:r>
      <w:r w:rsidRPr="00030412">
        <w:rPr>
          <w:lang w:val="es-419"/>
        </w:rPr>
        <w:t>El Dominio B tiene cinco indicadores</w:t>
      </w:r>
      <w:r>
        <w:rPr>
          <w:lang w:val="es-419"/>
        </w:rPr>
        <w:t>”</w:t>
      </w:r>
      <w:r w:rsidRPr="00030412">
        <w:rPr>
          <w:lang w:val="es-419"/>
        </w:rPr>
        <w:t xml:space="preserve">. </w:t>
      </w:r>
    </w:p>
    <w:p w14:paraId="4217D8ED" w14:textId="77777777" w:rsidR="00A75DCC" w:rsidRPr="00030412" w:rsidRDefault="00A75DCC" w:rsidP="00A75DCC">
      <w:pPr>
        <w:spacing w:afterLines="20" w:after="48"/>
        <w:rPr>
          <w:b/>
          <w:bCs/>
          <w:sz w:val="24"/>
          <w:szCs w:val="24"/>
          <w:lang w:val="es-419"/>
        </w:rPr>
      </w:pPr>
      <w:r w:rsidRPr="00030412">
        <w:rPr>
          <w:b/>
          <w:bCs/>
          <w:sz w:val="24"/>
          <w:szCs w:val="24"/>
          <w:lang w:val="es-419"/>
        </w:rPr>
        <w:t xml:space="preserve"> </w:t>
      </w:r>
      <w:bookmarkStart w:id="67" w:name="_Hlk39532524"/>
    </w:p>
    <w:tbl>
      <w:tblPr>
        <w:tblStyle w:val="TableGrid"/>
        <w:tblW w:w="5081" w:type="pct"/>
        <w:tblLayout w:type="fixed"/>
        <w:tblLook w:val="04A0" w:firstRow="1" w:lastRow="0" w:firstColumn="1" w:lastColumn="0" w:noHBand="0" w:noVBand="1"/>
      </w:tblPr>
      <w:tblGrid>
        <w:gridCol w:w="1364"/>
        <w:gridCol w:w="4271"/>
        <w:gridCol w:w="571"/>
        <w:gridCol w:w="571"/>
        <w:gridCol w:w="571"/>
        <w:gridCol w:w="575"/>
        <w:gridCol w:w="1286"/>
      </w:tblGrid>
      <w:tr w:rsidR="00A75DCC" w:rsidRPr="005D07EE" w14:paraId="78C81AB4" w14:textId="77777777" w:rsidTr="00794DD8">
        <w:tc>
          <w:tcPr>
            <w:tcW w:w="3060" w:type="pct"/>
            <w:gridSpan w:val="2"/>
            <w:shd w:val="clear" w:color="auto" w:fill="8DB3E2" w:themeFill="text2" w:themeFillTint="66"/>
          </w:tcPr>
          <w:p w14:paraId="27E9D677" w14:textId="77777777" w:rsidR="00A75DCC" w:rsidRPr="00234B4B" w:rsidRDefault="00A75DCC" w:rsidP="00794DD8">
            <w:pPr>
              <w:spacing w:afterLines="20" w:after="48"/>
              <w:rPr>
                <w:b/>
                <w:lang w:val="pt-PT"/>
              </w:rPr>
            </w:pPr>
            <w:r w:rsidRPr="007A38B4">
              <w:rPr>
                <w:b/>
                <w:lang w:val="es-419"/>
              </w:rPr>
              <w:t>Dominio B: Gobernanza interna y ética</w:t>
            </w:r>
          </w:p>
        </w:tc>
        <w:tc>
          <w:tcPr>
            <w:tcW w:w="1242" w:type="pct"/>
            <w:gridSpan w:val="4"/>
            <w:shd w:val="clear" w:color="auto" w:fill="8DB3E2" w:themeFill="text2" w:themeFillTint="66"/>
          </w:tcPr>
          <w:p w14:paraId="50D548F4" w14:textId="77777777" w:rsidR="00A75DCC" w:rsidRPr="005D07EE" w:rsidRDefault="00A75DCC" w:rsidP="00794DD8">
            <w:pPr>
              <w:spacing w:afterLines="20" w:after="48"/>
              <w:jc w:val="center"/>
              <w:rPr>
                <w:b/>
              </w:rPr>
            </w:pPr>
            <w:proofErr w:type="spellStart"/>
            <w:r w:rsidRPr="00A9563E">
              <w:rPr>
                <w:b/>
              </w:rPr>
              <w:t>Dimensiones</w:t>
            </w:r>
            <w:proofErr w:type="spellEnd"/>
          </w:p>
        </w:tc>
        <w:tc>
          <w:tcPr>
            <w:tcW w:w="698" w:type="pct"/>
            <w:vMerge w:val="restart"/>
            <w:shd w:val="clear" w:color="auto" w:fill="8DB3E2" w:themeFill="text2" w:themeFillTint="66"/>
          </w:tcPr>
          <w:p w14:paraId="215C9B8C" w14:textId="77777777" w:rsidR="00A75DCC" w:rsidRPr="005D07EE" w:rsidRDefault="00A75DCC" w:rsidP="00794DD8">
            <w:pPr>
              <w:spacing w:afterLines="20" w:after="48"/>
              <w:jc w:val="center"/>
              <w:rPr>
                <w:b/>
              </w:rPr>
            </w:pPr>
            <w:r w:rsidRPr="007A38B4">
              <w:rPr>
                <w:b/>
                <w:lang w:val="es-419"/>
              </w:rPr>
              <w:t>la puntuación del indicador</w:t>
            </w:r>
          </w:p>
        </w:tc>
      </w:tr>
      <w:tr w:rsidR="00A75DCC" w:rsidRPr="005D07EE" w14:paraId="62E3E870" w14:textId="77777777" w:rsidTr="00794DD8">
        <w:tc>
          <w:tcPr>
            <w:tcW w:w="741" w:type="pct"/>
            <w:shd w:val="clear" w:color="auto" w:fill="8DB3E2" w:themeFill="text2" w:themeFillTint="66"/>
          </w:tcPr>
          <w:p w14:paraId="2FB56B38" w14:textId="77777777" w:rsidR="00A75DCC" w:rsidRPr="005D07EE" w:rsidRDefault="00A75DCC" w:rsidP="00794DD8">
            <w:pPr>
              <w:spacing w:afterLines="20" w:after="48"/>
              <w:rPr>
                <w:b/>
              </w:rPr>
            </w:pPr>
            <w:proofErr w:type="spellStart"/>
            <w:r w:rsidRPr="00840C2D">
              <w:rPr>
                <w:b/>
                <w:lang w:val="nb-NO"/>
              </w:rPr>
              <w:t>Indicador</w:t>
            </w:r>
            <w:proofErr w:type="spellEnd"/>
          </w:p>
        </w:tc>
        <w:tc>
          <w:tcPr>
            <w:tcW w:w="2319" w:type="pct"/>
            <w:shd w:val="clear" w:color="auto" w:fill="8DB3E2" w:themeFill="text2" w:themeFillTint="66"/>
          </w:tcPr>
          <w:p w14:paraId="5DDF18B0" w14:textId="77777777" w:rsidR="00A75DCC" w:rsidRPr="005D07EE" w:rsidRDefault="00A75DCC" w:rsidP="00794DD8">
            <w:pPr>
              <w:spacing w:afterLines="20" w:after="48"/>
              <w:rPr>
                <w:b/>
              </w:rPr>
            </w:pPr>
            <w:proofErr w:type="spellStart"/>
            <w:r>
              <w:rPr>
                <w:b/>
              </w:rPr>
              <w:t>Nombre</w:t>
            </w:r>
            <w:proofErr w:type="spellEnd"/>
          </w:p>
        </w:tc>
        <w:tc>
          <w:tcPr>
            <w:tcW w:w="310" w:type="pct"/>
            <w:shd w:val="clear" w:color="auto" w:fill="8DB3E2" w:themeFill="text2" w:themeFillTint="66"/>
          </w:tcPr>
          <w:p w14:paraId="52C2ED81" w14:textId="77777777" w:rsidR="00A75DCC" w:rsidRPr="005D07EE" w:rsidRDefault="00A75DCC" w:rsidP="00794DD8">
            <w:pPr>
              <w:spacing w:afterLines="20" w:after="48"/>
              <w:jc w:val="center"/>
              <w:rPr>
                <w:b/>
              </w:rPr>
            </w:pPr>
            <w:r>
              <w:rPr>
                <w:b/>
              </w:rPr>
              <w:t>1</w:t>
            </w:r>
          </w:p>
        </w:tc>
        <w:tc>
          <w:tcPr>
            <w:tcW w:w="310" w:type="pct"/>
            <w:shd w:val="clear" w:color="auto" w:fill="8DB3E2" w:themeFill="text2" w:themeFillTint="66"/>
          </w:tcPr>
          <w:p w14:paraId="1B1E5857" w14:textId="77777777" w:rsidR="00A75DCC" w:rsidRPr="005D07EE" w:rsidRDefault="00A75DCC" w:rsidP="00794DD8">
            <w:pPr>
              <w:spacing w:afterLines="20" w:after="48"/>
              <w:jc w:val="center"/>
              <w:rPr>
                <w:b/>
              </w:rPr>
            </w:pPr>
            <w:r>
              <w:rPr>
                <w:b/>
              </w:rPr>
              <w:t>2</w:t>
            </w:r>
          </w:p>
        </w:tc>
        <w:tc>
          <w:tcPr>
            <w:tcW w:w="310" w:type="pct"/>
            <w:shd w:val="clear" w:color="auto" w:fill="8DB3E2" w:themeFill="text2" w:themeFillTint="66"/>
          </w:tcPr>
          <w:p w14:paraId="762FB959" w14:textId="77777777" w:rsidR="00A75DCC" w:rsidRPr="005D07EE" w:rsidRDefault="00A75DCC" w:rsidP="00794DD8">
            <w:pPr>
              <w:spacing w:afterLines="20" w:after="48"/>
              <w:jc w:val="center"/>
              <w:rPr>
                <w:b/>
              </w:rPr>
            </w:pPr>
            <w:r>
              <w:rPr>
                <w:b/>
              </w:rPr>
              <w:t>3</w:t>
            </w:r>
          </w:p>
        </w:tc>
        <w:tc>
          <w:tcPr>
            <w:tcW w:w="312" w:type="pct"/>
            <w:shd w:val="clear" w:color="auto" w:fill="8DB3E2" w:themeFill="text2" w:themeFillTint="66"/>
          </w:tcPr>
          <w:p w14:paraId="1FE690EE" w14:textId="77777777" w:rsidR="00A75DCC" w:rsidRPr="005D07EE" w:rsidRDefault="00A75DCC" w:rsidP="00794DD8">
            <w:pPr>
              <w:spacing w:afterLines="20" w:after="48"/>
              <w:jc w:val="center"/>
              <w:rPr>
                <w:b/>
              </w:rPr>
            </w:pPr>
            <w:r>
              <w:rPr>
                <w:b/>
              </w:rPr>
              <w:t>4</w:t>
            </w:r>
          </w:p>
        </w:tc>
        <w:tc>
          <w:tcPr>
            <w:tcW w:w="698" w:type="pct"/>
            <w:vMerge/>
            <w:shd w:val="clear" w:color="auto" w:fill="8DB3E2" w:themeFill="text2" w:themeFillTint="66"/>
          </w:tcPr>
          <w:p w14:paraId="6B52CF34" w14:textId="77777777" w:rsidR="00A75DCC" w:rsidRPr="005D07EE" w:rsidRDefault="00A75DCC" w:rsidP="00794DD8">
            <w:pPr>
              <w:spacing w:afterLines="20" w:after="48"/>
              <w:jc w:val="center"/>
              <w:rPr>
                <w:b/>
              </w:rPr>
            </w:pPr>
          </w:p>
        </w:tc>
      </w:tr>
      <w:tr w:rsidR="00A75DCC" w:rsidRPr="005D07EE" w14:paraId="516F7F88" w14:textId="77777777" w:rsidTr="00794DD8">
        <w:tc>
          <w:tcPr>
            <w:tcW w:w="741" w:type="pct"/>
          </w:tcPr>
          <w:p w14:paraId="5C58F5EA" w14:textId="77777777" w:rsidR="00A75DCC" w:rsidRPr="005D07EE" w:rsidRDefault="00A75DCC" w:rsidP="00794DD8">
            <w:r w:rsidRPr="007A38B4">
              <w:rPr>
                <w:b/>
                <w:lang w:val="es-419"/>
              </w:rPr>
              <w:t>EFS-3</w:t>
            </w:r>
          </w:p>
        </w:tc>
        <w:tc>
          <w:tcPr>
            <w:tcW w:w="2319" w:type="pct"/>
          </w:tcPr>
          <w:p w14:paraId="5BDEFB0E" w14:textId="77777777" w:rsidR="00A75DCC" w:rsidRPr="00AE24C6" w:rsidRDefault="00A75DCC" w:rsidP="00794DD8">
            <w:pPr>
              <w:rPr>
                <w:bCs/>
              </w:rPr>
            </w:pPr>
            <w:r w:rsidRPr="00AE24C6">
              <w:rPr>
                <w:bCs/>
                <w:lang w:val="es-419"/>
              </w:rPr>
              <w:t>Ciclo de planificación estratégica</w:t>
            </w:r>
          </w:p>
        </w:tc>
        <w:tc>
          <w:tcPr>
            <w:tcW w:w="310" w:type="pct"/>
          </w:tcPr>
          <w:p w14:paraId="14523B41" w14:textId="77777777" w:rsidR="00A75DCC" w:rsidRPr="005D07EE" w:rsidRDefault="00A75DCC" w:rsidP="00794DD8">
            <w:pPr>
              <w:jc w:val="center"/>
            </w:pPr>
          </w:p>
        </w:tc>
        <w:tc>
          <w:tcPr>
            <w:tcW w:w="310" w:type="pct"/>
          </w:tcPr>
          <w:p w14:paraId="31B7E70F" w14:textId="77777777" w:rsidR="00A75DCC" w:rsidRPr="005D07EE" w:rsidRDefault="00A75DCC" w:rsidP="00794DD8">
            <w:pPr>
              <w:jc w:val="center"/>
            </w:pPr>
          </w:p>
        </w:tc>
        <w:tc>
          <w:tcPr>
            <w:tcW w:w="310" w:type="pct"/>
          </w:tcPr>
          <w:p w14:paraId="7727F7FF" w14:textId="77777777" w:rsidR="00A75DCC" w:rsidRPr="005D07EE" w:rsidRDefault="00A75DCC" w:rsidP="00794DD8">
            <w:pPr>
              <w:jc w:val="center"/>
            </w:pPr>
          </w:p>
        </w:tc>
        <w:tc>
          <w:tcPr>
            <w:tcW w:w="312" w:type="pct"/>
          </w:tcPr>
          <w:p w14:paraId="5361F1C3" w14:textId="77777777" w:rsidR="00A75DCC" w:rsidRPr="005D07EE" w:rsidRDefault="00A75DCC" w:rsidP="00794DD8">
            <w:pPr>
              <w:jc w:val="center"/>
            </w:pPr>
          </w:p>
        </w:tc>
        <w:tc>
          <w:tcPr>
            <w:tcW w:w="698" w:type="pct"/>
            <w:shd w:val="clear" w:color="auto" w:fill="8DB3E2" w:themeFill="text2" w:themeFillTint="66"/>
          </w:tcPr>
          <w:p w14:paraId="6F84B70E" w14:textId="77777777" w:rsidR="00A75DCC" w:rsidRPr="005D07EE" w:rsidRDefault="00A75DCC" w:rsidP="00794DD8">
            <w:pPr>
              <w:jc w:val="center"/>
              <w:rPr>
                <w:b/>
              </w:rPr>
            </w:pPr>
          </w:p>
        </w:tc>
      </w:tr>
      <w:tr w:rsidR="00A75DCC" w:rsidRPr="005D07EE" w14:paraId="75F37492" w14:textId="77777777" w:rsidTr="00794DD8">
        <w:tc>
          <w:tcPr>
            <w:tcW w:w="741" w:type="pct"/>
          </w:tcPr>
          <w:p w14:paraId="3D7C7087" w14:textId="77777777" w:rsidR="00A75DCC" w:rsidRPr="005D07EE" w:rsidRDefault="00A75DCC" w:rsidP="00794DD8">
            <w:r w:rsidRPr="007A38B4">
              <w:rPr>
                <w:b/>
                <w:lang w:val="es-419"/>
              </w:rPr>
              <w:t>EFS-</w:t>
            </w:r>
            <w:r>
              <w:rPr>
                <w:b/>
                <w:lang w:val="es-419"/>
              </w:rPr>
              <w:t>4</w:t>
            </w:r>
          </w:p>
        </w:tc>
        <w:tc>
          <w:tcPr>
            <w:tcW w:w="2319" w:type="pct"/>
          </w:tcPr>
          <w:p w14:paraId="69F5C900" w14:textId="77777777" w:rsidR="00A75DCC" w:rsidRPr="00AE24C6" w:rsidRDefault="00A75DCC" w:rsidP="00794DD8">
            <w:pPr>
              <w:rPr>
                <w:bCs/>
              </w:rPr>
            </w:pPr>
            <w:r w:rsidRPr="00AE24C6">
              <w:rPr>
                <w:bCs/>
                <w:lang w:val="es-419"/>
              </w:rPr>
              <w:t>Entorno de control organizacional</w:t>
            </w:r>
          </w:p>
        </w:tc>
        <w:tc>
          <w:tcPr>
            <w:tcW w:w="310" w:type="pct"/>
          </w:tcPr>
          <w:p w14:paraId="152CFCAA" w14:textId="77777777" w:rsidR="00A75DCC" w:rsidRPr="005D07EE" w:rsidRDefault="00A75DCC" w:rsidP="00794DD8">
            <w:pPr>
              <w:jc w:val="center"/>
            </w:pPr>
          </w:p>
        </w:tc>
        <w:tc>
          <w:tcPr>
            <w:tcW w:w="310" w:type="pct"/>
          </w:tcPr>
          <w:p w14:paraId="79E5BC4D" w14:textId="77777777" w:rsidR="00A75DCC" w:rsidRPr="005D07EE" w:rsidRDefault="00A75DCC" w:rsidP="00794DD8">
            <w:pPr>
              <w:jc w:val="center"/>
            </w:pPr>
          </w:p>
        </w:tc>
        <w:tc>
          <w:tcPr>
            <w:tcW w:w="310" w:type="pct"/>
          </w:tcPr>
          <w:p w14:paraId="7D75DF2A" w14:textId="77777777" w:rsidR="00A75DCC" w:rsidRPr="005D07EE" w:rsidRDefault="00A75DCC" w:rsidP="00794DD8">
            <w:pPr>
              <w:jc w:val="center"/>
            </w:pPr>
          </w:p>
        </w:tc>
        <w:tc>
          <w:tcPr>
            <w:tcW w:w="312" w:type="pct"/>
            <w:shd w:val="clear" w:color="auto" w:fill="auto"/>
          </w:tcPr>
          <w:p w14:paraId="2DFF3E94" w14:textId="77777777" w:rsidR="00A75DCC" w:rsidRPr="005D07EE" w:rsidRDefault="00A75DCC" w:rsidP="00794DD8">
            <w:pPr>
              <w:jc w:val="center"/>
            </w:pPr>
          </w:p>
        </w:tc>
        <w:tc>
          <w:tcPr>
            <w:tcW w:w="698" w:type="pct"/>
            <w:shd w:val="clear" w:color="auto" w:fill="8DB3E2" w:themeFill="text2" w:themeFillTint="66"/>
          </w:tcPr>
          <w:p w14:paraId="34107208" w14:textId="77777777" w:rsidR="00A75DCC" w:rsidRPr="005D07EE" w:rsidRDefault="00A75DCC" w:rsidP="00794DD8">
            <w:pPr>
              <w:jc w:val="center"/>
              <w:rPr>
                <w:b/>
              </w:rPr>
            </w:pPr>
          </w:p>
        </w:tc>
      </w:tr>
      <w:tr w:rsidR="00A75DCC" w:rsidRPr="005D07EE" w14:paraId="2A4F5291" w14:textId="77777777" w:rsidTr="00794DD8">
        <w:tc>
          <w:tcPr>
            <w:tcW w:w="741" w:type="pct"/>
          </w:tcPr>
          <w:p w14:paraId="17CBF2D0" w14:textId="77777777" w:rsidR="00A75DCC" w:rsidRPr="005D07EE" w:rsidRDefault="00A75DCC" w:rsidP="00794DD8">
            <w:r w:rsidRPr="007A38B4">
              <w:rPr>
                <w:b/>
                <w:lang w:val="es-419"/>
              </w:rPr>
              <w:t>EFS-</w:t>
            </w:r>
            <w:r>
              <w:rPr>
                <w:b/>
                <w:lang w:val="es-419"/>
              </w:rPr>
              <w:t>5</w:t>
            </w:r>
          </w:p>
        </w:tc>
        <w:tc>
          <w:tcPr>
            <w:tcW w:w="2319" w:type="pct"/>
          </w:tcPr>
          <w:p w14:paraId="062ECD17" w14:textId="77777777" w:rsidR="00A75DCC" w:rsidRPr="00AE24C6" w:rsidRDefault="00A75DCC" w:rsidP="00794DD8">
            <w:pPr>
              <w:rPr>
                <w:bCs/>
              </w:rPr>
            </w:pPr>
            <w:r w:rsidRPr="00AE24C6">
              <w:rPr>
                <w:bCs/>
                <w:lang w:val="es-419"/>
              </w:rPr>
              <w:t>Auditorías subcontratadas</w:t>
            </w:r>
          </w:p>
        </w:tc>
        <w:tc>
          <w:tcPr>
            <w:tcW w:w="310" w:type="pct"/>
          </w:tcPr>
          <w:p w14:paraId="4C7E8F52" w14:textId="77777777" w:rsidR="00A75DCC" w:rsidRPr="005D07EE" w:rsidRDefault="00A75DCC" w:rsidP="00794DD8">
            <w:pPr>
              <w:jc w:val="center"/>
            </w:pPr>
          </w:p>
        </w:tc>
        <w:tc>
          <w:tcPr>
            <w:tcW w:w="310" w:type="pct"/>
          </w:tcPr>
          <w:p w14:paraId="2E4D1DD3" w14:textId="77777777" w:rsidR="00A75DCC" w:rsidRPr="005D07EE" w:rsidRDefault="00A75DCC" w:rsidP="00794DD8">
            <w:pPr>
              <w:jc w:val="center"/>
            </w:pPr>
          </w:p>
        </w:tc>
        <w:tc>
          <w:tcPr>
            <w:tcW w:w="310" w:type="pct"/>
          </w:tcPr>
          <w:p w14:paraId="5F7DE3BE" w14:textId="77777777" w:rsidR="00A75DCC" w:rsidRPr="005D07EE" w:rsidRDefault="00A75DCC" w:rsidP="00794DD8">
            <w:pPr>
              <w:jc w:val="center"/>
            </w:pPr>
          </w:p>
        </w:tc>
        <w:tc>
          <w:tcPr>
            <w:tcW w:w="312" w:type="pct"/>
            <w:shd w:val="clear" w:color="auto" w:fill="D9D9D9" w:themeFill="background1" w:themeFillShade="D9"/>
          </w:tcPr>
          <w:p w14:paraId="7B96E3C9" w14:textId="77777777" w:rsidR="00A75DCC" w:rsidRPr="005D07EE" w:rsidRDefault="00A75DCC" w:rsidP="00794DD8">
            <w:pPr>
              <w:jc w:val="center"/>
            </w:pPr>
          </w:p>
        </w:tc>
        <w:tc>
          <w:tcPr>
            <w:tcW w:w="698" w:type="pct"/>
            <w:shd w:val="clear" w:color="auto" w:fill="8DB3E2" w:themeFill="text2" w:themeFillTint="66"/>
          </w:tcPr>
          <w:p w14:paraId="66AD8835" w14:textId="77777777" w:rsidR="00A75DCC" w:rsidRPr="005D07EE" w:rsidRDefault="00A75DCC" w:rsidP="00794DD8">
            <w:pPr>
              <w:rPr>
                <w:b/>
              </w:rPr>
            </w:pPr>
          </w:p>
        </w:tc>
      </w:tr>
      <w:tr w:rsidR="00A75DCC" w:rsidRPr="005D07EE" w14:paraId="00B7299C" w14:textId="77777777" w:rsidTr="00794DD8">
        <w:tc>
          <w:tcPr>
            <w:tcW w:w="741" w:type="pct"/>
          </w:tcPr>
          <w:p w14:paraId="401F3B13" w14:textId="77777777" w:rsidR="00A75DCC" w:rsidRPr="005D07EE" w:rsidRDefault="00A75DCC" w:rsidP="00794DD8">
            <w:r w:rsidRPr="007A38B4">
              <w:rPr>
                <w:b/>
                <w:lang w:val="es-419"/>
              </w:rPr>
              <w:t>EFS-</w:t>
            </w:r>
            <w:r>
              <w:rPr>
                <w:b/>
                <w:lang w:val="es-419"/>
              </w:rPr>
              <w:t>6</w:t>
            </w:r>
          </w:p>
        </w:tc>
        <w:tc>
          <w:tcPr>
            <w:tcW w:w="2319" w:type="pct"/>
          </w:tcPr>
          <w:p w14:paraId="092A1CCD" w14:textId="77777777" w:rsidR="00A75DCC" w:rsidRPr="00AE24C6" w:rsidRDefault="00A75DCC" w:rsidP="00794DD8">
            <w:pPr>
              <w:rPr>
                <w:bCs/>
              </w:rPr>
            </w:pPr>
            <w:r w:rsidRPr="00AE24C6">
              <w:rPr>
                <w:bCs/>
                <w:lang w:val="es-419"/>
              </w:rPr>
              <w:t>Liderazgo y comunicación interna</w:t>
            </w:r>
          </w:p>
        </w:tc>
        <w:tc>
          <w:tcPr>
            <w:tcW w:w="310" w:type="pct"/>
          </w:tcPr>
          <w:p w14:paraId="2F9F903B" w14:textId="77777777" w:rsidR="00A75DCC" w:rsidRPr="005D07EE" w:rsidRDefault="00A75DCC" w:rsidP="00794DD8">
            <w:pPr>
              <w:jc w:val="center"/>
            </w:pPr>
          </w:p>
        </w:tc>
        <w:tc>
          <w:tcPr>
            <w:tcW w:w="310" w:type="pct"/>
          </w:tcPr>
          <w:p w14:paraId="176D0446" w14:textId="77777777" w:rsidR="00A75DCC" w:rsidRPr="005D07EE" w:rsidRDefault="00A75DCC" w:rsidP="00794DD8">
            <w:pPr>
              <w:jc w:val="center"/>
            </w:pPr>
          </w:p>
        </w:tc>
        <w:tc>
          <w:tcPr>
            <w:tcW w:w="310" w:type="pct"/>
            <w:shd w:val="clear" w:color="auto" w:fill="D9D9D9" w:themeFill="background1" w:themeFillShade="D9"/>
          </w:tcPr>
          <w:p w14:paraId="4C49A6EE" w14:textId="77777777" w:rsidR="00A75DCC" w:rsidRPr="005D07EE" w:rsidRDefault="00A75DCC" w:rsidP="00794DD8">
            <w:pPr>
              <w:jc w:val="center"/>
            </w:pPr>
          </w:p>
        </w:tc>
        <w:tc>
          <w:tcPr>
            <w:tcW w:w="312" w:type="pct"/>
            <w:shd w:val="clear" w:color="auto" w:fill="D9D9D9" w:themeFill="background1" w:themeFillShade="D9"/>
          </w:tcPr>
          <w:p w14:paraId="4095C676" w14:textId="77777777" w:rsidR="00A75DCC" w:rsidRPr="005D07EE" w:rsidRDefault="00A75DCC" w:rsidP="00794DD8">
            <w:pPr>
              <w:jc w:val="center"/>
            </w:pPr>
          </w:p>
        </w:tc>
        <w:tc>
          <w:tcPr>
            <w:tcW w:w="698" w:type="pct"/>
            <w:shd w:val="clear" w:color="auto" w:fill="8DB3E2" w:themeFill="text2" w:themeFillTint="66"/>
          </w:tcPr>
          <w:p w14:paraId="4CEB7A14" w14:textId="77777777" w:rsidR="00A75DCC" w:rsidRPr="005D07EE" w:rsidRDefault="00A75DCC" w:rsidP="00794DD8">
            <w:pPr>
              <w:jc w:val="center"/>
              <w:rPr>
                <w:b/>
              </w:rPr>
            </w:pPr>
          </w:p>
        </w:tc>
      </w:tr>
      <w:tr w:rsidR="00A75DCC" w:rsidRPr="005D07EE" w14:paraId="76004AE3" w14:textId="77777777" w:rsidTr="00794DD8">
        <w:tc>
          <w:tcPr>
            <w:tcW w:w="741" w:type="pct"/>
          </w:tcPr>
          <w:p w14:paraId="0DC3FF12" w14:textId="77777777" w:rsidR="00A75DCC" w:rsidRPr="005D07EE" w:rsidRDefault="00A75DCC" w:rsidP="00794DD8">
            <w:r w:rsidRPr="007A38B4">
              <w:rPr>
                <w:b/>
                <w:lang w:val="es-419"/>
              </w:rPr>
              <w:t>EFS-</w:t>
            </w:r>
            <w:r>
              <w:rPr>
                <w:b/>
                <w:lang w:val="es-419"/>
              </w:rPr>
              <w:t>7</w:t>
            </w:r>
          </w:p>
        </w:tc>
        <w:tc>
          <w:tcPr>
            <w:tcW w:w="2319" w:type="pct"/>
          </w:tcPr>
          <w:p w14:paraId="331D0E43" w14:textId="77777777" w:rsidR="00A75DCC" w:rsidRPr="00AE24C6" w:rsidRDefault="00A75DCC" w:rsidP="00794DD8">
            <w:pPr>
              <w:rPr>
                <w:bCs/>
              </w:rPr>
            </w:pPr>
            <w:r w:rsidRPr="00AE24C6">
              <w:rPr>
                <w:bCs/>
                <w:lang w:val="es-419"/>
              </w:rPr>
              <w:t>Planificación general de auditorías</w:t>
            </w:r>
          </w:p>
        </w:tc>
        <w:tc>
          <w:tcPr>
            <w:tcW w:w="310" w:type="pct"/>
          </w:tcPr>
          <w:p w14:paraId="7CB8F292" w14:textId="77777777" w:rsidR="00A75DCC" w:rsidRPr="005D07EE" w:rsidRDefault="00A75DCC" w:rsidP="00794DD8">
            <w:pPr>
              <w:jc w:val="center"/>
            </w:pPr>
          </w:p>
        </w:tc>
        <w:tc>
          <w:tcPr>
            <w:tcW w:w="310" w:type="pct"/>
          </w:tcPr>
          <w:p w14:paraId="5E3EC582" w14:textId="77777777" w:rsidR="00A75DCC" w:rsidRPr="005D07EE" w:rsidRDefault="00A75DCC" w:rsidP="00794DD8">
            <w:pPr>
              <w:jc w:val="center"/>
            </w:pPr>
          </w:p>
        </w:tc>
        <w:tc>
          <w:tcPr>
            <w:tcW w:w="310" w:type="pct"/>
            <w:shd w:val="clear" w:color="auto" w:fill="D9D9D9" w:themeFill="background1" w:themeFillShade="D9"/>
          </w:tcPr>
          <w:p w14:paraId="292BF534" w14:textId="77777777" w:rsidR="00A75DCC" w:rsidRPr="005D07EE" w:rsidRDefault="00A75DCC" w:rsidP="00794DD8">
            <w:pPr>
              <w:jc w:val="center"/>
            </w:pPr>
          </w:p>
        </w:tc>
        <w:tc>
          <w:tcPr>
            <w:tcW w:w="312" w:type="pct"/>
            <w:shd w:val="clear" w:color="auto" w:fill="D9D9D9" w:themeFill="background1" w:themeFillShade="D9"/>
          </w:tcPr>
          <w:p w14:paraId="166A91BA" w14:textId="77777777" w:rsidR="00A75DCC" w:rsidRPr="005D07EE" w:rsidRDefault="00A75DCC" w:rsidP="00794DD8">
            <w:pPr>
              <w:jc w:val="center"/>
            </w:pPr>
          </w:p>
        </w:tc>
        <w:tc>
          <w:tcPr>
            <w:tcW w:w="698" w:type="pct"/>
            <w:shd w:val="clear" w:color="auto" w:fill="8DB3E2" w:themeFill="text2" w:themeFillTint="66"/>
          </w:tcPr>
          <w:p w14:paraId="11654B23" w14:textId="77777777" w:rsidR="00A75DCC" w:rsidRPr="005D07EE" w:rsidRDefault="00A75DCC" w:rsidP="00794DD8">
            <w:pPr>
              <w:jc w:val="center"/>
              <w:rPr>
                <w:b/>
              </w:rPr>
            </w:pPr>
          </w:p>
        </w:tc>
      </w:tr>
    </w:tbl>
    <w:p w14:paraId="0445EA1E" w14:textId="77777777" w:rsidR="00A75DCC" w:rsidRPr="005D07EE" w:rsidRDefault="00A75DCC" w:rsidP="00A75DCC">
      <w:pPr>
        <w:spacing w:afterLines="20" w:after="48"/>
        <w:rPr>
          <w:b/>
          <w:bCs/>
          <w:sz w:val="24"/>
          <w:szCs w:val="24"/>
        </w:rPr>
      </w:pPr>
    </w:p>
    <w:bookmarkEnd w:id="67"/>
    <w:p w14:paraId="093339EC" w14:textId="77777777" w:rsidR="00A75DCC" w:rsidRPr="00030412" w:rsidRDefault="00A75DCC" w:rsidP="00A75DCC">
      <w:pPr>
        <w:spacing w:before="240"/>
        <w:jc w:val="both"/>
        <w:rPr>
          <w:b/>
          <w:bCs/>
          <w:sz w:val="24"/>
          <w:szCs w:val="24"/>
          <w:lang w:val="es-419"/>
        </w:rPr>
      </w:pPr>
      <w:r w:rsidRPr="00030412">
        <w:rPr>
          <w:b/>
          <w:sz w:val="24"/>
          <w:lang w:val="es-419"/>
        </w:rPr>
        <w:t xml:space="preserve">4.2.1 </w:t>
      </w:r>
      <w:r w:rsidRPr="00030412">
        <w:rPr>
          <w:b/>
          <w:sz w:val="24"/>
          <w:lang w:val="es-419"/>
        </w:rPr>
        <w:tab/>
        <w:t>EFS-3: Ciclo de planificación estratégica - [</w:t>
      </w:r>
      <w:r w:rsidRPr="00030412">
        <w:rPr>
          <w:b/>
          <w:i/>
          <w:iCs/>
          <w:sz w:val="24"/>
          <w:lang w:val="es-419"/>
        </w:rPr>
        <w:t xml:space="preserve">indique la </w:t>
      </w:r>
      <w:r>
        <w:rPr>
          <w:b/>
          <w:i/>
          <w:iCs/>
          <w:sz w:val="24"/>
          <w:lang w:val="es-419"/>
        </w:rPr>
        <w:t>puntuación</w:t>
      </w:r>
      <w:r w:rsidRPr="00030412">
        <w:rPr>
          <w:b/>
          <w:i/>
          <w:iCs/>
          <w:sz w:val="24"/>
          <w:lang w:val="es-419"/>
        </w:rPr>
        <w:t xml:space="preserve"> del indicador</w:t>
      </w:r>
      <w:r w:rsidRPr="00030412">
        <w:rPr>
          <w:b/>
          <w:sz w:val="24"/>
          <w:lang w:val="es-419"/>
        </w:rPr>
        <w:t>]</w:t>
      </w:r>
    </w:p>
    <w:p w14:paraId="0D41CEFB" w14:textId="77777777" w:rsidR="00A75DCC" w:rsidRPr="00030412" w:rsidRDefault="00A75DCC" w:rsidP="00A75DCC">
      <w:pPr>
        <w:spacing w:afterLines="20" w:after="48"/>
        <w:jc w:val="both"/>
        <w:rPr>
          <w:b/>
          <w:lang w:val="es-419"/>
        </w:rPr>
      </w:pPr>
      <w:r w:rsidRPr="00030412">
        <w:rPr>
          <w:b/>
          <w:lang w:val="es-419"/>
        </w:rPr>
        <w:t>Descripción narrativa</w:t>
      </w:r>
    </w:p>
    <w:p w14:paraId="30AE2829" w14:textId="77777777" w:rsidR="00A75DCC" w:rsidRPr="00030412" w:rsidRDefault="00A75DCC" w:rsidP="00A75DCC">
      <w:pPr>
        <w:spacing w:line="240" w:lineRule="auto"/>
        <w:jc w:val="both"/>
        <w:rPr>
          <w:rFonts w:ascii="Calibri" w:hAnsi="Calibri" w:cs="Calibri"/>
          <w:color w:val="000000"/>
          <w:lang w:val="es-419"/>
        </w:rPr>
      </w:pPr>
      <w:r w:rsidRPr="00030412">
        <w:rPr>
          <w:rFonts w:ascii="Calibri" w:hAnsi="Calibri"/>
          <w:color w:val="000000"/>
          <w:lang w:val="es-419"/>
        </w:rPr>
        <w:t>“La planificación estratégica es un componente esencial de cualquier EFS</w:t>
      </w:r>
      <w:r>
        <w:rPr>
          <w:rFonts w:ascii="Calibri" w:hAnsi="Calibri"/>
          <w:color w:val="000000"/>
          <w:lang w:val="es-419"/>
        </w:rPr>
        <w:t>,</w:t>
      </w:r>
      <w:r w:rsidRPr="00030412">
        <w:rPr>
          <w:rFonts w:ascii="Calibri" w:hAnsi="Calibri"/>
          <w:color w:val="000000"/>
          <w:lang w:val="es-419"/>
        </w:rPr>
        <w:t xml:space="preserve"> en tanto constituye una forma de asegurarse de </w:t>
      </w:r>
      <w:r>
        <w:rPr>
          <w:rFonts w:ascii="Calibri" w:hAnsi="Calibri"/>
          <w:color w:val="000000"/>
          <w:lang w:val="es-419"/>
        </w:rPr>
        <w:t xml:space="preserve">que ella </w:t>
      </w:r>
      <w:r w:rsidRPr="00030412">
        <w:rPr>
          <w:rFonts w:ascii="Calibri" w:hAnsi="Calibri"/>
          <w:color w:val="000000"/>
          <w:lang w:val="es-419"/>
        </w:rPr>
        <w:t xml:space="preserve">tenga una dirección y una visión claras, y un plan adecuadamente concebido para llevarlas adelante. En el Indicador EFS-3 se destaca la importancia de que una EFS disponga de un proceso de Planificación estratégica para asegurarse de que la visión pueda </w:t>
      </w:r>
      <w:r>
        <w:rPr>
          <w:rFonts w:ascii="Calibri" w:hAnsi="Calibri"/>
          <w:color w:val="000000"/>
          <w:lang w:val="es-419"/>
        </w:rPr>
        <w:t xml:space="preserve">realizarse </w:t>
      </w:r>
      <w:r w:rsidRPr="00030412">
        <w:rPr>
          <w:rFonts w:ascii="Calibri" w:hAnsi="Calibri"/>
          <w:color w:val="000000"/>
          <w:lang w:val="es-419"/>
        </w:rPr>
        <w:t>de un modo coherente y lógico. Es necesario complementar los Planes estratégicos con Planes operativos anuales que transformen las visiones y aspiraciones estratégicas en una realidad operativa e institucional”.</w:t>
      </w:r>
    </w:p>
    <w:p w14:paraId="2447707B" w14:textId="77777777" w:rsidR="00A75DCC" w:rsidRPr="00030412" w:rsidRDefault="00A75DCC" w:rsidP="00A75DCC">
      <w:pPr>
        <w:spacing w:line="240" w:lineRule="auto"/>
        <w:jc w:val="both"/>
        <w:rPr>
          <w:rFonts w:ascii="Calibri" w:hAnsi="Calibri" w:cs="Calibri"/>
          <w:color w:val="000000"/>
          <w:lang w:val="es-419"/>
        </w:rPr>
      </w:pPr>
      <w:r w:rsidRPr="00030412">
        <w:rPr>
          <w:rFonts w:ascii="Calibri" w:hAnsi="Calibri"/>
          <w:color w:val="000000"/>
          <w:lang w:val="es-419"/>
        </w:rPr>
        <w:t>“Este indicador tiene cuatro dimensiones”:</w:t>
      </w:r>
    </w:p>
    <w:p w14:paraId="63B2F260" w14:textId="77777777" w:rsidR="00A75DCC" w:rsidRPr="00AE24C6" w:rsidRDefault="00A75DCC" w:rsidP="00A108F6">
      <w:pPr>
        <w:pStyle w:val="ListParagraph"/>
        <w:numPr>
          <w:ilvl w:val="0"/>
          <w:numId w:val="20"/>
        </w:numPr>
        <w:spacing w:after="0" w:line="240" w:lineRule="auto"/>
        <w:jc w:val="both"/>
        <w:rPr>
          <w:rFonts w:ascii="Calibri" w:hAnsi="Calibri" w:cs="Calibri"/>
          <w:b/>
          <w:color w:val="000000"/>
        </w:rPr>
      </w:pPr>
      <w:proofErr w:type="spellStart"/>
      <w:r w:rsidRPr="00AE24C6">
        <w:rPr>
          <w:rFonts w:ascii="Calibri" w:hAnsi="Calibri" w:cs="Calibri"/>
          <w:b/>
          <w:bCs/>
          <w:color w:val="000000"/>
          <w:lang w:val="nb-NO"/>
        </w:rPr>
        <w:t>Contenido</w:t>
      </w:r>
      <w:proofErr w:type="spellEnd"/>
      <w:r w:rsidRPr="00AE24C6">
        <w:rPr>
          <w:rFonts w:ascii="Calibri" w:hAnsi="Calibri" w:cs="Calibri"/>
          <w:b/>
          <w:bCs/>
          <w:color w:val="000000"/>
          <w:lang w:val="nb-NO"/>
        </w:rPr>
        <w:t xml:space="preserve"> del plan </w:t>
      </w:r>
      <w:proofErr w:type="spellStart"/>
      <w:r w:rsidRPr="00AE24C6">
        <w:rPr>
          <w:rFonts w:ascii="Calibri" w:hAnsi="Calibri" w:cs="Calibri"/>
          <w:b/>
          <w:bCs/>
          <w:color w:val="000000"/>
          <w:lang w:val="nb-NO"/>
        </w:rPr>
        <w:t>estra</w:t>
      </w:r>
      <w:r>
        <w:rPr>
          <w:rFonts w:ascii="Calibri" w:hAnsi="Calibri" w:cs="Calibri"/>
          <w:b/>
          <w:bCs/>
          <w:color w:val="000000"/>
          <w:lang w:val="nb-NO"/>
        </w:rPr>
        <w:t>té</w:t>
      </w:r>
      <w:r w:rsidRPr="00AE24C6">
        <w:rPr>
          <w:rFonts w:ascii="Calibri" w:hAnsi="Calibri" w:cs="Calibri"/>
          <w:b/>
          <w:bCs/>
          <w:color w:val="000000"/>
          <w:lang w:val="nb-NO"/>
        </w:rPr>
        <w:t>gico</w:t>
      </w:r>
      <w:proofErr w:type="spellEnd"/>
      <w:r w:rsidRPr="00AE24C6">
        <w:rPr>
          <w:rFonts w:ascii="Calibri" w:hAnsi="Calibri" w:cs="Calibri"/>
          <w:b/>
          <w:bCs/>
          <w:color w:val="000000"/>
        </w:rPr>
        <w:t xml:space="preserve"> </w:t>
      </w:r>
    </w:p>
    <w:p w14:paraId="630948F4" w14:textId="77777777" w:rsidR="00A75DCC" w:rsidRPr="00BA1703" w:rsidRDefault="00A75DCC" w:rsidP="00A108F6">
      <w:pPr>
        <w:pStyle w:val="ListParagraph"/>
        <w:numPr>
          <w:ilvl w:val="0"/>
          <w:numId w:val="20"/>
        </w:numPr>
        <w:spacing w:after="0" w:line="240" w:lineRule="auto"/>
        <w:jc w:val="both"/>
        <w:rPr>
          <w:rFonts w:ascii="Calibri" w:hAnsi="Calibri"/>
          <w:b/>
          <w:color w:val="000000"/>
          <w:lang w:val="es-419"/>
        </w:rPr>
      </w:pPr>
      <w:r w:rsidRPr="00BA1703">
        <w:rPr>
          <w:rFonts w:ascii="Calibri" w:hAnsi="Calibri"/>
          <w:b/>
          <w:color w:val="000000"/>
          <w:lang w:val="es-419"/>
        </w:rPr>
        <w:t xml:space="preserve">Contenido del plan anual/plan operativo </w:t>
      </w:r>
    </w:p>
    <w:p w14:paraId="7640B10C" w14:textId="77777777" w:rsidR="00A75DCC" w:rsidRPr="00AE24C6" w:rsidRDefault="00A75DCC" w:rsidP="00A108F6">
      <w:pPr>
        <w:pStyle w:val="ListParagraph"/>
        <w:numPr>
          <w:ilvl w:val="0"/>
          <w:numId w:val="20"/>
        </w:numPr>
        <w:spacing w:after="0" w:line="240" w:lineRule="auto"/>
        <w:jc w:val="both"/>
        <w:rPr>
          <w:rFonts w:ascii="Calibri" w:hAnsi="Calibri" w:cs="Calibri"/>
          <w:b/>
          <w:color w:val="000000"/>
        </w:rPr>
      </w:pPr>
      <w:proofErr w:type="spellStart"/>
      <w:r w:rsidRPr="00AE24C6">
        <w:rPr>
          <w:rFonts w:ascii="Calibri" w:hAnsi="Calibri" w:cs="Calibri"/>
          <w:b/>
          <w:color w:val="000000"/>
          <w:lang w:val="en-US"/>
        </w:rPr>
        <w:t>Proceso</w:t>
      </w:r>
      <w:proofErr w:type="spellEnd"/>
      <w:r w:rsidRPr="00AE24C6">
        <w:rPr>
          <w:rFonts w:ascii="Calibri" w:hAnsi="Calibri" w:cs="Calibri"/>
          <w:b/>
          <w:color w:val="000000"/>
          <w:lang w:val="en-US"/>
        </w:rPr>
        <w:t xml:space="preserve"> de </w:t>
      </w:r>
      <w:proofErr w:type="spellStart"/>
      <w:r w:rsidRPr="00AE24C6">
        <w:rPr>
          <w:rFonts w:ascii="Calibri" w:hAnsi="Calibri" w:cs="Calibri"/>
          <w:b/>
          <w:color w:val="000000"/>
          <w:lang w:val="en-US"/>
        </w:rPr>
        <w:t>planeacion</w:t>
      </w:r>
      <w:proofErr w:type="spellEnd"/>
      <w:r w:rsidRPr="00AE24C6">
        <w:rPr>
          <w:rFonts w:ascii="Calibri" w:hAnsi="Calibri" w:cs="Calibri"/>
          <w:b/>
          <w:color w:val="000000"/>
          <w:lang w:val="en-US"/>
        </w:rPr>
        <w:t xml:space="preserve"> </w:t>
      </w:r>
      <w:proofErr w:type="spellStart"/>
      <w:r w:rsidRPr="00AE24C6">
        <w:rPr>
          <w:rFonts w:ascii="Calibri" w:hAnsi="Calibri" w:cs="Calibri"/>
          <w:b/>
          <w:color w:val="000000"/>
          <w:lang w:val="en-US"/>
        </w:rPr>
        <w:t>organizacional</w:t>
      </w:r>
      <w:proofErr w:type="spellEnd"/>
    </w:p>
    <w:p w14:paraId="2AD51598" w14:textId="77777777" w:rsidR="00A75DCC" w:rsidRPr="00BA1703" w:rsidRDefault="00A75DCC" w:rsidP="00A108F6">
      <w:pPr>
        <w:pStyle w:val="ListParagraph"/>
        <w:numPr>
          <w:ilvl w:val="0"/>
          <w:numId w:val="20"/>
        </w:numPr>
        <w:spacing w:after="0" w:line="240" w:lineRule="auto"/>
        <w:jc w:val="both"/>
        <w:rPr>
          <w:rFonts w:ascii="Calibri" w:hAnsi="Calibri"/>
          <w:b/>
          <w:color w:val="000000"/>
          <w:lang w:val="es-419"/>
        </w:rPr>
      </w:pPr>
      <w:r w:rsidRPr="00BA1703">
        <w:rPr>
          <w:rFonts w:ascii="Calibri" w:hAnsi="Calibri"/>
          <w:b/>
          <w:color w:val="000000"/>
          <w:lang w:val="es-419"/>
        </w:rPr>
        <w:t xml:space="preserve">Monitoreo y </w:t>
      </w:r>
      <w:proofErr w:type="spellStart"/>
      <w:r w:rsidRPr="00BA1703">
        <w:rPr>
          <w:rFonts w:ascii="Calibri" w:hAnsi="Calibri"/>
          <w:b/>
          <w:color w:val="000000"/>
          <w:lang w:val="es-419"/>
        </w:rPr>
        <w:t>elaboracion</w:t>
      </w:r>
      <w:proofErr w:type="spellEnd"/>
      <w:r w:rsidRPr="00BA1703">
        <w:rPr>
          <w:rFonts w:ascii="Calibri" w:hAnsi="Calibri"/>
          <w:b/>
          <w:color w:val="000000"/>
          <w:lang w:val="es-419"/>
        </w:rPr>
        <w:t xml:space="preserve"> de informes sobre el </w:t>
      </w:r>
      <w:proofErr w:type="spellStart"/>
      <w:r w:rsidRPr="00BA1703">
        <w:rPr>
          <w:rFonts w:ascii="Calibri" w:hAnsi="Calibri"/>
          <w:b/>
          <w:color w:val="000000"/>
          <w:lang w:val="es-419"/>
        </w:rPr>
        <w:t>desempeno</w:t>
      </w:r>
      <w:proofErr w:type="spellEnd"/>
    </w:p>
    <w:p w14:paraId="4BAA21FD" w14:textId="77777777" w:rsidR="00A75DCC" w:rsidRPr="00BA1703" w:rsidRDefault="00A75DCC" w:rsidP="00A75DCC">
      <w:pPr>
        <w:pStyle w:val="ListParagraph"/>
        <w:spacing w:after="0" w:line="240" w:lineRule="auto"/>
        <w:jc w:val="both"/>
        <w:rPr>
          <w:rFonts w:ascii="Calibri" w:hAnsi="Calibri"/>
          <w:b/>
          <w:color w:val="000000"/>
          <w:lang w:val="es-419"/>
        </w:rPr>
      </w:pPr>
    </w:p>
    <w:p w14:paraId="58E6C279" w14:textId="77777777" w:rsidR="00A75DCC" w:rsidRPr="00A136B6" w:rsidRDefault="00A75DCC" w:rsidP="00A75DCC">
      <w:pPr>
        <w:spacing w:after="120" w:line="240" w:lineRule="auto"/>
        <w:rPr>
          <w:b/>
          <w:i/>
          <w:iCs/>
          <w:lang w:val="es-419"/>
        </w:rPr>
      </w:pPr>
      <w:r w:rsidRPr="00A136B6">
        <w:rPr>
          <w:lang w:val="es-419"/>
        </w:rPr>
        <w:t xml:space="preserve">“La evaluación del indicador EFS-[X] se basa principalmente en </w:t>
      </w:r>
      <w:r w:rsidRPr="00A136B6">
        <w:rPr>
          <w:i/>
          <w:iCs/>
          <w:lang w:val="es-419"/>
        </w:rPr>
        <w:t>[indique las fuentes claves de las evidencias utilizadas]</w:t>
      </w:r>
      <w:r w:rsidRPr="00A136B6">
        <w:rPr>
          <w:lang w:val="es-419"/>
        </w:rPr>
        <w:t>”.</w:t>
      </w:r>
    </w:p>
    <w:p w14:paraId="27BF7473" w14:textId="77777777" w:rsidR="00A75DCC" w:rsidRPr="00030412" w:rsidRDefault="00A75DCC" w:rsidP="00A75DCC">
      <w:pPr>
        <w:pStyle w:val="ListParagraph"/>
        <w:spacing w:after="0" w:line="240" w:lineRule="auto"/>
        <w:ind w:left="1080"/>
        <w:jc w:val="both"/>
        <w:rPr>
          <w:rFonts w:ascii="Calibri" w:hAnsi="Calibri" w:cs="Calibri"/>
          <w:b/>
          <w:color w:val="000000"/>
          <w:lang w:val="es-419"/>
        </w:rPr>
      </w:pPr>
    </w:p>
    <w:p w14:paraId="76E3271B" w14:textId="77777777" w:rsidR="00A75DCC" w:rsidRPr="00BA1703" w:rsidRDefault="00A75DCC" w:rsidP="00A75DCC">
      <w:pPr>
        <w:spacing w:afterLines="20" w:after="48"/>
        <w:jc w:val="both"/>
        <w:rPr>
          <w:rFonts w:ascii="Calibri" w:hAnsi="Calibri"/>
          <w:b/>
          <w:i/>
          <w:color w:val="000000"/>
          <w:lang w:val="es-419"/>
        </w:rPr>
      </w:pPr>
      <w:proofErr w:type="spellStart"/>
      <w:r w:rsidRPr="00393DCD">
        <w:rPr>
          <w:b/>
          <w:bCs/>
          <w:i/>
          <w:iCs/>
          <w:lang w:val="es-419"/>
        </w:rPr>
        <w:t>Dimensi</w:t>
      </w:r>
      <w:proofErr w:type="spellEnd"/>
      <w:r w:rsidRPr="00234B4B">
        <w:rPr>
          <w:b/>
          <w:bCs/>
          <w:i/>
          <w:iCs/>
          <w:lang w:val="pt-PT"/>
        </w:rPr>
        <w:t>ón</w:t>
      </w:r>
      <w:r w:rsidRPr="00BA1703">
        <w:rPr>
          <w:rFonts w:ascii="Calibri" w:hAnsi="Calibri"/>
          <w:b/>
          <w:i/>
          <w:color w:val="000000"/>
          <w:lang w:val="es-419"/>
        </w:rPr>
        <w:t xml:space="preserve"> (</w:t>
      </w:r>
      <w:r>
        <w:rPr>
          <w:rFonts w:ascii="Calibri" w:hAnsi="Calibri"/>
          <w:b/>
          <w:i/>
          <w:color w:val="000000"/>
          <w:lang w:val="es-419"/>
        </w:rPr>
        <w:t>1</w:t>
      </w:r>
      <w:r w:rsidRPr="00BA1703">
        <w:rPr>
          <w:rFonts w:ascii="Calibri" w:hAnsi="Calibri"/>
          <w:b/>
          <w:i/>
          <w:color w:val="000000"/>
          <w:lang w:val="es-419"/>
        </w:rPr>
        <w:t xml:space="preserve">): Contenido del plan estratégico </w:t>
      </w:r>
    </w:p>
    <w:p w14:paraId="03603405" w14:textId="77777777" w:rsidR="00A75DCC" w:rsidRPr="00BA1703" w:rsidRDefault="00A75DCC" w:rsidP="00A75DCC">
      <w:pPr>
        <w:spacing w:line="240" w:lineRule="auto"/>
        <w:jc w:val="both"/>
        <w:rPr>
          <w:rFonts w:ascii="Calibri" w:hAnsi="Calibri"/>
          <w:b/>
          <w:i/>
          <w:color w:val="000000"/>
          <w:lang w:val="es-419"/>
        </w:rPr>
      </w:pPr>
    </w:p>
    <w:p w14:paraId="1CB84503" w14:textId="77777777" w:rsidR="00A75DCC" w:rsidRPr="00EF0B76" w:rsidRDefault="00A75DCC" w:rsidP="00A75DCC">
      <w:pPr>
        <w:spacing w:after="120" w:line="240" w:lineRule="auto"/>
        <w:rPr>
          <w:b/>
          <w:iCs/>
          <w:lang w:val="es-419"/>
        </w:rPr>
      </w:pPr>
      <w:r w:rsidRPr="00EF0B76">
        <w:rPr>
          <w:b/>
          <w:i/>
          <w:lang w:val="es-419"/>
        </w:rPr>
        <w:t>[</w:t>
      </w:r>
      <w:r w:rsidRPr="00EF0B76">
        <w:rPr>
          <w:b/>
          <w:iCs/>
          <w:lang w:val="es-419"/>
        </w:rPr>
        <w:t>NOTA: para todas las dimensiones, en la descripción narrativa deberían abordarse los criterios dentro de la dimensión.</w:t>
      </w:r>
      <w:r w:rsidRPr="00EF0B76">
        <w:rPr>
          <w:b/>
          <w:i/>
          <w:lang w:val="es-419"/>
        </w:rPr>
        <w:t>]</w:t>
      </w:r>
    </w:p>
    <w:p w14:paraId="643C4979" w14:textId="77777777" w:rsidR="00A75DCC" w:rsidRDefault="00A75DCC" w:rsidP="00A75DCC">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p>
    <w:p w14:paraId="77DB8870" w14:textId="77777777" w:rsidR="00A75DCC" w:rsidRPr="00F275A1" w:rsidRDefault="00A75DCC" w:rsidP="00A75DCC">
      <w:pPr>
        <w:spacing w:after="120" w:line="240" w:lineRule="auto"/>
        <w:rPr>
          <w:lang w:val="es-419"/>
        </w:rPr>
      </w:pPr>
      <w:r w:rsidRPr="00F275A1">
        <w:rPr>
          <w:i/>
          <w:iCs/>
          <w:lang w:val="es-419"/>
        </w:rPr>
        <w:lastRenderedPageBreak/>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3C0E1697" w14:textId="77777777" w:rsidR="00A75DCC" w:rsidRPr="00030412" w:rsidRDefault="00A75DCC" w:rsidP="00A75DCC">
      <w:pPr>
        <w:spacing w:after="120" w:line="240" w:lineRule="auto"/>
        <w:rPr>
          <w:b/>
          <w:iCs/>
          <w:lang w:val="es-419"/>
        </w:rPr>
      </w:pPr>
      <w:r w:rsidRPr="00030412">
        <w:rPr>
          <w:b/>
          <w:iCs/>
          <w:lang w:val="es-419"/>
        </w:rPr>
        <w:br/>
      </w:r>
      <w:r w:rsidRPr="00030412">
        <w:rPr>
          <w:b/>
          <w:i/>
          <w:iCs/>
          <w:lang w:val="es-419"/>
        </w:rPr>
        <w:t xml:space="preserve">[Ejemplo de descripción narrativa, </w:t>
      </w:r>
      <w:r>
        <w:rPr>
          <w:b/>
          <w:i/>
          <w:iCs/>
          <w:lang w:val="es-419"/>
        </w:rPr>
        <w:t>D</w:t>
      </w:r>
      <w:r w:rsidRPr="00030412">
        <w:rPr>
          <w:b/>
          <w:i/>
          <w:iCs/>
          <w:lang w:val="es-419"/>
        </w:rPr>
        <w:t>imensión (</w:t>
      </w:r>
      <w:r>
        <w:rPr>
          <w:b/>
          <w:i/>
          <w:iCs/>
          <w:lang w:val="es-419"/>
        </w:rPr>
        <w:t>1</w:t>
      </w:r>
      <w:r w:rsidRPr="00030412">
        <w:rPr>
          <w:b/>
          <w:i/>
          <w:iCs/>
          <w:lang w:val="es-419"/>
        </w:rPr>
        <w:t xml:space="preserve">)]: </w:t>
      </w:r>
    </w:p>
    <w:p w14:paraId="038579E6" w14:textId="77777777" w:rsidR="00A75DCC" w:rsidRPr="00030412" w:rsidRDefault="00A75DCC" w:rsidP="00A75DCC">
      <w:pPr>
        <w:spacing w:after="120" w:line="240" w:lineRule="auto"/>
        <w:rPr>
          <w:b/>
          <w:iCs/>
          <w:lang w:val="es-419"/>
        </w:rPr>
      </w:pPr>
    </w:p>
    <w:tbl>
      <w:tblPr>
        <w:tblStyle w:val="TableGrid"/>
        <w:tblW w:w="0" w:type="auto"/>
        <w:tblLook w:val="04A0" w:firstRow="1" w:lastRow="0" w:firstColumn="1" w:lastColumn="0" w:noHBand="0" w:noVBand="1"/>
      </w:tblPr>
      <w:tblGrid>
        <w:gridCol w:w="855"/>
        <w:gridCol w:w="3960"/>
        <w:gridCol w:w="3827"/>
      </w:tblGrid>
      <w:tr w:rsidR="00A75DCC" w14:paraId="358EAA52" w14:textId="77777777" w:rsidTr="00794DD8">
        <w:tc>
          <w:tcPr>
            <w:tcW w:w="4815" w:type="dxa"/>
            <w:gridSpan w:val="2"/>
          </w:tcPr>
          <w:p w14:paraId="32A21445" w14:textId="77777777" w:rsidR="00A75DCC" w:rsidRPr="00650551" w:rsidRDefault="00A75DCC" w:rsidP="00794DD8">
            <w:pPr>
              <w:spacing w:after="120"/>
              <w:rPr>
                <w:b/>
                <w:i/>
              </w:rPr>
            </w:pPr>
            <w:proofErr w:type="spellStart"/>
            <w:r>
              <w:rPr>
                <w:b/>
                <w:i/>
                <w:iCs/>
              </w:rPr>
              <w:t>Ejemplo</w:t>
            </w:r>
            <w:proofErr w:type="spellEnd"/>
            <w:r>
              <w:rPr>
                <w:b/>
                <w:i/>
                <w:iCs/>
              </w:rPr>
              <w:t xml:space="preserve"> 1</w:t>
            </w:r>
          </w:p>
        </w:tc>
        <w:tc>
          <w:tcPr>
            <w:tcW w:w="3827" w:type="dxa"/>
          </w:tcPr>
          <w:p w14:paraId="0EF058E3" w14:textId="77777777" w:rsidR="00A75DCC" w:rsidRPr="00650551" w:rsidRDefault="00A75DCC" w:rsidP="00794DD8">
            <w:pPr>
              <w:spacing w:after="120"/>
              <w:rPr>
                <w:b/>
                <w:i/>
              </w:rPr>
            </w:pPr>
            <w:proofErr w:type="spellStart"/>
            <w:r>
              <w:rPr>
                <w:b/>
                <w:i/>
                <w:iCs/>
              </w:rPr>
              <w:t>Orientación</w:t>
            </w:r>
            <w:proofErr w:type="spellEnd"/>
            <w:r>
              <w:rPr>
                <w:b/>
                <w:i/>
              </w:rPr>
              <w:t xml:space="preserve"> </w:t>
            </w:r>
            <w:proofErr w:type="spellStart"/>
            <w:r>
              <w:rPr>
                <w:b/>
                <w:i/>
              </w:rPr>
              <w:t>adicional</w:t>
            </w:r>
            <w:proofErr w:type="spellEnd"/>
          </w:p>
        </w:tc>
      </w:tr>
      <w:tr w:rsidR="00A75DCC" w:rsidRPr="00201AF6" w14:paraId="601CD0C7" w14:textId="77777777" w:rsidTr="00794DD8">
        <w:tc>
          <w:tcPr>
            <w:tcW w:w="855" w:type="dxa"/>
          </w:tcPr>
          <w:p w14:paraId="3D28EBEC" w14:textId="77777777" w:rsidR="00A75DCC" w:rsidRDefault="00A75DCC" w:rsidP="00794DD8">
            <w:pPr>
              <w:spacing w:after="120"/>
              <w:rPr>
                <w:b/>
                <w:iCs/>
              </w:rPr>
            </w:pPr>
            <w:r>
              <w:rPr>
                <w:noProof/>
              </w:rPr>
              <w:drawing>
                <wp:inline distT="0" distB="0" distL="0" distR="0" wp14:anchorId="00DD7D18" wp14:editId="4C14C2FB">
                  <wp:extent cx="405892" cy="3581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514" cy="367513"/>
                          </a:xfrm>
                          <a:prstGeom prst="rect">
                            <a:avLst/>
                          </a:prstGeom>
                        </pic:spPr>
                      </pic:pic>
                    </a:graphicData>
                  </a:graphic>
                </wp:inline>
              </w:drawing>
            </w:r>
          </w:p>
        </w:tc>
        <w:tc>
          <w:tcPr>
            <w:tcW w:w="3960" w:type="dxa"/>
          </w:tcPr>
          <w:p w14:paraId="65EF984B" w14:textId="77777777" w:rsidR="00A75DCC" w:rsidRPr="00030412" w:rsidRDefault="00A75DCC" w:rsidP="00794DD8">
            <w:pPr>
              <w:spacing w:after="120"/>
              <w:rPr>
                <w:b/>
                <w:i/>
                <w:lang w:val="es-419"/>
              </w:rPr>
            </w:pPr>
            <w:r w:rsidRPr="00030412">
              <w:rPr>
                <w:i/>
                <w:lang w:val="es-419"/>
              </w:rPr>
              <w:t>El plan estratégico actual se basa en una evaluación de las necesidades</w:t>
            </w:r>
            <w:r>
              <w:rPr>
                <w:i/>
                <w:lang w:val="es-419"/>
              </w:rPr>
              <w:t>,</w:t>
            </w:r>
            <w:r w:rsidRPr="00030412">
              <w:rPr>
                <w:i/>
                <w:lang w:val="es-419"/>
              </w:rPr>
              <w:t xml:space="preserve"> que abarca los aspectos principales de la organización, e incluye un marco de resultados que contiene una misión, una visión, metas y objetivos...</w:t>
            </w:r>
          </w:p>
        </w:tc>
        <w:tc>
          <w:tcPr>
            <w:tcW w:w="3827" w:type="dxa"/>
          </w:tcPr>
          <w:p w14:paraId="33B2741A" w14:textId="77777777" w:rsidR="00A75DCC" w:rsidRPr="00030412" w:rsidRDefault="00A75DCC" w:rsidP="00794DD8">
            <w:pPr>
              <w:spacing w:after="120"/>
              <w:rPr>
                <w:bCs/>
                <w:i/>
                <w:lang w:val="es-419"/>
              </w:rPr>
            </w:pPr>
            <w:r w:rsidRPr="00030412">
              <w:rPr>
                <w:i/>
                <w:lang w:val="es-419"/>
              </w:rPr>
              <w:t>El ejemplo es ilustrativo de una descripción narrativa parcial de la Dimensión (</w:t>
            </w:r>
            <w:r>
              <w:rPr>
                <w:i/>
                <w:lang w:val="es-419"/>
              </w:rPr>
              <w:t>1</w:t>
            </w:r>
            <w:r w:rsidRPr="00030412">
              <w:rPr>
                <w:i/>
                <w:lang w:val="es-419"/>
              </w:rPr>
              <w:t xml:space="preserve">). Como puede observarse, se abordan los </w:t>
            </w:r>
            <w:r>
              <w:rPr>
                <w:i/>
                <w:lang w:val="es-419"/>
              </w:rPr>
              <w:t>C</w:t>
            </w:r>
            <w:r w:rsidRPr="00030412">
              <w:rPr>
                <w:i/>
                <w:lang w:val="es-419"/>
              </w:rPr>
              <w:t>riterios a (cumplido) y b (cumplido), pero la descripción narrativa solo se limita a reproducir lo enunciado en los criterios sin brindar explicaciones ni evidencias suficientes. Esta no es la manera en que debería redactarse. Observemos el Ejemplo 2, ilustrativo de una forma de redacción adecuada.</w:t>
            </w:r>
          </w:p>
        </w:tc>
      </w:tr>
      <w:tr w:rsidR="00A75DCC" w14:paraId="5AD851F1" w14:textId="77777777" w:rsidTr="00794DD8">
        <w:tc>
          <w:tcPr>
            <w:tcW w:w="4815" w:type="dxa"/>
            <w:gridSpan w:val="2"/>
          </w:tcPr>
          <w:p w14:paraId="4C823922" w14:textId="77777777" w:rsidR="00A75DCC" w:rsidRPr="00650551" w:rsidRDefault="00A75DCC" w:rsidP="00794DD8">
            <w:pPr>
              <w:spacing w:after="120"/>
              <w:rPr>
                <w:b/>
                <w:i/>
              </w:rPr>
            </w:pPr>
            <w:proofErr w:type="spellStart"/>
            <w:r>
              <w:rPr>
                <w:b/>
                <w:i/>
              </w:rPr>
              <w:t>Ejemplo</w:t>
            </w:r>
            <w:proofErr w:type="spellEnd"/>
            <w:r>
              <w:rPr>
                <w:b/>
                <w:i/>
              </w:rPr>
              <w:t xml:space="preserve"> 2</w:t>
            </w:r>
          </w:p>
        </w:tc>
        <w:tc>
          <w:tcPr>
            <w:tcW w:w="3827" w:type="dxa"/>
          </w:tcPr>
          <w:p w14:paraId="3AD6BB32" w14:textId="77777777" w:rsidR="00A75DCC" w:rsidRPr="00650551" w:rsidRDefault="00A75DCC" w:rsidP="00794DD8">
            <w:pPr>
              <w:spacing w:after="120"/>
              <w:rPr>
                <w:b/>
                <w:i/>
              </w:rPr>
            </w:pPr>
            <w:proofErr w:type="spellStart"/>
            <w:r>
              <w:rPr>
                <w:b/>
                <w:i/>
              </w:rPr>
              <w:t>Orientación</w:t>
            </w:r>
            <w:proofErr w:type="spellEnd"/>
            <w:r>
              <w:rPr>
                <w:b/>
                <w:i/>
              </w:rPr>
              <w:t xml:space="preserve"> </w:t>
            </w:r>
            <w:proofErr w:type="spellStart"/>
            <w:r>
              <w:rPr>
                <w:b/>
                <w:i/>
              </w:rPr>
              <w:t>adicional</w:t>
            </w:r>
            <w:proofErr w:type="spellEnd"/>
          </w:p>
        </w:tc>
      </w:tr>
      <w:tr w:rsidR="00A75DCC" w:rsidRPr="00AD5DF1" w14:paraId="19BA9546" w14:textId="77777777" w:rsidTr="00794DD8">
        <w:tc>
          <w:tcPr>
            <w:tcW w:w="855" w:type="dxa"/>
          </w:tcPr>
          <w:p w14:paraId="37CC7028" w14:textId="77777777" w:rsidR="00A75DCC" w:rsidRDefault="00A75DCC" w:rsidP="00794DD8">
            <w:pPr>
              <w:spacing w:after="120"/>
              <w:rPr>
                <w:noProof/>
              </w:rPr>
            </w:pPr>
            <w:r>
              <w:rPr>
                <w:noProof/>
              </w:rPr>
              <w:drawing>
                <wp:inline distT="0" distB="0" distL="0" distR="0" wp14:anchorId="5388F90A" wp14:editId="48C6E27A">
                  <wp:extent cx="405765" cy="409803"/>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557" cy="418683"/>
                          </a:xfrm>
                          <a:prstGeom prst="rect">
                            <a:avLst/>
                          </a:prstGeom>
                        </pic:spPr>
                      </pic:pic>
                    </a:graphicData>
                  </a:graphic>
                </wp:inline>
              </w:drawing>
            </w:r>
          </w:p>
        </w:tc>
        <w:tc>
          <w:tcPr>
            <w:tcW w:w="3960" w:type="dxa"/>
          </w:tcPr>
          <w:p w14:paraId="38F76DB2" w14:textId="77777777" w:rsidR="00A75DCC" w:rsidRPr="00030412" w:rsidRDefault="00A75DCC" w:rsidP="00794DD8">
            <w:pPr>
              <w:spacing w:after="120"/>
              <w:rPr>
                <w:bCs/>
                <w:i/>
                <w:lang w:val="es-419"/>
              </w:rPr>
            </w:pPr>
            <w:r w:rsidRPr="00030412">
              <w:rPr>
                <w:i/>
                <w:lang w:val="es-419"/>
              </w:rPr>
              <w:t xml:space="preserve">El plan estratégico anual se basa en una evaluación holística de las necesidades, abarcando todos los aspectos de la organización, </w:t>
            </w:r>
            <w:r>
              <w:rPr>
                <w:i/>
                <w:lang w:val="es-419"/>
              </w:rPr>
              <w:t>entre ellos,</w:t>
            </w:r>
            <w:r w:rsidRPr="00030412">
              <w:rPr>
                <w:i/>
                <w:lang w:val="es-419"/>
              </w:rPr>
              <w:t xml:space="preserve"> la labor de auditoría, los procesos organizacionales, las funciones institucionales, la comunicación con la</w:t>
            </w:r>
            <w:r>
              <w:rPr>
                <w:i/>
                <w:lang w:val="es-419"/>
              </w:rPr>
              <w:t>s</w:t>
            </w:r>
            <w:r w:rsidRPr="00030412">
              <w:rPr>
                <w:i/>
                <w:lang w:val="es-419"/>
              </w:rPr>
              <w:t xml:space="preserve"> partes interesadas, y los fundamentos institucionales de las actividades de la EFS. Se han identificado deficiencias que fueron consideradas en el Plan estratégico. Por ejemplo, una cuestión de carácter estratégico </w:t>
            </w:r>
            <w:r>
              <w:rPr>
                <w:i/>
                <w:lang w:val="es-419"/>
              </w:rPr>
              <w:t>abordada</w:t>
            </w:r>
            <w:r w:rsidRPr="00030412">
              <w:rPr>
                <w:i/>
                <w:lang w:val="es-419"/>
              </w:rPr>
              <w:t xml:space="preserve"> en dicho plan, que surge de las deficiencias identificadas, es el mejoramiento de la independencia financiera de la EFS (</w:t>
            </w:r>
            <w:r>
              <w:rPr>
                <w:i/>
                <w:lang w:val="es-419"/>
              </w:rPr>
              <w:t>C</w:t>
            </w:r>
            <w:r w:rsidRPr="00030412">
              <w:rPr>
                <w:i/>
                <w:lang w:val="es-419"/>
              </w:rPr>
              <w:t xml:space="preserve">riterio a). </w:t>
            </w:r>
          </w:p>
          <w:p w14:paraId="0738243A" w14:textId="77777777" w:rsidR="00A75DCC" w:rsidRPr="00030412" w:rsidRDefault="00A75DCC" w:rsidP="00794DD8">
            <w:pPr>
              <w:spacing w:after="120"/>
              <w:rPr>
                <w:bCs/>
                <w:i/>
                <w:lang w:val="es-419"/>
              </w:rPr>
            </w:pPr>
            <w:r w:rsidRPr="00030412">
              <w:rPr>
                <w:i/>
                <w:lang w:val="es-419"/>
              </w:rPr>
              <w:t xml:space="preserve">El plan estratégico incorpora un marco de resultados que contiene una visión a largo plazo, una misión que refleja el propósito de la EFS, y metas y objetivos para la implementación de la estrategia. </w:t>
            </w:r>
            <w:r w:rsidRPr="00030412">
              <w:rPr>
                <w:i/>
                <w:lang w:val="es-419"/>
              </w:rPr>
              <w:lastRenderedPageBreak/>
              <w:t>Los objetivos se encuentran claramente vinculados con las metas (</w:t>
            </w:r>
            <w:r>
              <w:rPr>
                <w:i/>
                <w:lang w:val="es-419"/>
              </w:rPr>
              <w:t>C</w:t>
            </w:r>
            <w:r w:rsidRPr="00030412">
              <w:rPr>
                <w:i/>
                <w:lang w:val="es-419"/>
              </w:rPr>
              <w:t xml:space="preserve">riterio b). </w:t>
            </w:r>
          </w:p>
        </w:tc>
        <w:tc>
          <w:tcPr>
            <w:tcW w:w="3827" w:type="dxa"/>
          </w:tcPr>
          <w:p w14:paraId="0FD28164" w14:textId="77777777" w:rsidR="00A75DCC" w:rsidRPr="00030412" w:rsidRDefault="00A75DCC" w:rsidP="00794DD8">
            <w:pPr>
              <w:spacing w:after="120"/>
              <w:rPr>
                <w:b/>
                <w:i/>
                <w:lang w:val="es-419"/>
              </w:rPr>
            </w:pPr>
            <w:r w:rsidRPr="00030412">
              <w:rPr>
                <w:i/>
                <w:lang w:val="es-419"/>
              </w:rPr>
              <w:lastRenderedPageBreak/>
              <w:t xml:space="preserve">El ejemplo es ilustrativo de una descripción narrativa parcial de la </w:t>
            </w:r>
            <w:r>
              <w:rPr>
                <w:i/>
                <w:lang w:val="es-419"/>
              </w:rPr>
              <w:t>D</w:t>
            </w:r>
            <w:r w:rsidRPr="00030412">
              <w:rPr>
                <w:i/>
                <w:lang w:val="es-419"/>
              </w:rPr>
              <w:t>imensión (</w:t>
            </w:r>
            <w:r>
              <w:rPr>
                <w:i/>
                <w:lang w:val="es-419"/>
              </w:rPr>
              <w:t>1</w:t>
            </w:r>
            <w:r w:rsidRPr="00030412">
              <w:rPr>
                <w:i/>
                <w:lang w:val="es-419"/>
              </w:rPr>
              <w:t xml:space="preserve">). Al igual que en el ejemplo precedente, se abordan los </w:t>
            </w:r>
            <w:r>
              <w:rPr>
                <w:i/>
                <w:lang w:val="es-419"/>
              </w:rPr>
              <w:t>C</w:t>
            </w:r>
            <w:r w:rsidRPr="00030412">
              <w:rPr>
                <w:i/>
                <w:lang w:val="es-419"/>
              </w:rPr>
              <w:t xml:space="preserve">riterios a (cumplido) y b (cumplido). Acá puede observarse que la descripción narrativa </w:t>
            </w:r>
            <w:r>
              <w:rPr>
                <w:i/>
                <w:lang w:val="es-419"/>
              </w:rPr>
              <w:t>no se limita a</w:t>
            </w:r>
            <w:r w:rsidRPr="00030412">
              <w:rPr>
                <w:i/>
                <w:lang w:val="es-419"/>
              </w:rPr>
              <w:t xml:space="preserve"> </w:t>
            </w:r>
            <w:r>
              <w:rPr>
                <w:i/>
                <w:lang w:val="es-419"/>
              </w:rPr>
              <w:t>reproducir</w:t>
            </w:r>
            <w:r w:rsidRPr="00030412">
              <w:rPr>
                <w:i/>
                <w:lang w:val="es-419"/>
              </w:rPr>
              <w:t xml:space="preserve"> lo enunciado en los criterios. En cuanto a </w:t>
            </w:r>
            <w:r>
              <w:rPr>
                <w:i/>
                <w:lang w:val="es-419"/>
              </w:rPr>
              <w:t>éstos</w:t>
            </w:r>
            <w:r w:rsidRPr="00030412">
              <w:rPr>
                <w:i/>
                <w:lang w:val="es-419"/>
              </w:rPr>
              <w:t xml:space="preserve">, se ofrece una explicación más amplia respecto a las áreas abarcadas por la evaluación de necesidades, además de brindarse un ejemplo. Para el </w:t>
            </w:r>
            <w:r>
              <w:rPr>
                <w:i/>
                <w:lang w:val="es-419"/>
              </w:rPr>
              <w:t>C</w:t>
            </w:r>
            <w:r w:rsidRPr="00030412">
              <w:rPr>
                <w:i/>
                <w:lang w:val="es-419"/>
              </w:rPr>
              <w:t>riterio b, la descripción narrativa amplía un poco más lo explicado respecto a la definición de los diferentes niveles de la jerarquía lógica.</w:t>
            </w:r>
          </w:p>
        </w:tc>
      </w:tr>
    </w:tbl>
    <w:p w14:paraId="25FD5DE5" w14:textId="77777777" w:rsidR="00A75DCC" w:rsidRPr="00030412" w:rsidRDefault="00A75DCC" w:rsidP="00A75DCC">
      <w:pPr>
        <w:spacing w:after="120" w:line="240" w:lineRule="auto"/>
        <w:rPr>
          <w:b/>
          <w:iCs/>
          <w:lang w:val="es-419"/>
        </w:rPr>
      </w:pPr>
    </w:p>
    <w:p w14:paraId="0407EE44" w14:textId="77777777" w:rsidR="00A75DCC" w:rsidRDefault="00A75DCC" w:rsidP="00A75DCC">
      <w:pPr>
        <w:spacing w:line="240" w:lineRule="auto"/>
        <w:jc w:val="both"/>
        <w:rPr>
          <w:rFonts w:ascii="Calibri" w:hAnsi="Calibri" w:cs="Calibri"/>
          <w:b/>
          <w:i/>
          <w:color w:val="000000"/>
          <w:lang w:val="es-419"/>
        </w:rPr>
      </w:pPr>
    </w:p>
    <w:p w14:paraId="3F4C5289" w14:textId="77777777" w:rsidR="00A75DCC" w:rsidRPr="00030412" w:rsidRDefault="00A75DCC" w:rsidP="00A75DCC">
      <w:pPr>
        <w:spacing w:line="240" w:lineRule="auto"/>
        <w:jc w:val="both"/>
        <w:rPr>
          <w:rFonts w:ascii="Calibri" w:hAnsi="Calibri" w:cs="Calibri"/>
          <w:b/>
          <w:i/>
          <w:color w:val="000000"/>
          <w:lang w:val="es-419"/>
        </w:rPr>
      </w:pPr>
    </w:p>
    <w:p w14:paraId="6E073592" w14:textId="77777777" w:rsidR="00A75DCC" w:rsidRPr="00BA1703" w:rsidRDefault="00A75DCC" w:rsidP="00A75DCC">
      <w:pPr>
        <w:spacing w:after="0" w:line="240" w:lineRule="auto"/>
        <w:jc w:val="both"/>
        <w:rPr>
          <w:rFonts w:ascii="Calibri" w:hAnsi="Calibri"/>
          <w:b/>
          <w:i/>
          <w:color w:val="000000"/>
          <w:lang w:val="es-419"/>
        </w:rPr>
      </w:pPr>
      <w:r w:rsidRPr="00393DCD">
        <w:rPr>
          <w:rFonts w:ascii="Calibri" w:hAnsi="Calibri" w:cs="Calibri"/>
          <w:b/>
          <w:bCs/>
          <w:i/>
          <w:iCs/>
          <w:color w:val="000000"/>
          <w:lang w:val="es-419"/>
        </w:rPr>
        <w:t>Dimensi</w:t>
      </w:r>
      <w:r w:rsidRPr="00BA1703">
        <w:rPr>
          <w:rFonts w:ascii="Calibri" w:hAnsi="Calibri"/>
          <w:b/>
          <w:i/>
          <w:color w:val="000000"/>
          <w:lang w:val="es-419"/>
        </w:rPr>
        <w:t>ón (</w:t>
      </w:r>
      <w:r>
        <w:rPr>
          <w:rFonts w:ascii="Calibri" w:hAnsi="Calibri"/>
          <w:b/>
          <w:i/>
          <w:color w:val="000000"/>
          <w:lang w:val="es-419"/>
        </w:rPr>
        <w:t>2</w:t>
      </w:r>
      <w:r w:rsidRPr="00BA1703">
        <w:rPr>
          <w:rFonts w:ascii="Calibri" w:hAnsi="Calibri"/>
          <w:b/>
          <w:i/>
          <w:color w:val="000000"/>
          <w:lang w:val="es-419"/>
        </w:rPr>
        <w:t xml:space="preserve">): Contenido del plan anual/plan operativo </w:t>
      </w:r>
    </w:p>
    <w:p w14:paraId="259F2025" w14:textId="77777777" w:rsidR="00A75DCC" w:rsidRDefault="00A75DCC" w:rsidP="00A75DCC">
      <w:pPr>
        <w:spacing w:after="120" w:line="240" w:lineRule="auto"/>
        <w:rPr>
          <w:i/>
          <w:iCs/>
          <w:lang w:val="es-419"/>
        </w:rPr>
      </w:pPr>
      <w:r w:rsidRPr="006B0887">
        <w:rPr>
          <w:i/>
          <w:iCs/>
          <w:lang w:val="es-419"/>
        </w:rPr>
        <w:t xml:space="preserve">[Incluya una descripción narrativa del desempeño de la EFS en esta dimensión. En la </w:t>
      </w:r>
      <w:r>
        <w:rPr>
          <w:i/>
          <w:iCs/>
          <w:lang w:val="es-419"/>
        </w:rPr>
        <w:t>D</w:t>
      </w:r>
      <w:r w:rsidRPr="006B0887">
        <w:rPr>
          <w:i/>
          <w:iCs/>
          <w:lang w:val="es-419"/>
        </w:rPr>
        <w:t>imensión (</w:t>
      </w:r>
      <w:r>
        <w:rPr>
          <w:i/>
          <w:iCs/>
          <w:lang w:val="es-419"/>
        </w:rPr>
        <w:t>1</w:t>
      </w:r>
      <w:r w:rsidRPr="006B0887">
        <w:rPr>
          <w:i/>
          <w:iCs/>
          <w:lang w:val="es-419"/>
        </w:rPr>
        <w:t>) se brinda orientación detallada</w:t>
      </w:r>
      <w:r>
        <w:rPr>
          <w:i/>
          <w:iCs/>
          <w:lang w:val="es-419"/>
        </w:rPr>
        <w:t>.</w:t>
      </w:r>
      <w:r w:rsidRPr="006B0887">
        <w:rPr>
          <w:i/>
          <w:iCs/>
          <w:lang w:val="es-419"/>
        </w:rPr>
        <w:t>]</w:t>
      </w:r>
    </w:p>
    <w:p w14:paraId="64A0F9E4" w14:textId="77777777" w:rsidR="00A75DCC" w:rsidRPr="007D78BE" w:rsidRDefault="00A75DCC" w:rsidP="00A75DCC">
      <w:pPr>
        <w:spacing w:line="240" w:lineRule="auto"/>
        <w:jc w:val="both"/>
        <w:rPr>
          <w:rFonts w:ascii="Calibri" w:hAnsi="Calibri" w:cs="Calibri"/>
          <w:b/>
          <w:i/>
          <w:color w:val="000000"/>
          <w:lang w:val="es-419"/>
        </w:rPr>
      </w:pPr>
    </w:p>
    <w:p w14:paraId="0E9F807D"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737626">
        <w:rPr>
          <w:rFonts w:ascii="Calibri" w:hAnsi="Calibri" w:cs="Calibri"/>
          <w:b/>
          <w:i/>
          <w:color w:val="000000"/>
          <w:lang w:val="es-419"/>
        </w:rPr>
        <w:t xml:space="preserve"> (</w:t>
      </w:r>
      <w:r>
        <w:rPr>
          <w:rFonts w:ascii="Calibri" w:hAnsi="Calibri" w:cs="Calibri"/>
          <w:b/>
          <w:i/>
          <w:color w:val="000000"/>
          <w:lang w:val="es-419"/>
        </w:rPr>
        <w:t>3</w:t>
      </w:r>
      <w:r w:rsidRPr="00737626">
        <w:rPr>
          <w:rFonts w:ascii="Calibri" w:hAnsi="Calibri" w:cs="Calibri"/>
          <w:b/>
          <w:i/>
          <w:color w:val="000000"/>
          <w:lang w:val="es-419"/>
        </w:rPr>
        <w:t xml:space="preserve">): </w:t>
      </w:r>
      <w:r w:rsidRPr="00E86842">
        <w:rPr>
          <w:rFonts w:ascii="Calibri" w:hAnsi="Calibri" w:cs="Calibri"/>
          <w:b/>
          <w:i/>
          <w:color w:val="000000"/>
          <w:lang w:val="es-419"/>
        </w:rPr>
        <w:t xml:space="preserve">Proceso de </w:t>
      </w:r>
      <w:proofErr w:type="spellStart"/>
      <w:r w:rsidRPr="00E86842">
        <w:rPr>
          <w:rFonts w:ascii="Calibri" w:hAnsi="Calibri" w:cs="Calibri"/>
          <w:b/>
          <w:i/>
          <w:color w:val="000000"/>
          <w:lang w:val="es-419"/>
        </w:rPr>
        <w:t>planeacion</w:t>
      </w:r>
      <w:proofErr w:type="spellEnd"/>
      <w:r w:rsidRPr="00E86842">
        <w:rPr>
          <w:rFonts w:ascii="Calibri" w:hAnsi="Calibri" w:cs="Calibri"/>
          <w:b/>
          <w:i/>
          <w:color w:val="000000"/>
          <w:lang w:val="es-419"/>
        </w:rPr>
        <w:t xml:space="preserve"> organizacional</w:t>
      </w:r>
    </w:p>
    <w:p w14:paraId="1810FB07" w14:textId="77777777" w:rsidR="00A75DCC" w:rsidRDefault="00A75DCC" w:rsidP="00A75DCC">
      <w:pPr>
        <w:spacing w:after="120" w:line="240" w:lineRule="auto"/>
        <w:rPr>
          <w:i/>
          <w:iCs/>
          <w:lang w:val="es-419"/>
        </w:rPr>
      </w:pPr>
      <w:r w:rsidRPr="006B0887">
        <w:rPr>
          <w:i/>
          <w:iCs/>
          <w:lang w:val="es-419"/>
        </w:rPr>
        <w:t xml:space="preserve">[Incluya una descripción narrativa del desempeño de la EFS en esta dimensión. En la </w:t>
      </w:r>
      <w:r>
        <w:rPr>
          <w:i/>
          <w:iCs/>
          <w:lang w:val="es-419"/>
        </w:rPr>
        <w:t>D</w:t>
      </w:r>
      <w:r w:rsidRPr="006B0887">
        <w:rPr>
          <w:i/>
          <w:iCs/>
          <w:lang w:val="es-419"/>
        </w:rPr>
        <w:t>imensión (</w:t>
      </w:r>
      <w:r>
        <w:rPr>
          <w:i/>
          <w:iCs/>
          <w:lang w:val="es-419"/>
        </w:rPr>
        <w:t>1</w:t>
      </w:r>
      <w:r w:rsidRPr="006B0887">
        <w:rPr>
          <w:i/>
          <w:iCs/>
          <w:lang w:val="es-419"/>
        </w:rPr>
        <w:t>) se brinda orientación detallada</w:t>
      </w:r>
      <w:r>
        <w:rPr>
          <w:i/>
          <w:iCs/>
          <w:lang w:val="es-419"/>
        </w:rPr>
        <w:t>.</w:t>
      </w:r>
      <w:r w:rsidRPr="006B0887">
        <w:rPr>
          <w:i/>
          <w:iCs/>
          <w:lang w:val="es-419"/>
        </w:rPr>
        <w:t>]</w:t>
      </w:r>
    </w:p>
    <w:p w14:paraId="5E7AF72F" w14:textId="77777777" w:rsidR="00A75DCC" w:rsidRPr="007D78BE" w:rsidRDefault="00A75DCC" w:rsidP="00A75DCC">
      <w:pPr>
        <w:spacing w:line="240" w:lineRule="auto"/>
        <w:jc w:val="both"/>
        <w:rPr>
          <w:b/>
          <w:i/>
          <w:lang w:val="es-419"/>
        </w:rPr>
      </w:pPr>
    </w:p>
    <w:p w14:paraId="2E69B665"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737626">
        <w:rPr>
          <w:rFonts w:ascii="Calibri" w:hAnsi="Calibri" w:cs="Calibri"/>
          <w:b/>
          <w:i/>
          <w:color w:val="000000"/>
          <w:lang w:val="es-419"/>
        </w:rPr>
        <w:t xml:space="preserve"> (</w:t>
      </w:r>
      <w:r>
        <w:rPr>
          <w:rFonts w:ascii="Calibri" w:hAnsi="Calibri" w:cs="Calibri"/>
          <w:b/>
          <w:i/>
          <w:color w:val="000000"/>
          <w:lang w:val="es-419"/>
        </w:rPr>
        <w:t>4</w:t>
      </w:r>
      <w:r w:rsidRPr="00737626">
        <w:rPr>
          <w:rFonts w:ascii="Calibri" w:hAnsi="Calibri" w:cs="Calibri"/>
          <w:b/>
          <w:i/>
          <w:color w:val="000000"/>
          <w:lang w:val="es-419"/>
        </w:rPr>
        <w:t xml:space="preserve">): Monitoreo y </w:t>
      </w:r>
      <w:proofErr w:type="spellStart"/>
      <w:r w:rsidRPr="00737626">
        <w:rPr>
          <w:rFonts w:ascii="Calibri" w:hAnsi="Calibri" w:cs="Calibri"/>
          <w:b/>
          <w:i/>
          <w:color w:val="000000"/>
          <w:lang w:val="es-419"/>
        </w:rPr>
        <w:t>elaboracion</w:t>
      </w:r>
      <w:proofErr w:type="spellEnd"/>
      <w:r w:rsidRPr="00737626">
        <w:rPr>
          <w:rFonts w:ascii="Calibri" w:hAnsi="Calibri" w:cs="Calibri"/>
          <w:b/>
          <w:i/>
          <w:color w:val="000000"/>
          <w:lang w:val="es-419"/>
        </w:rPr>
        <w:t xml:space="preserve"> de informes sobre el </w:t>
      </w:r>
      <w:proofErr w:type="spellStart"/>
      <w:r w:rsidRPr="00737626">
        <w:rPr>
          <w:rFonts w:ascii="Calibri" w:hAnsi="Calibri" w:cs="Calibri"/>
          <w:b/>
          <w:i/>
          <w:color w:val="000000"/>
          <w:lang w:val="es-419"/>
        </w:rPr>
        <w:t>desempeno</w:t>
      </w:r>
      <w:proofErr w:type="spellEnd"/>
    </w:p>
    <w:p w14:paraId="2886FEE2" w14:textId="77777777" w:rsidR="00A75DCC" w:rsidRDefault="00A75DCC" w:rsidP="00A75DCC">
      <w:pPr>
        <w:spacing w:after="120" w:line="240" w:lineRule="auto"/>
        <w:rPr>
          <w:i/>
          <w:iCs/>
          <w:lang w:val="es-419"/>
        </w:rPr>
      </w:pPr>
      <w:r w:rsidRPr="006B0887">
        <w:rPr>
          <w:i/>
          <w:iCs/>
          <w:lang w:val="es-419"/>
        </w:rPr>
        <w:t xml:space="preserve">[Incluya una descripción narrativa del desempeño de la EFS en esta dimensión. En la </w:t>
      </w:r>
      <w:r>
        <w:rPr>
          <w:i/>
          <w:iCs/>
          <w:lang w:val="es-419"/>
        </w:rPr>
        <w:t>D</w:t>
      </w:r>
      <w:r w:rsidRPr="006B0887">
        <w:rPr>
          <w:i/>
          <w:iCs/>
          <w:lang w:val="es-419"/>
        </w:rPr>
        <w:t>imensión (</w:t>
      </w:r>
      <w:r>
        <w:rPr>
          <w:i/>
          <w:iCs/>
          <w:lang w:val="es-419"/>
        </w:rPr>
        <w:t>1</w:t>
      </w:r>
      <w:r w:rsidRPr="006B0887">
        <w:rPr>
          <w:i/>
          <w:iCs/>
          <w:lang w:val="es-419"/>
        </w:rPr>
        <w:t>) se brinda orientación detallada</w:t>
      </w:r>
      <w:r>
        <w:rPr>
          <w:i/>
          <w:iCs/>
          <w:lang w:val="es-419"/>
        </w:rPr>
        <w:t>.</w:t>
      </w:r>
      <w:r w:rsidRPr="006B0887">
        <w:rPr>
          <w:i/>
          <w:iCs/>
          <w:lang w:val="es-419"/>
        </w:rPr>
        <w:t>]</w:t>
      </w:r>
    </w:p>
    <w:p w14:paraId="5DECF4CC" w14:textId="77777777" w:rsidR="00A75DCC" w:rsidRPr="00DA5746" w:rsidRDefault="00A75DCC" w:rsidP="00A75DCC">
      <w:pPr>
        <w:spacing w:line="240" w:lineRule="auto"/>
        <w:jc w:val="both"/>
        <w:rPr>
          <w:rFonts w:ascii="Calibri" w:hAnsi="Calibri" w:cs="Calibri"/>
          <w:b/>
          <w:i/>
          <w:color w:val="000000"/>
          <w:lang w:val="es-419"/>
        </w:rPr>
      </w:pPr>
    </w:p>
    <w:p w14:paraId="66782800" w14:textId="77777777" w:rsidR="00A75DCC" w:rsidRPr="00234B4B" w:rsidRDefault="00A75DCC" w:rsidP="00A75DCC">
      <w:pPr>
        <w:spacing w:afterLines="20" w:after="48"/>
        <w:rPr>
          <w:lang w:val="pt-PT"/>
        </w:rPr>
      </w:pPr>
    </w:p>
    <w:p w14:paraId="2AA36570" w14:textId="77777777" w:rsidR="00A75DCC" w:rsidRPr="00DA5746" w:rsidRDefault="00A75DCC" w:rsidP="00A75DCC">
      <w:pPr>
        <w:spacing w:afterLines="20" w:after="48"/>
        <w:jc w:val="both"/>
        <w:rPr>
          <w:b/>
          <w:bCs/>
          <w:color w:val="C0504D" w:themeColor="accent2"/>
          <w:sz w:val="24"/>
          <w:szCs w:val="24"/>
          <w:lang w:val="es-419"/>
        </w:rPr>
      </w:pPr>
      <w:r w:rsidRPr="00DA5746">
        <w:rPr>
          <w:b/>
          <w:sz w:val="24"/>
          <w:lang w:val="es-419"/>
        </w:rPr>
        <w:t xml:space="preserve">4.2.2 </w:t>
      </w:r>
      <w:r w:rsidRPr="00DA5746">
        <w:rPr>
          <w:b/>
          <w:sz w:val="24"/>
          <w:lang w:val="es-419"/>
        </w:rPr>
        <w:tab/>
        <w:t xml:space="preserve">EFS-4: Entorno de control organizacional - </w:t>
      </w:r>
      <w:r>
        <w:rPr>
          <w:b/>
          <w:sz w:val="24"/>
          <w:lang w:val="es-419"/>
        </w:rPr>
        <w:t>Puntuación</w:t>
      </w:r>
      <w:r w:rsidRPr="00DA5746">
        <w:rPr>
          <w:b/>
          <w:sz w:val="24"/>
          <w:lang w:val="es-419"/>
        </w:rPr>
        <w:t xml:space="preserve"> [</w:t>
      </w:r>
      <w:r w:rsidRPr="00DA5746">
        <w:rPr>
          <w:b/>
          <w:i/>
          <w:iCs/>
          <w:sz w:val="24"/>
          <w:lang w:val="es-419"/>
        </w:rPr>
        <w:t>in</w:t>
      </w:r>
      <w:r>
        <w:rPr>
          <w:b/>
          <w:i/>
          <w:iCs/>
          <w:sz w:val="24"/>
          <w:lang w:val="es-419"/>
        </w:rPr>
        <w:t>cluya</w:t>
      </w:r>
      <w:r w:rsidRPr="00DA5746">
        <w:rPr>
          <w:b/>
          <w:i/>
          <w:iCs/>
          <w:sz w:val="24"/>
          <w:lang w:val="es-419"/>
        </w:rPr>
        <w:t xml:space="preserve"> la </w:t>
      </w:r>
      <w:r>
        <w:rPr>
          <w:b/>
          <w:i/>
          <w:iCs/>
          <w:sz w:val="24"/>
          <w:lang w:val="es-419"/>
        </w:rPr>
        <w:t xml:space="preserve">puntuación </w:t>
      </w:r>
      <w:r w:rsidRPr="00DA5746">
        <w:rPr>
          <w:b/>
          <w:i/>
          <w:iCs/>
          <w:sz w:val="24"/>
          <w:lang w:val="es-419"/>
        </w:rPr>
        <w:t>del indicador</w:t>
      </w:r>
      <w:r w:rsidRPr="00DA5746">
        <w:rPr>
          <w:b/>
          <w:sz w:val="24"/>
          <w:lang w:val="es-419"/>
        </w:rPr>
        <w:t>]</w:t>
      </w:r>
    </w:p>
    <w:p w14:paraId="59774092" w14:textId="77777777" w:rsidR="00A75DCC" w:rsidRPr="00DA5746" w:rsidRDefault="00A75DCC" w:rsidP="00A75DCC">
      <w:pPr>
        <w:spacing w:afterLines="20" w:after="48"/>
        <w:jc w:val="both"/>
        <w:rPr>
          <w:b/>
          <w:lang w:val="es-419"/>
        </w:rPr>
      </w:pPr>
      <w:r w:rsidRPr="00DA5746">
        <w:rPr>
          <w:b/>
          <w:lang w:val="es-419"/>
        </w:rPr>
        <w:t>Descripción narrativa</w:t>
      </w:r>
    </w:p>
    <w:p w14:paraId="4EF4F46F" w14:textId="77777777" w:rsidR="00A75DCC" w:rsidRPr="00DA5746" w:rsidRDefault="00A75DCC" w:rsidP="00A75DCC">
      <w:pPr>
        <w:spacing w:line="240" w:lineRule="auto"/>
        <w:jc w:val="both"/>
        <w:rPr>
          <w:rFonts w:ascii="Calibri" w:hAnsi="Calibri" w:cs="Calibri"/>
          <w:color w:val="000000"/>
          <w:lang w:val="es-419"/>
        </w:rPr>
      </w:pPr>
      <w:r w:rsidRPr="00DA5746">
        <w:rPr>
          <w:rFonts w:ascii="Calibri" w:hAnsi="Calibri"/>
          <w:color w:val="000000"/>
          <w:lang w:val="es-419"/>
        </w:rPr>
        <w:t xml:space="preserve">“El Indicador EFS-4 aborda los principios y expectativas relativos a una EFS </w:t>
      </w:r>
      <w:r>
        <w:rPr>
          <w:rFonts w:ascii="Calibri" w:hAnsi="Calibri"/>
          <w:color w:val="000000"/>
          <w:lang w:val="es-419"/>
        </w:rPr>
        <w:t>en materia de</w:t>
      </w:r>
      <w:r w:rsidRPr="00DA5746">
        <w:rPr>
          <w:rFonts w:ascii="Calibri" w:hAnsi="Calibri"/>
          <w:color w:val="000000"/>
          <w:lang w:val="es-419"/>
        </w:rPr>
        <w:t xml:space="preserve">:  comportamiento y normas vinculados con la ética; control interno de la entidad; control de calidad durante la totalidad del ciclo de auditoría; y aseguramiento de la calidad de determinadas auditorías </w:t>
      </w:r>
      <w:r>
        <w:rPr>
          <w:rFonts w:ascii="Calibri" w:hAnsi="Calibri"/>
          <w:color w:val="000000"/>
          <w:lang w:val="es-419"/>
        </w:rPr>
        <w:t>concluidas</w:t>
      </w:r>
      <w:r w:rsidRPr="00DA5746">
        <w:rPr>
          <w:rFonts w:ascii="Calibri" w:hAnsi="Calibri"/>
          <w:color w:val="000000"/>
          <w:lang w:val="es-419"/>
        </w:rPr>
        <w:t>, para evaluar el cumplimiento de las normas y los manuales de auditoría”.</w:t>
      </w:r>
    </w:p>
    <w:p w14:paraId="26522689" w14:textId="77777777" w:rsidR="00A75DCC" w:rsidRPr="00DA5746" w:rsidRDefault="00A75DCC" w:rsidP="00A75DCC">
      <w:pPr>
        <w:spacing w:line="240" w:lineRule="auto"/>
        <w:jc w:val="both"/>
        <w:rPr>
          <w:rFonts w:ascii="Calibri" w:hAnsi="Calibri" w:cs="Calibri"/>
          <w:color w:val="000000"/>
          <w:lang w:val="es-419"/>
        </w:rPr>
      </w:pPr>
      <w:r w:rsidRPr="00DA5746">
        <w:rPr>
          <w:rFonts w:ascii="Calibri" w:hAnsi="Calibri"/>
          <w:color w:val="000000"/>
          <w:lang w:val="es-419"/>
        </w:rPr>
        <w:t xml:space="preserve">“La existencia de mecanismos bien desarrollados para establecer, mantener y ampliar estas competencias es esencial para que una EFS </w:t>
      </w:r>
      <w:r>
        <w:rPr>
          <w:rFonts w:ascii="Calibri" w:hAnsi="Calibri"/>
          <w:color w:val="000000"/>
          <w:lang w:val="es-419"/>
        </w:rPr>
        <w:t>se desempeñe en un</w:t>
      </w:r>
      <w:r w:rsidRPr="00DA5746">
        <w:rPr>
          <w:rFonts w:ascii="Calibri" w:hAnsi="Calibri"/>
          <w:color w:val="000000"/>
          <w:lang w:val="es-419"/>
        </w:rPr>
        <w:t xml:space="preserve"> entorno </w:t>
      </w:r>
      <w:r>
        <w:rPr>
          <w:rFonts w:ascii="Calibri" w:hAnsi="Calibri"/>
          <w:color w:val="000000"/>
          <w:lang w:val="es-419"/>
        </w:rPr>
        <w:t>que le permita</w:t>
      </w:r>
      <w:r w:rsidRPr="00DA5746">
        <w:rPr>
          <w:rFonts w:ascii="Calibri" w:hAnsi="Calibri"/>
          <w:color w:val="000000"/>
          <w:lang w:val="es-419"/>
        </w:rPr>
        <w:t xml:space="preserve"> generar productos de auditoría en los que sus usuarios finales puedan confiar”.</w:t>
      </w:r>
    </w:p>
    <w:p w14:paraId="389D11F0" w14:textId="77777777" w:rsidR="00A75DCC" w:rsidRPr="00DA5746" w:rsidRDefault="00A75DCC" w:rsidP="00A75DCC">
      <w:pPr>
        <w:spacing w:line="240" w:lineRule="auto"/>
        <w:jc w:val="both"/>
        <w:rPr>
          <w:rFonts w:ascii="Calibri" w:hAnsi="Calibri" w:cs="Calibri"/>
          <w:color w:val="000000"/>
          <w:lang w:val="es-419"/>
        </w:rPr>
      </w:pPr>
      <w:r w:rsidRPr="00DA5746">
        <w:rPr>
          <w:rFonts w:ascii="Calibri" w:hAnsi="Calibri"/>
          <w:color w:val="000000"/>
          <w:lang w:val="es-419"/>
        </w:rPr>
        <w:t>“Este indicador tiene cuatro dimensiones”:</w:t>
      </w:r>
    </w:p>
    <w:p w14:paraId="7CC5F88E" w14:textId="77777777" w:rsidR="00A75DCC" w:rsidRPr="00BA1703" w:rsidRDefault="00A75DCC" w:rsidP="00A108F6">
      <w:pPr>
        <w:pStyle w:val="ListParagraph"/>
        <w:numPr>
          <w:ilvl w:val="0"/>
          <w:numId w:val="25"/>
        </w:numPr>
        <w:jc w:val="both"/>
        <w:rPr>
          <w:rFonts w:ascii="Calibri" w:hAnsi="Calibri"/>
          <w:b/>
          <w:color w:val="000000"/>
          <w:lang w:val="es-419"/>
        </w:rPr>
      </w:pPr>
      <w:r w:rsidRPr="00BA1703">
        <w:rPr>
          <w:rFonts w:ascii="Calibri" w:hAnsi="Calibri"/>
          <w:b/>
          <w:color w:val="000000"/>
          <w:lang w:val="es-419"/>
        </w:rPr>
        <w:t>Entorno de control interno – Ética, integridad y estructura Organizacional</w:t>
      </w:r>
    </w:p>
    <w:p w14:paraId="51DD4DA8" w14:textId="77777777" w:rsidR="00A75DCC" w:rsidRPr="00B84493" w:rsidRDefault="00A75DCC" w:rsidP="00A108F6">
      <w:pPr>
        <w:pStyle w:val="ListParagraph"/>
        <w:numPr>
          <w:ilvl w:val="0"/>
          <w:numId w:val="25"/>
        </w:numPr>
        <w:spacing w:after="0" w:line="240" w:lineRule="auto"/>
        <w:jc w:val="both"/>
        <w:rPr>
          <w:rFonts w:ascii="Calibri" w:hAnsi="Calibri" w:cs="Calibri"/>
          <w:b/>
          <w:color w:val="000000"/>
        </w:rPr>
      </w:pPr>
      <w:bookmarkStart w:id="68" w:name="_Hlk39524987"/>
      <w:proofErr w:type="spellStart"/>
      <w:r w:rsidRPr="00B84493">
        <w:rPr>
          <w:rFonts w:ascii="Calibri" w:hAnsi="Calibri" w:cs="Calibri"/>
          <w:b/>
          <w:color w:val="000000"/>
          <w:lang w:val="nb-NO"/>
        </w:rPr>
        <w:t>Sistema</w:t>
      </w:r>
      <w:proofErr w:type="spellEnd"/>
      <w:r w:rsidRPr="00B84493">
        <w:rPr>
          <w:rFonts w:ascii="Calibri" w:hAnsi="Calibri" w:cs="Calibri"/>
          <w:b/>
          <w:color w:val="000000"/>
          <w:lang w:val="nb-NO"/>
        </w:rPr>
        <w:t xml:space="preserve"> de </w:t>
      </w:r>
      <w:proofErr w:type="spellStart"/>
      <w:r w:rsidRPr="00B84493">
        <w:rPr>
          <w:rFonts w:ascii="Calibri" w:hAnsi="Calibri" w:cs="Calibri"/>
          <w:b/>
          <w:color w:val="000000"/>
          <w:lang w:val="nb-NO"/>
        </w:rPr>
        <w:t>control</w:t>
      </w:r>
      <w:proofErr w:type="spellEnd"/>
      <w:r w:rsidRPr="00B84493">
        <w:rPr>
          <w:rFonts w:ascii="Calibri" w:hAnsi="Calibri" w:cs="Calibri"/>
          <w:b/>
          <w:color w:val="000000"/>
          <w:lang w:val="nb-NO"/>
        </w:rPr>
        <w:t xml:space="preserve"> </w:t>
      </w:r>
      <w:proofErr w:type="spellStart"/>
      <w:r w:rsidRPr="00B84493">
        <w:rPr>
          <w:rFonts w:ascii="Calibri" w:hAnsi="Calibri" w:cs="Calibri"/>
          <w:b/>
          <w:color w:val="000000"/>
          <w:lang w:val="nb-NO"/>
        </w:rPr>
        <w:t>interno</w:t>
      </w:r>
      <w:proofErr w:type="spellEnd"/>
    </w:p>
    <w:bookmarkEnd w:id="68"/>
    <w:p w14:paraId="31F8F96D" w14:textId="77777777" w:rsidR="00A75DCC" w:rsidRPr="00B84493" w:rsidRDefault="00A75DCC" w:rsidP="00A108F6">
      <w:pPr>
        <w:pStyle w:val="ListParagraph"/>
        <w:numPr>
          <w:ilvl w:val="0"/>
          <w:numId w:val="25"/>
        </w:numPr>
        <w:spacing w:line="240" w:lineRule="auto"/>
        <w:jc w:val="both"/>
        <w:rPr>
          <w:rFonts w:ascii="Calibri" w:hAnsi="Calibri" w:cs="Calibri"/>
          <w:b/>
          <w:color w:val="000000"/>
        </w:rPr>
      </w:pPr>
      <w:proofErr w:type="spellStart"/>
      <w:r w:rsidRPr="00B84493">
        <w:rPr>
          <w:rFonts w:ascii="Calibri" w:hAnsi="Calibri" w:cs="Calibri"/>
          <w:b/>
          <w:color w:val="000000"/>
          <w:lang w:val="nb-NO"/>
        </w:rPr>
        <w:t>Sistema</w:t>
      </w:r>
      <w:proofErr w:type="spellEnd"/>
      <w:r w:rsidRPr="00B84493">
        <w:rPr>
          <w:rFonts w:ascii="Calibri" w:hAnsi="Calibri" w:cs="Calibri"/>
          <w:b/>
          <w:color w:val="000000"/>
          <w:lang w:val="nb-NO"/>
        </w:rPr>
        <w:t xml:space="preserve"> de </w:t>
      </w:r>
      <w:proofErr w:type="spellStart"/>
      <w:r w:rsidRPr="00B84493">
        <w:rPr>
          <w:rFonts w:ascii="Calibri" w:hAnsi="Calibri" w:cs="Calibri"/>
          <w:b/>
          <w:color w:val="000000"/>
          <w:lang w:val="nb-NO"/>
        </w:rPr>
        <w:t>control</w:t>
      </w:r>
      <w:proofErr w:type="spellEnd"/>
      <w:r w:rsidRPr="00B84493">
        <w:rPr>
          <w:rFonts w:ascii="Calibri" w:hAnsi="Calibri" w:cs="Calibri"/>
          <w:b/>
          <w:color w:val="000000"/>
          <w:lang w:val="nb-NO"/>
        </w:rPr>
        <w:t xml:space="preserve"> de </w:t>
      </w:r>
      <w:proofErr w:type="spellStart"/>
      <w:r w:rsidRPr="00B84493">
        <w:rPr>
          <w:rFonts w:ascii="Calibri" w:hAnsi="Calibri" w:cs="Calibri"/>
          <w:b/>
          <w:color w:val="000000"/>
          <w:lang w:val="nb-NO"/>
        </w:rPr>
        <w:t>calidad</w:t>
      </w:r>
      <w:proofErr w:type="spellEnd"/>
    </w:p>
    <w:p w14:paraId="3785AACE" w14:textId="77777777" w:rsidR="00A75DCC" w:rsidRPr="00234B4B" w:rsidRDefault="00A75DCC" w:rsidP="00A108F6">
      <w:pPr>
        <w:pStyle w:val="ListParagraph"/>
        <w:numPr>
          <w:ilvl w:val="0"/>
          <w:numId w:val="25"/>
        </w:numPr>
        <w:spacing w:line="240" w:lineRule="auto"/>
        <w:jc w:val="both"/>
        <w:rPr>
          <w:rFonts w:ascii="Calibri" w:hAnsi="Calibri" w:cs="Calibri"/>
          <w:b/>
          <w:color w:val="000000"/>
          <w:lang w:val="pt-PT"/>
        </w:rPr>
      </w:pPr>
      <w:r w:rsidRPr="00234B4B">
        <w:rPr>
          <w:rFonts w:ascii="Calibri" w:hAnsi="Calibri" w:cs="Calibri"/>
          <w:b/>
          <w:color w:val="000000"/>
          <w:lang w:val="pt-PT"/>
        </w:rPr>
        <w:t>Sistema de aseguramiento de la calidad</w:t>
      </w:r>
      <w:r w:rsidRPr="00B84493">
        <w:rPr>
          <w:rFonts w:ascii="Calibri" w:hAnsi="Calibri" w:cs="Calibri"/>
          <w:b/>
          <w:color w:val="000000"/>
          <w:lang w:val="es-419"/>
        </w:rPr>
        <w:t xml:space="preserve"> </w:t>
      </w:r>
    </w:p>
    <w:p w14:paraId="1DF6835E" w14:textId="77777777" w:rsidR="00A75DCC" w:rsidRPr="00BA1703" w:rsidRDefault="00A75DCC" w:rsidP="00A75DCC">
      <w:pPr>
        <w:spacing w:line="240" w:lineRule="auto"/>
        <w:jc w:val="both"/>
        <w:rPr>
          <w:rFonts w:ascii="Calibri" w:hAnsi="Calibri"/>
          <w:b/>
          <w:color w:val="000000"/>
          <w:lang w:val="es-419"/>
        </w:rPr>
      </w:pPr>
      <w:r w:rsidRPr="00B84493">
        <w:rPr>
          <w:lang w:val="es-419"/>
        </w:rPr>
        <w:t xml:space="preserve">“La evaluación del indicador EFS-[X] se basa principalmente en </w:t>
      </w:r>
      <w:r w:rsidRPr="00B84493">
        <w:rPr>
          <w:i/>
          <w:iCs/>
          <w:lang w:val="es-419"/>
        </w:rPr>
        <w:t>[indique las fuentes claves de las evidencias utilizadas]</w:t>
      </w:r>
      <w:r w:rsidRPr="00B84493">
        <w:rPr>
          <w:lang w:val="es-419"/>
        </w:rPr>
        <w:t>”.</w:t>
      </w:r>
    </w:p>
    <w:p w14:paraId="151A8185" w14:textId="77777777" w:rsidR="00A75DCC" w:rsidRPr="00BA1703" w:rsidRDefault="00A75DCC" w:rsidP="00A75DCC">
      <w:pPr>
        <w:spacing w:afterLines="20" w:after="48"/>
        <w:jc w:val="both"/>
        <w:rPr>
          <w:b/>
          <w:i/>
          <w:lang w:val="es-419"/>
        </w:rPr>
      </w:pPr>
      <w:r w:rsidRPr="00393DCD">
        <w:rPr>
          <w:b/>
          <w:bCs/>
          <w:i/>
          <w:iCs/>
          <w:lang w:val="es-419"/>
        </w:rPr>
        <w:t>Dimensi</w:t>
      </w:r>
      <w:r w:rsidRPr="00BA1703">
        <w:rPr>
          <w:b/>
          <w:i/>
          <w:lang w:val="es-419"/>
        </w:rPr>
        <w:t>ón</w:t>
      </w:r>
      <w:r w:rsidRPr="00BA1703">
        <w:rPr>
          <w:rFonts w:ascii="Calibri" w:hAnsi="Calibri"/>
          <w:b/>
          <w:i/>
          <w:color w:val="000000"/>
          <w:lang w:val="es-419"/>
        </w:rPr>
        <w:t xml:space="preserve"> (</w:t>
      </w:r>
      <w:r>
        <w:rPr>
          <w:rFonts w:ascii="Calibri" w:hAnsi="Calibri"/>
          <w:b/>
          <w:i/>
          <w:color w:val="000000"/>
          <w:lang w:val="es-419"/>
        </w:rPr>
        <w:t>1</w:t>
      </w:r>
      <w:r w:rsidRPr="00BA1703">
        <w:rPr>
          <w:rFonts w:ascii="Calibri" w:hAnsi="Calibri"/>
          <w:b/>
          <w:i/>
          <w:color w:val="000000"/>
          <w:lang w:val="es-419"/>
        </w:rPr>
        <w:t>): Entorno de control interno – Ética, integridad y estructura Organizacional</w:t>
      </w:r>
    </w:p>
    <w:p w14:paraId="34E79306" w14:textId="77777777" w:rsidR="00A75DCC" w:rsidRPr="00103834" w:rsidRDefault="00A75DCC" w:rsidP="00A75DCC">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w:t>
      </w:r>
      <w:r w:rsidRPr="001509CD">
        <w:rPr>
          <w:bCs/>
          <w:i/>
          <w:iCs/>
          <w:lang w:val="es-419"/>
        </w:rPr>
        <w:lastRenderedPageBreak/>
        <w:t>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33002080"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26EBA7BE" w14:textId="77777777" w:rsidR="00A75DCC" w:rsidRPr="00DA5746" w:rsidRDefault="00A75DCC" w:rsidP="00A75DCC">
      <w:pPr>
        <w:spacing w:after="0" w:line="240" w:lineRule="auto"/>
        <w:jc w:val="both"/>
        <w:rPr>
          <w:rFonts w:ascii="Calibri" w:eastAsia="Times New Roman" w:hAnsi="Calibri" w:cs="Calibri"/>
          <w:color w:val="000000"/>
          <w:lang w:val="es-419" w:eastAsia="en-GB"/>
        </w:rPr>
      </w:pPr>
    </w:p>
    <w:p w14:paraId="398EE450" w14:textId="77777777" w:rsidR="00A75DCC" w:rsidRPr="00234B4B" w:rsidRDefault="00A75DCC" w:rsidP="00A75DCC">
      <w:pPr>
        <w:spacing w:afterLines="20" w:after="48"/>
        <w:jc w:val="both"/>
        <w:rPr>
          <w:b/>
          <w:bCs/>
          <w:i/>
          <w:iCs/>
          <w:lang w:val="pt-PT"/>
        </w:rPr>
      </w:pPr>
      <w:proofErr w:type="spellStart"/>
      <w:r w:rsidRPr="00393DCD">
        <w:rPr>
          <w:b/>
          <w:bCs/>
          <w:i/>
          <w:iCs/>
          <w:lang w:val="es-419"/>
        </w:rPr>
        <w:t>Dimensi</w:t>
      </w:r>
      <w:proofErr w:type="spellEnd"/>
      <w:r w:rsidRPr="00234B4B">
        <w:rPr>
          <w:b/>
          <w:bCs/>
          <w:i/>
          <w:iCs/>
          <w:lang w:val="pt-PT"/>
        </w:rPr>
        <w:t>ón</w:t>
      </w:r>
      <w:r w:rsidRPr="00234B4B">
        <w:rPr>
          <w:rFonts w:ascii="Calibri" w:hAnsi="Calibri" w:cs="Calibri"/>
          <w:b/>
          <w:i/>
          <w:color w:val="000000"/>
          <w:lang w:val="pt-PT"/>
        </w:rPr>
        <w:t xml:space="preserve"> (</w:t>
      </w:r>
      <w:r>
        <w:rPr>
          <w:rFonts w:ascii="Calibri" w:hAnsi="Calibri" w:cs="Calibri"/>
          <w:b/>
          <w:i/>
          <w:color w:val="000000"/>
          <w:lang w:val="pt-PT"/>
        </w:rPr>
        <w:t>2</w:t>
      </w:r>
      <w:r w:rsidRPr="00234B4B">
        <w:rPr>
          <w:rFonts w:ascii="Calibri" w:hAnsi="Calibri" w:cs="Calibri"/>
          <w:b/>
          <w:i/>
          <w:color w:val="000000"/>
          <w:lang w:val="pt-PT"/>
        </w:rPr>
        <w:t>):  Sistema de control interno</w:t>
      </w:r>
    </w:p>
    <w:p w14:paraId="39D9A50F" w14:textId="77777777" w:rsidR="00A75DCC" w:rsidRDefault="00A75DCC" w:rsidP="00A75DCC">
      <w:pPr>
        <w:spacing w:after="120" w:line="240" w:lineRule="auto"/>
        <w:rPr>
          <w:i/>
          <w:iCs/>
          <w:lang w:val="es-419"/>
        </w:rPr>
      </w:pPr>
      <w:r w:rsidRPr="006B0887">
        <w:rPr>
          <w:i/>
          <w:iCs/>
          <w:lang w:val="es-419"/>
        </w:rPr>
        <w:t xml:space="preserve">[Incluya una descripción narrativa del desempeño de la EFS en esta dimensión. En la </w:t>
      </w:r>
      <w:r>
        <w:rPr>
          <w:i/>
          <w:iCs/>
          <w:lang w:val="es-419"/>
        </w:rPr>
        <w:t>D</w:t>
      </w:r>
      <w:r w:rsidRPr="006B0887">
        <w:rPr>
          <w:i/>
          <w:iCs/>
          <w:lang w:val="es-419"/>
        </w:rPr>
        <w:t>imensión (</w:t>
      </w:r>
      <w:r>
        <w:rPr>
          <w:i/>
          <w:iCs/>
          <w:lang w:val="es-419"/>
        </w:rPr>
        <w:t>1</w:t>
      </w:r>
      <w:r w:rsidRPr="006B0887">
        <w:rPr>
          <w:i/>
          <w:iCs/>
          <w:lang w:val="es-419"/>
        </w:rPr>
        <w:t>) se brinda orientación detallada</w:t>
      </w:r>
      <w:r>
        <w:rPr>
          <w:i/>
          <w:iCs/>
          <w:lang w:val="es-419"/>
        </w:rPr>
        <w:t>.</w:t>
      </w:r>
      <w:r w:rsidRPr="006B0887">
        <w:rPr>
          <w:i/>
          <w:iCs/>
          <w:lang w:val="es-419"/>
        </w:rPr>
        <w:t>]</w:t>
      </w:r>
    </w:p>
    <w:p w14:paraId="6D9DFBAD" w14:textId="77777777" w:rsidR="00A75DCC" w:rsidRPr="007D78BE" w:rsidRDefault="00A75DCC" w:rsidP="00A75DCC">
      <w:pPr>
        <w:spacing w:after="0" w:line="240" w:lineRule="auto"/>
        <w:jc w:val="both"/>
        <w:rPr>
          <w:rFonts w:ascii="Calibri" w:eastAsia="Times New Roman" w:hAnsi="Calibri" w:cs="Calibri"/>
          <w:color w:val="000000"/>
          <w:lang w:val="es-419" w:eastAsia="en-GB"/>
        </w:rPr>
      </w:pPr>
    </w:p>
    <w:p w14:paraId="60CD03C6" w14:textId="77777777" w:rsidR="00A75DCC" w:rsidRPr="00234B4B" w:rsidRDefault="00A75DCC" w:rsidP="00A75DCC">
      <w:pPr>
        <w:spacing w:afterLines="20" w:after="48"/>
        <w:jc w:val="both"/>
        <w:rPr>
          <w:b/>
          <w:bCs/>
          <w:i/>
          <w:iCs/>
          <w:lang w:val="pt-PT"/>
        </w:rPr>
      </w:pPr>
      <w:proofErr w:type="spellStart"/>
      <w:r w:rsidRPr="00393DCD">
        <w:rPr>
          <w:b/>
          <w:bCs/>
          <w:i/>
          <w:iCs/>
          <w:lang w:val="es-419"/>
        </w:rPr>
        <w:t>Dimensi</w:t>
      </w:r>
      <w:proofErr w:type="spellEnd"/>
      <w:r w:rsidRPr="00234B4B">
        <w:rPr>
          <w:b/>
          <w:bCs/>
          <w:i/>
          <w:iCs/>
          <w:lang w:val="pt-PT"/>
        </w:rPr>
        <w:t>ón</w:t>
      </w:r>
      <w:r w:rsidRPr="00B84493">
        <w:rPr>
          <w:rFonts w:ascii="Calibri" w:hAnsi="Calibri" w:cs="Calibri"/>
          <w:b/>
          <w:i/>
          <w:color w:val="000000"/>
          <w:lang w:val="es-419"/>
        </w:rPr>
        <w:t xml:space="preserve"> (</w:t>
      </w:r>
      <w:r>
        <w:rPr>
          <w:rFonts w:ascii="Calibri" w:hAnsi="Calibri" w:cs="Calibri"/>
          <w:b/>
          <w:i/>
          <w:color w:val="000000"/>
          <w:lang w:val="es-419"/>
        </w:rPr>
        <w:t>3</w:t>
      </w:r>
      <w:r w:rsidRPr="00B84493">
        <w:rPr>
          <w:rFonts w:ascii="Calibri" w:hAnsi="Calibri" w:cs="Calibri"/>
          <w:b/>
          <w:i/>
          <w:color w:val="000000"/>
          <w:lang w:val="es-419"/>
        </w:rPr>
        <w:t xml:space="preserve">):  </w:t>
      </w:r>
      <w:r w:rsidRPr="00234B4B">
        <w:rPr>
          <w:rFonts w:ascii="Calibri" w:hAnsi="Calibri" w:cs="Calibri"/>
          <w:b/>
          <w:i/>
          <w:color w:val="000000"/>
          <w:lang w:val="pt-PT"/>
        </w:rPr>
        <w:t>Sistema de control de calidad</w:t>
      </w:r>
    </w:p>
    <w:p w14:paraId="34169A5F" w14:textId="77777777" w:rsidR="00A75DCC" w:rsidRPr="00234B4B" w:rsidRDefault="00A75DCC" w:rsidP="00A75DCC">
      <w:pPr>
        <w:spacing w:line="240" w:lineRule="auto"/>
        <w:jc w:val="both"/>
        <w:rPr>
          <w:rFonts w:ascii="Calibri" w:hAnsi="Calibri" w:cs="Calibri"/>
          <w:b/>
          <w:i/>
          <w:color w:val="000000"/>
          <w:lang w:val="pt-PT"/>
        </w:rPr>
      </w:pPr>
    </w:p>
    <w:p w14:paraId="622D0760" w14:textId="77777777" w:rsidR="00A75DCC" w:rsidRDefault="00A75DCC" w:rsidP="00A75DCC">
      <w:pPr>
        <w:spacing w:after="120" w:line="240" w:lineRule="auto"/>
        <w:rPr>
          <w:i/>
          <w:iCs/>
          <w:lang w:val="es-419"/>
        </w:rPr>
      </w:pPr>
      <w:r w:rsidRPr="006B0887">
        <w:rPr>
          <w:i/>
          <w:iCs/>
          <w:lang w:val="es-419"/>
        </w:rPr>
        <w:t xml:space="preserve">[Incluya una descripción narrativa del desempeño de la EFS en esta dimensión. En la </w:t>
      </w:r>
      <w:r>
        <w:rPr>
          <w:i/>
          <w:iCs/>
          <w:lang w:val="es-419"/>
        </w:rPr>
        <w:t>D</w:t>
      </w:r>
      <w:r w:rsidRPr="006B0887">
        <w:rPr>
          <w:i/>
          <w:iCs/>
          <w:lang w:val="es-419"/>
        </w:rPr>
        <w:t>imensión (</w:t>
      </w:r>
      <w:r>
        <w:rPr>
          <w:i/>
          <w:iCs/>
          <w:lang w:val="es-419"/>
        </w:rPr>
        <w:t>1</w:t>
      </w:r>
      <w:r w:rsidRPr="006B0887">
        <w:rPr>
          <w:i/>
          <w:iCs/>
          <w:lang w:val="es-419"/>
        </w:rPr>
        <w:t>) se brinda orientación detallada</w:t>
      </w:r>
      <w:r>
        <w:rPr>
          <w:i/>
          <w:iCs/>
          <w:lang w:val="es-419"/>
        </w:rPr>
        <w:t>.</w:t>
      </w:r>
      <w:r w:rsidRPr="006B0887">
        <w:rPr>
          <w:i/>
          <w:iCs/>
          <w:lang w:val="es-419"/>
        </w:rPr>
        <w:t>]</w:t>
      </w:r>
    </w:p>
    <w:p w14:paraId="7480D80C" w14:textId="77777777" w:rsidR="00A75DCC" w:rsidRPr="007D78BE" w:rsidRDefault="00A75DCC" w:rsidP="00A75DCC">
      <w:pPr>
        <w:spacing w:line="240" w:lineRule="auto"/>
        <w:jc w:val="both"/>
        <w:rPr>
          <w:rFonts w:ascii="Calibri" w:hAnsi="Calibri" w:cs="Calibri"/>
          <w:b/>
          <w:i/>
          <w:color w:val="000000"/>
          <w:lang w:val="es-419"/>
        </w:rPr>
      </w:pPr>
    </w:p>
    <w:p w14:paraId="0DED2CF6"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B84493">
        <w:rPr>
          <w:rFonts w:ascii="Calibri" w:hAnsi="Calibri" w:cs="Calibri"/>
          <w:b/>
          <w:i/>
          <w:color w:val="000000"/>
          <w:lang w:val="es-419"/>
        </w:rPr>
        <w:t xml:space="preserve"> (</w:t>
      </w:r>
      <w:r>
        <w:rPr>
          <w:rFonts w:ascii="Calibri" w:hAnsi="Calibri" w:cs="Calibri"/>
          <w:b/>
          <w:i/>
          <w:color w:val="000000"/>
          <w:lang w:val="es-419"/>
        </w:rPr>
        <w:t>4</w:t>
      </w:r>
      <w:r w:rsidRPr="00B84493">
        <w:rPr>
          <w:rFonts w:ascii="Calibri" w:hAnsi="Calibri" w:cs="Calibri"/>
          <w:b/>
          <w:i/>
          <w:color w:val="000000"/>
          <w:lang w:val="es-419"/>
        </w:rPr>
        <w:t xml:space="preserve">): </w:t>
      </w:r>
      <w:r w:rsidRPr="004836DE">
        <w:rPr>
          <w:rFonts w:ascii="Calibri" w:hAnsi="Calibri" w:cs="Calibri"/>
          <w:b/>
          <w:i/>
          <w:color w:val="000000"/>
          <w:lang w:val="es-419"/>
        </w:rPr>
        <w:t>Sistema de aseguramiento de la calidad</w:t>
      </w:r>
      <w:r w:rsidRPr="00B84493">
        <w:rPr>
          <w:rFonts w:ascii="Calibri" w:hAnsi="Calibri" w:cs="Calibri"/>
          <w:b/>
          <w:i/>
          <w:color w:val="000000"/>
          <w:lang w:val="es-419"/>
        </w:rPr>
        <w:t xml:space="preserve"> </w:t>
      </w:r>
    </w:p>
    <w:p w14:paraId="5EE2A2B8" w14:textId="77777777" w:rsidR="00A75DCC" w:rsidRDefault="00A75DCC" w:rsidP="00A75DCC">
      <w:pPr>
        <w:spacing w:after="120" w:line="240" w:lineRule="auto"/>
        <w:rPr>
          <w:i/>
          <w:iCs/>
          <w:lang w:val="es-419"/>
        </w:rPr>
      </w:pPr>
      <w:r w:rsidRPr="006B0887">
        <w:rPr>
          <w:i/>
          <w:iCs/>
          <w:lang w:val="es-419"/>
        </w:rPr>
        <w:t xml:space="preserve">[Incluya una descripción narrativa del desempeño de la EFS en esta dimensión. En la </w:t>
      </w:r>
      <w:r>
        <w:rPr>
          <w:i/>
          <w:iCs/>
          <w:lang w:val="es-419"/>
        </w:rPr>
        <w:t>D</w:t>
      </w:r>
      <w:r w:rsidRPr="006B0887">
        <w:rPr>
          <w:i/>
          <w:iCs/>
          <w:lang w:val="es-419"/>
        </w:rPr>
        <w:t>imensión (</w:t>
      </w:r>
      <w:r>
        <w:rPr>
          <w:i/>
          <w:iCs/>
          <w:lang w:val="es-419"/>
        </w:rPr>
        <w:t>1</w:t>
      </w:r>
      <w:r w:rsidRPr="006B0887">
        <w:rPr>
          <w:i/>
          <w:iCs/>
          <w:lang w:val="es-419"/>
        </w:rPr>
        <w:t>) se brinda orientación detallada</w:t>
      </w:r>
      <w:r>
        <w:rPr>
          <w:i/>
          <w:iCs/>
          <w:lang w:val="es-419"/>
        </w:rPr>
        <w:t>.</w:t>
      </w:r>
      <w:r w:rsidRPr="006B0887">
        <w:rPr>
          <w:i/>
          <w:iCs/>
          <w:lang w:val="es-419"/>
        </w:rPr>
        <w:t>]</w:t>
      </w:r>
    </w:p>
    <w:p w14:paraId="37896661" w14:textId="77777777" w:rsidR="00A75DCC" w:rsidRPr="00D97B57" w:rsidRDefault="00A75DCC" w:rsidP="00A75DCC">
      <w:pPr>
        <w:spacing w:line="240" w:lineRule="auto"/>
        <w:jc w:val="both"/>
        <w:rPr>
          <w:rFonts w:ascii="Calibri" w:hAnsi="Calibri" w:cs="Calibri"/>
          <w:b/>
          <w:i/>
          <w:color w:val="000000"/>
          <w:lang w:val="es-419"/>
        </w:rPr>
      </w:pPr>
    </w:p>
    <w:p w14:paraId="2D29628B" w14:textId="77777777" w:rsidR="00A75DCC" w:rsidRPr="00234B4B" w:rsidRDefault="00A75DCC" w:rsidP="00A75DCC">
      <w:pPr>
        <w:spacing w:afterLines="20" w:after="48"/>
        <w:rPr>
          <w:b/>
          <w:i/>
          <w:lang w:val="pt-PT"/>
        </w:rPr>
      </w:pPr>
    </w:p>
    <w:p w14:paraId="27B63707" w14:textId="77777777" w:rsidR="00A75DCC" w:rsidRPr="00D97B57" w:rsidRDefault="00A75DCC" w:rsidP="00A75DCC">
      <w:pPr>
        <w:spacing w:afterLines="20" w:after="48"/>
        <w:jc w:val="both"/>
        <w:rPr>
          <w:b/>
          <w:bCs/>
          <w:color w:val="C0504D" w:themeColor="accent2"/>
          <w:sz w:val="24"/>
          <w:szCs w:val="24"/>
          <w:lang w:val="es-419"/>
        </w:rPr>
      </w:pPr>
      <w:r w:rsidRPr="00D97B57">
        <w:rPr>
          <w:b/>
          <w:sz w:val="24"/>
          <w:lang w:val="es-419"/>
        </w:rPr>
        <w:t xml:space="preserve">4.2.3 </w:t>
      </w:r>
      <w:r w:rsidRPr="00D97B57">
        <w:rPr>
          <w:b/>
          <w:sz w:val="24"/>
          <w:lang w:val="es-419"/>
        </w:rPr>
        <w:tab/>
        <w:t xml:space="preserve">EFS-5: Auditorías subcontratadas - </w:t>
      </w:r>
      <w:r>
        <w:rPr>
          <w:b/>
          <w:sz w:val="24"/>
          <w:lang w:val="es-419"/>
        </w:rPr>
        <w:t>Puntuación</w:t>
      </w:r>
      <w:r w:rsidRPr="00D97B57">
        <w:rPr>
          <w:b/>
          <w:sz w:val="24"/>
          <w:lang w:val="es-419"/>
        </w:rPr>
        <w:t xml:space="preserve"> [</w:t>
      </w:r>
      <w:r w:rsidRPr="00D97B57">
        <w:rPr>
          <w:b/>
          <w:i/>
          <w:iCs/>
          <w:sz w:val="24"/>
          <w:lang w:val="es-419"/>
        </w:rPr>
        <w:t>incluya la calificación del indicador</w:t>
      </w:r>
      <w:r w:rsidRPr="00D97B57">
        <w:rPr>
          <w:b/>
          <w:sz w:val="24"/>
          <w:lang w:val="es-419"/>
        </w:rPr>
        <w:t>]</w:t>
      </w:r>
    </w:p>
    <w:p w14:paraId="1469DACB" w14:textId="77777777" w:rsidR="00A75DCC" w:rsidRPr="00D97B57" w:rsidRDefault="00A75DCC" w:rsidP="00A75DCC">
      <w:pPr>
        <w:spacing w:afterLines="20" w:after="48"/>
        <w:jc w:val="both"/>
        <w:rPr>
          <w:b/>
          <w:lang w:val="es-419"/>
        </w:rPr>
      </w:pPr>
      <w:r w:rsidRPr="00D97B57">
        <w:rPr>
          <w:b/>
          <w:lang w:val="es-419"/>
        </w:rPr>
        <w:t>Descripción narrativa</w:t>
      </w:r>
    </w:p>
    <w:p w14:paraId="3BFB49A8" w14:textId="77777777" w:rsidR="00A75DCC" w:rsidRPr="00D97B57" w:rsidRDefault="00A75DCC" w:rsidP="00A75DCC">
      <w:pPr>
        <w:spacing w:line="240" w:lineRule="auto"/>
        <w:jc w:val="both"/>
        <w:rPr>
          <w:rFonts w:ascii="Calibri" w:hAnsi="Calibri" w:cs="Calibri"/>
          <w:color w:val="000000"/>
          <w:lang w:val="es-419"/>
        </w:rPr>
      </w:pPr>
      <w:r w:rsidRPr="00D97B57">
        <w:rPr>
          <w:rFonts w:ascii="Calibri" w:hAnsi="Calibri"/>
          <w:color w:val="000000"/>
          <w:lang w:val="es-419"/>
        </w:rPr>
        <w:t xml:space="preserve">“El Indicador EFS-5 contiene los principios y expectativas relativos a una EFS respecto a las auditorías subcontratadas: los requisitos básicos para la selección de las personas </w:t>
      </w:r>
      <w:r>
        <w:rPr>
          <w:rFonts w:ascii="Calibri" w:hAnsi="Calibri"/>
          <w:color w:val="000000"/>
          <w:lang w:val="es-419"/>
        </w:rPr>
        <w:t>designadas para</w:t>
      </w:r>
      <w:r w:rsidRPr="00D97B57">
        <w:rPr>
          <w:rFonts w:ascii="Calibri" w:hAnsi="Calibri"/>
          <w:color w:val="000000"/>
          <w:lang w:val="es-419"/>
        </w:rPr>
        <w:t xml:space="preserve"> realizar auditorías en representación de la Auditoría General; el control de calidad necesario; y las normas de aseguramiento de la calidad a aplicar”.</w:t>
      </w:r>
    </w:p>
    <w:p w14:paraId="32457671" w14:textId="77777777" w:rsidR="00A75DCC" w:rsidRPr="00D97B57" w:rsidRDefault="00A75DCC" w:rsidP="00A75DCC">
      <w:pPr>
        <w:spacing w:line="240" w:lineRule="auto"/>
        <w:jc w:val="both"/>
        <w:rPr>
          <w:rFonts w:ascii="Calibri" w:hAnsi="Calibri" w:cs="Calibri"/>
          <w:color w:val="000000"/>
          <w:lang w:val="es-419"/>
        </w:rPr>
      </w:pPr>
      <w:r w:rsidRPr="00D97B57">
        <w:rPr>
          <w:rFonts w:ascii="Calibri" w:hAnsi="Calibri"/>
          <w:color w:val="000000"/>
          <w:lang w:val="es-419"/>
        </w:rPr>
        <w:t>“Este indicador tiene tres dimensiones”:</w:t>
      </w:r>
    </w:p>
    <w:p w14:paraId="2DDDA0AC" w14:textId="77777777" w:rsidR="00A75DCC" w:rsidRPr="00523C55" w:rsidRDefault="00A75DCC" w:rsidP="00A108F6">
      <w:pPr>
        <w:pStyle w:val="ListParagraph"/>
        <w:numPr>
          <w:ilvl w:val="0"/>
          <w:numId w:val="26"/>
        </w:numPr>
        <w:spacing w:after="0" w:line="240" w:lineRule="auto"/>
        <w:ind w:left="567" w:hanging="567"/>
        <w:jc w:val="both"/>
        <w:rPr>
          <w:rFonts w:ascii="Calibri" w:hAnsi="Calibri"/>
          <w:b/>
          <w:color w:val="000000"/>
          <w:lang w:val="es-419"/>
        </w:rPr>
      </w:pPr>
      <w:r w:rsidRPr="00523C55">
        <w:rPr>
          <w:rFonts w:ascii="Calibri" w:hAnsi="Calibri" w:cs="Calibri"/>
          <w:b/>
          <w:color w:val="000000"/>
          <w:lang w:val="pt-PT"/>
        </w:rPr>
        <w:t>Proceso de selección de auditores contratados</w:t>
      </w:r>
      <w:r w:rsidRPr="00523C55">
        <w:rPr>
          <w:rFonts w:ascii="Calibri" w:hAnsi="Calibri"/>
          <w:b/>
          <w:color w:val="000000"/>
          <w:lang w:val="es-419"/>
        </w:rPr>
        <w:t xml:space="preserve"> </w:t>
      </w:r>
    </w:p>
    <w:p w14:paraId="2A69B53C" w14:textId="77777777" w:rsidR="00A75DCC" w:rsidRPr="00523C55" w:rsidRDefault="00A75DCC" w:rsidP="00A108F6">
      <w:pPr>
        <w:pStyle w:val="ListParagraph"/>
        <w:numPr>
          <w:ilvl w:val="0"/>
          <w:numId w:val="26"/>
        </w:numPr>
        <w:spacing w:after="0" w:line="240" w:lineRule="auto"/>
        <w:ind w:left="567" w:hanging="567"/>
        <w:jc w:val="both"/>
        <w:rPr>
          <w:rFonts w:ascii="Calibri" w:hAnsi="Calibri"/>
          <w:b/>
          <w:color w:val="000000"/>
          <w:lang w:val="es-419"/>
        </w:rPr>
      </w:pPr>
      <w:r w:rsidRPr="00523C55">
        <w:rPr>
          <w:rFonts w:ascii="Calibri" w:hAnsi="Calibri"/>
          <w:b/>
          <w:color w:val="000000"/>
          <w:lang w:val="es-419"/>
        </w:rPr>
        <w:t xml:space="preserve">Control de calidad de las auditorias subcontratadas </w:t>
      </w:r>
    </w:p>
    <w:p w14:paraId="345A94F7" w14:textId="77777777" w:rsidR="00A75DCC" w:rsidRPr="00523C55" w:rsidRDefault="00A75DCC" w:rsidP="00A108F6">
      <w:pPr>
        <w:pStyle w:val="ListParagraph"/>
        <w:numPr>
          <w:ilvl w:val="0"/>
          <w:numId w:val="26"/>
        </w:numPr>
        <w:spacing w:after="0" w:line="240" w:lineRule="auto"/>
        <w:ind w:left="567" w:hanging="567"/>
        <w:jc w:val="both"/>
        <w:rPr>
          <w:rFonts w:ascii="Calibri" w:hAnsi="Calibri"/>
          <w:b/>
          <w:color w:val="000000"/>
          <w:lang w:val="es-419"/>
        </w:rPr>
      </w:pPr>
      <w:bookmarkStart w:id="69" w:name="_Hlk39525242"/>
      <w:r w:rsidRPr="00523C55">
        <w:rPr>
          <w:rFonts w:ascii="Calibri" w:hAnsi="Calibri"/>
          <w:b/>
          <w:color w:val="000000"/>
          <w:lang w:val="es-419"/>
        </w:rPr>
        <w:t>Aseguramiento de calidad de las auditorias subcontratadas</w:t>
      </w:r>
    </w:p>
    <w:bookmarkEnd w:id="69"/>
    <w:p w14:paraId="12119D3A" w14:textId="77777777" w:rsidR="00A75DCC" w:rsidRPr="00BA1703" w:rsidRDefault="00A75DCC" w:rsidP="00A75DCC">
      <w:pPr>
        <w:pStyle w:val="ListParagraph"/>
        <w:spacing w:after="0" w:line="240" w:lineRule="auto"/>
        <w:jc w:val="both"/>
        <w:rPr>
          <w:rFonts w:ascii="Calibri" w:hAnsi="Calibri"/>
          <w:b/>
          <w:color w:val="000000"/>
          <w:lang w:val="es-419"/>
        </w:rPr>
      </w:pPr>
    </w:p>
    <w:p w14:paraId="48C97736" w14:textId="77777777" w:rsidR="00A75DCC" w:rsidRPr="00A136B6" w:rsidRDefault="00A75DCC" w:rsidP="00A75DCC">
      <w:pPr>
        <w:spacing w:after="120" w:line="240" w:lineRule="auto"/>
        <w:rPr>
          <w:b/>
          <w:i/>
          <w:iCs/>
          <w:lang w:val="es-419"/>
        </w:rPr>
      </w:pPr>
      <w:r w:rsidRPr="00A136B6">
        <w:rPr>
          <w:lang w:val="es-419"/>
        </w:rPr>
        <w:t xml:space="preserve">“La evaluación del indicador EFS-[X] se basa principalmente en </w:t>
      </w:r>
      <w:r w:rsidRPr="00A136B6">
        <w:rPr>
          <w:i/>
          <w:iCs/>
          <w:lang w:val="es-419"/>
        </w:rPr>
        <w:t>[indique las fuentes claves de las evidencias utilizadas]</w:t>
      </w:r>
      <w:r w:rsidRPr="00A136B6">
        <w:rPr>
          <w:lang w:val="es-419"/>
        </w:rPr>
        <w:t>”.</w:t>
      </w:r>
    </w:p>
    <w:p w14:paraId="73EF34D8" w14:textId="77777777" w:rsidR="00A75DCC" w:rsidRPr="00BA1703" w:rsidRDefault="00A75DCC" w:rsidP="00A75DCC">
      <w:pPr>
        <w:spacing w:line="240" w:lineRule="auto"/>
        <w:jc w:val="both"/>
        <w:rPr>
          <w:rFonts w:ascii="Calibri" w:hAnsi="Calibri"/>
          <w:b/>
          <w:i/>
          <w:color w:val="000000"/>
          <w:lang w:val="es-419"/>
        </w:rPr>
      </w:pPr>
    </w:p>
    <w:p w14:paraId="3ACB47B1" w14:textId="77777777" w:rsidR="00A75DCC" w:rsidRPr="00BA1703" w:rsidRDefault="00A75DCC" w:rsidP="00A75DCC">
      <w:pPr>
        <w:spacing w:afterLines="20" w:after="48"/>
        <w:jc w:val="both"/>
        <w:rPr>
          <w:b/>
          <w:i/>
          <w:lang w:val="es-419"/>
        </w:rPr>
      </w:pPr>
      <w:r w:rsidRPr="00393DCD">
        <w:rPr>
          <w:b/>
          <w:bCs/>
          <w:i/>
          <w:iCs/>
          <w:lang w:val="es-419"/>
        </w:rPr>
        <w:lastRenderedPageBreak/>
        <w:t>Dimensi</w:t>
      </w:r>
      <w:r w:rsidRPr="00BA1703">
        <w:rPr>
          <w:b/>
          <w:i/>
          <w:lang w:val="es-419"/>
        </w:rPr>
        <w:t>ón</w:t>
      </w:r>
      <w:r w:rsidRPr="00BA1703">
        <w:rPr>
          <w:rFonts w:ascii="Calibri" w:hAnsi="Calibri"/>
          <w:b/>
          <w:i/>
          <w:color w:val="000000"/>
          <w:lang w:val="es-419"/>
        </w:rPr>
        <w:t xml:space="preserve"> (</w:t>
      </w:r>
      <w:r>
        <w:rPr>
          <w:rFonts w:ascii="Calibri" w:hAnsi="Calibri"/>
          <w:b/>
          <w:i/>
          <w:color w:val="000000"/>
          <w:lang w:val="es-419"/>
        </w:rPr>
        <w:t>1</w:t>
      </w:r>
      <w:r w:rsidRPr="00BA1703">
        <w:rPr>
          <w:rFonts w:ascii="Calibri" w:hAnsi="Calibri"/>
          <w:b/>
          <w:i/>
          <w:color w:val="000000"/>
          <w:lang w:val="es-419"/>
        </w:rPr>
        <w:t xml:space="preserve">): Proceso de selección de auditores contratados </w:t>
      </w:r>
    </w:p>
    <w:p w14:paraId="238A29A5" w14:textId="77777777" w:rsidR="00A75DCC" w:rsidRPr="00103834" w:rsidRDefault="00A75DCC" w:rsidP="00A75DCC">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066C5857"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0585BA55" w14:textId="77777777" w:rsidR="00A75DCC" w:rsidRPr="00D97B57" w:rsidRDefault="00A75DCC" w:rsidP="00A75DCC">
      <w:pPr>
        <w:spacing w:after="0" w:line="240" w:lineRule="auto"/>
        <w:jc w:val="both"/>
        <w:rPr>
          <w:rFonts w:ascii="Calibri" w:eastAsia="Times New Roman" w:hAnsi="Calibri" w:cs="Calibri"/>
          <w:bCs/>
          <w:color w:val="000000"/>
          <w:lang w:val="es-419" w:eastAsia="en-GB"/>
        </w:rPr>
      </w:pPr>
    </w:p>
    <w:p w14:paraId="7649EF3F"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E86842">
        <w:rPr>
          <w:rFonts w:ascii="Calibri" w:hAnsi="Calibri" w:cs="Calibri"/>
          <w:b/>
          <w:i/>
          <w:color w:val="000000"/>
          <w:lang w:val="es-419"/>
        </w:rPr>
        <w:t xml:space="preserve"> (</w:t>
      </w:r>
      <w:r>
        <w:rPr>
          <w:rFonts w:ascii="Calibri" w:hAnsi="Calibri" w:cs="Calibri"/>
          <w:b/>
          <w:i/>
          <w:color w:val="000000"/>
          <w:lang w:val="es-419"/>
        </w:rPr>
        <w:t>2</w:t>
      </w:r>
      <w:r w:rsidRPr="00E86842">
        <w:rPr>
          <w:rFonts w:ascii="Calibri" w:hAnsi="Calibri" w:cs="Calibri"/>
          <w:b/>
          <w:i/>
          <w:color w:val="000000"/>
          <w:lang w:val="es-419"/>
        </w:rPr>
        <w:t xml:space="preserve">): Control de calidad de las auditorias subcontratadas </w:t>
      </w:r>
    </w:p>
    <w:p w14:paraId="0D6C2FB6" w14:textId="77777777" w:rsidR="00A75DCC" w:rsidRDefault="00A75DCC" w:rsidP="00A75DCC">
      <w:pPr>
        <w:spacing w:line="240" w:lineRule="auto"/>
        <w:jc w:val="both"/>
        <w:rPr>
          <w:i/>
          <w:iCs/>
          <w:lang w:val="es-419"/>
        </w:rPr>
      </w:pPr>
      <w:r w:rsidRPr="006B0887">
        <w:rPr>
          <w:i/>
          <w:iCs/>
          <w:lang w:val="es-419"/>
        </w:rPr>
        <w:t xml:space="preserve"> [Incluya una descripción narrativa del desempeño de la EFS en esta dimensión. En la </w:t>
      </w:r>
      <w:r>
        <w:rPr>
          <w:i/>
          <w:iCs/>
          <w:lang w:val="es-419"/>
        </w:rPr>
        <w:t>D</w:t>
      </w:r>
      <w:r w:rsidRPr="006B0887">
        <w:rPr>
          <w:i/>
          <w:iCs/>
          <w:lang w:val="es-419"/>
        </w:rPr>
        <w:t>imensión (</w:t>
      </w:r>
      <w:r>
        <w:rPr>
          <w:i/>
          <w:iCs/>
          <w:lang w:val="es-419"/>
        </w:rPr>
        <w:t>1</w:t>
      </w:r>
      <w:r w:rsidRPr="006B0887">
        <w:rPr>
          <w:i/>
          <w:iCs/>
          <w:lang w:val="es-419"/>
        </w:rPr>
        <w:t>) se brinda orientación detallada</w:t>
      </w:r>
      <w:r>
        <w:rPr>
          <w:i/>
          <w:iCs/>
          <w:lang w:val="es-419"/>
        </w:rPr>
        <w:t>.</w:t>
      </w:r>
      <w:r w:rsidRPr="006B0887">
        <w:rPr>
          <w:i/>
          <w:iCs/>
          <w:lang w:val="es-419"/>
        </w:rPr>
        <w:t>]</w:t>
      </w:r>
    </w:p>
    <w:p w14:paraId="0A6F1B48" w14:textId="77777777" w:rsidR="00A75DCC" w:rsidRDefault="00A75DCC" w:rsidP="00A75DCC">
      <w:pPr>
        <w:spacing w:after="0" w:line="240" w:lineRule="auto"/>
        <w:jc w:val="both"/>
        <w:rPr>
          <w:rFonts w:ascii="Calibri" w:hAnsi="Calibri" w:cs="Calibri"/>
          <w:b/>
          <w:i/>
          <w:color w:val="000000"/>
          <w:lang w:val="es-419"/>
        </w:rPr>
      </w:pPr>
    </w:p>
    <w:p w14:paraId="63765B8A" w14:textId="77777777" w:rsidR="00A75DCC" w:rsidRPr="00234B4B" w:rsidRDefault="00A75DCC" w:rsidP="00A75DCC">
      <w:pPr>
        <w:spacing w:afterLines="20" w:after="48"/>
        <w:jc w:val="both"/>
        <w:rPr>
          <w:b/>
          <w:bCs/>
          <w:i/>
          <w:iCs/>
          <w:lang w:val="pt-PT"/>
        </w:rPr>
      </w:pPr>
      <w:proofErr w:type="spellStart"/>
      <w:r w:rsidRPr="00393DCD">
        <w:rPr>
          <w:b/>
          <w:bCs/>
          <w:i/>
          <w:iCs/>
          <w:lang w:val="es-419"/>
        </w:rPr>
        <w:t>Dimensi</w:t>
      </w:r>
      <w:proofErr w:type="spellEnd"/>
      <w:r w:rsidRPr="00234B4B">
        <w:rPr>
          <w:b/>
          <w:bCs/>
          <w:i/>
          <w:iCs/>
          <w:lang w:val="pt-PT"/>
        </w:rPr>
        <w:t>ón</w:t>
      </w:r>
      <w:r w:rsidRPr="00407DDB">
        <w:rPr>
          <w:rFonts w:ascii="Calibri" w:hAnsi="Calibri" w:cs="Calibri"/>
          <w:b/>
          <w:i/>
          <w:color w:val="000000"/>
          <w:lang w:val="es-419"/>
        </w:rPr>
        <w:t xml:space="preserve"> (</w:t>
      </w:r>
      <w:r>
        <w:rPr>
          <w:rFonts w:ascii="Calibri" w:hAnsi="Calibri" w:cs="Calibri"/>
          <w:b/>
          <w:i/>
          <w:color w:val="000000"/>
          <w:lang w:val="es-419"/>
        </w:rPr>
        <w:t>3</w:t>
      </w:r>
      <w:r w:rsidRPr="00407DDB">
        <w:rPr>
          <w:rFonts w:ascii="Calibri" w:hAnsi="Calibri" w:cs="Calibri"/>
          <w:b/>
          <w:i/>
          <w:color w:val="000000"/>
          <w:lang w:val="es-419"/>
        </w:rPr>
        <w:t>): Aseguramiento de calidad de las auditorias subcontratadas</w:t>
      </w:r>
    </w:p>
    <w:p w14:paraId="4EA2BAC9" w14:textId="77777777" w:rsidR="00A75DCC" w:rsidRPr="00407DDB" w:rsidRDefault="00A75DCC" w:rsidP="00A75DCC">
      <w:pPr>
        <w:spacing w:after="0" w:line="240" w:lineRule="auto"/>
        <w:jc w:val="both"/>
        <w:rPr>
          <w:rFonts w:ascii="Calibri" w:hAnsi="Calibri" w:cs="Calibri"/>
          <w:b/>
          <w:i/>
          <w:color w:val="000000"/>
          <w:lang w:val="es-419"/>
        </w:rPr>
      </w:pPr>
    </w:p>
    <w:p w14:paraId="53E4A24F" w14:textId="77777777" w:rsidR="00A75DCC" w:rsidRDefault="00A75DCC" w:rsidP="00A75DCC">
      <w:pPr>
        <w:spacing w:after="120" w:line="240" w:lineRule="auto"/>
        <w:rPr>
          <w:i/>
          <w:iCs/>
          <w:lang w:val="es-419"/>
        </w:rPr>
      </w:pPr>
      <w:r w:rsidRPr="006B0887">
        <w:rPr>
          <w:i/>
          <w:iCs/>
          <w:lang w:val="es-419"/>
        </w:rPr>
        <w:t xml:space="preserve">[Incluya una descripción narrativa del desempeño de la EFS en esta dimensión. En la </w:t>
      </w:r>
      <w:r>
        <w:rPr>
          <w:i/>
          <w:iCs/>
          <w:lang w:val="es-419"/>
        </w:rPr>
        <w:t>D</w:t>
      </w:r>
      <w:r w:rsidRPr="006B0887">
        <w:rPr>
          <w:i/>
          <w:iCs/>
          <w:lang w:val="es-419"/>
        </w:rPr>
        <w:t>imensión (</w:t>
      </w:r>
      <w:r>
        <w:rPr>
          <w:i/>
          <w:iCs/>
          <w:lang w:val="es-419"/>
        </w:rPr>
        <w:t>1</w:t>
      </w:r>
      <w:r w:rsidRPr="006B0887">
        <w:rPr>
          <w:i/>
          <w:iCs/>
          <w:lang w:val="es-419"/>
        </w:rPr>
        <w:t>) se brinda orientación detallada</w:t>
      </w:r>
      <w:r>
        <w:rPr>
          <w:i/>
          <w:iCs/>
          <w:lang w:val="es-419"/>
        </w:rPr>
        <w:t>.</w:t>
      </w:r>
      <w:r w:rsidRPr="006B0887">
        <w:rPr>
          <w:i/>
          <w:iCs/>
          <w:lang w:val="es-419"/>
        </w:rPr>
        <w:t>]</w:t>
      </w:r>
    </w:p>
    <w:p w14:paraId="0533A31E" w14:textId="77777777" w:rsidR="00A75DCC" w:rsidRPr="00234B4B" w:rsidRDefault="00A75DCC" w:rsidP="00A75DCC">
      <w:pPr>
        <w:spacing w:afterLines="20" w:after="48"/>
        <w:jc w:val="both"/>
        <w:rPr>
          <w:b/>
          <w:bCs/>
          <w:sz w:val="24"/>
          <w:szCs w:val="24"/>
          <w:lang w:val="pt-PT"/>
        </w:rPr>
      </w:pPr>
    </w:p>
    <w:p w14:paraId="29057763" w14:textId="77777777" w:rsidR="00A75DCC" w:rsidRPr="00234B4B" w:rsidRDefault="00A75DCC" w:rsidP="00A75DCC">
      <w:pPr>
        <w:spacing w:afterLines="20" w:after="48"/>
        <w:jc w:val="both"/>
        <w:rPr>
          <w:b/>
          <w:bCs/>
          <w:sz w:val="24"/>
          <w:szCs w:val="24"/>
          <w:lang w:val="pt-PT"/>
        </w:rPr>
      </w:pPr>
    </w:p>
    <w:p w14:paraId="51C1E15D" w14:textId="77777777" w:rsidR="00A75DCC" w:rsidRPr="00CC1B47" w:rsidRDefault="00A75DCC" w:rsidP="00A75DCC">
      <w:pPr>
        <w:spacing w:afterLines="20" w:after="48"/>
        <w:jc w:val="both"/>
        <w:rPr>
          <w:b/>
          <w:bCs/>
          <w:sz w:val="24"/>
          <w:szCs w:val="24"/>
          <w:lang w:val="es-419"/>
        </w:rPr>
      </w:pPr>
      <w:r w:rsidRPr="00CC1B47">
        <w:rPr>
          <w:b/>
          <w:sz w:val="24"/>
          <w:lang w:val="es-419"/>
        </w:rPr>
        <w:t xml:space="preserve">4.2.4 </w:t>
      </w:r>
      <w:r w:rsidRPr="00CC1B47">
        <w:rPr>
          <w:b/>
          <w:sz w:val="24"/>
          <w:lang w:val="es-419"/>
        </w:rPr>
        <w:tab/>
        <w:t xml:space="preserve">EFS-6: Liderazgo y comunicación interna - </w:t>
      </w:r>
      <w:r>
        <w:rPr>
          <w:b/>
          <w:sz w:val="24"/>
          <w:lang w:val="es-419"/>
        </w:rPr>
        <w:t>Puntuación</w:t>
      </w:r>
      <w:r w:rsidRPr="00CC1B47">
        <w:rPr>
          <w:b/>
          <w:sz w:val="24"/>
          <w:lang w:val="es-419"/>
        </w:rPr>
        <w:t xml:space="preserve"> [</w:t>
      </w:r>
      <w:r w:rsidRPr="00CC1B47">
        <w:rPr>
          <w:b/>
          <w:i/>
          <w:iCs/>
          <w:sz w:val="24"/>
          <w:lang w:val="es-419"/>
        </w:rPr>
        <w:t>incluya la calificación del indicador</w:t>
      </w:r>
      <w:r w:rsidRPr="00CC1B47">
        <w:rPr>
          <w:b/>
          <w:sz w:val="24"/>
          <w:lang w:val="es-419"/>
        </w:rPr>
        <w:t>]</w:t>
      </w:r>
    </w:p>
    <w:p w14:paraId="15EF82CE" w14:textId="77777777" w:rsidR="00A75DCC" w:rsidRPr="00CC1B47" w:rsidRDefault="00A75DCC" w:rsidP="00A75DCC">
      <w:pPr>
        <w:spacing w:afterLines="20" w:after="48"/>
        <w:jc w:val="both"/>
        <w:rPr>
          <w:b/>
          <w:lang w:val="es-419"/>
        </w:rPr>
      </w:pPr>
      <w:r w:rsidRPr="00CC1B47">
        <w:rPr>
          <w:b/>
          <w:lang w:val="es-419"/>
        </w:rPr>
        <w:t>Descripción narrativa</w:t>
      </w:r>
    </w:p>
    <w:p w14:paraId="2079E065" w14:textId="77777777" w:rsidR="00A75DCC" w:rsidRPr="00CC1B47" w:rsidRDefault="00A75DCC" w:rsidP="00A75DCC">
      <w:pPr>
        <w:spacing w:line="240" w:lineRule="auto"/>
        <w:jc w:val="both"/>
        <w:rPr>
          <w:rFonts w:ascii="Calibri" w:hAnsi="Calibri" w:cs="Calibri"/>
          <w:color w:val="000000"/>
          <w:lang w:val="es-419"/>
        </w:rPr>
      </w:pPr>
      <w:r w:rsidRPr="00CC1B47">
        <w:rPr>
          <w:rFonts w:ascii="Calibri" w:hAnsi="Calibri"/>
          <w:color w:val="000000"/>
          <w:lang w:val="es-419"/>
        </w:rPr>
        <w:t>“El propósito del Indicador EFS-6 es obtener información acerca del estilo de liderazgo de la EFS y el modo en que su dirección comunica sus decisiones y requisitos internamente. El estilo de liderazgo es importante en todas las organizaciones para asegurarse de que la gerencia superior marque la pauta desde la cima mediante la determinación de normas de conducta personales, por ejemplo, en lo relativo a los atributos vinculados con lo ético, lo personal, la integridad y la objetividad”.</w:t>
      </w:r>
    </w:p>
    <w:p w14:paraId="7EA24812" w14:textId="77777777" w:rsidR="00A75DCC" w:rsidRPr="00CC1B47" w:rsidRDefault="00A75DCC" w:rsidP="00A75DCC">
      <w:pPr>
        <w:spacing w:line="240" w:lineRule="auto"/>
        <w:jc w:val="both"/>
        <w:rPr>
          <w:rFonts w:ascii="Calibri" w:hAnsi="Calibri" w:cs="Calibri"/>
          <w:color w:val="000000"/>
          <w:lang w:val="es-419"/>
        </w:rPr>
      </w:pPr>
      <w:r w:rsidRPr="00CC1B47">
        <w:rPr>
          <w:rFonts w:ascii="Calibri" w:hAnsi="Calibri"/>
          <w:color w:val="000000"/>
          <w:lang w:val="es-419"/>
        </w:rPr>
        <w:t>“Debe mantenerse a todo el personal de la EFS al corriente de todas la</w:t>
      </w:r>
      <w:r>
        <w:rPr>
          <w:rFonts w:ascii="Calibri" w:hAnsi="Calibri"/>
          <w:color w:val="000000"/>
          <w:lang w:val="es-419"/>
        </w:rPr>
        <w:t>s</w:t>
      </w:r>
      <w:r w:rsidRPr="00CC1B47">
        <w:rPr>
          <w:rFonts w:ascii="Calibri" w:hAnsi="Calibri"/>
          <w:color w:val="000000"/>
          <w:lang w:val="es-419"/>
        </w:rPr>
        <w:t xml:space="preserve"> novedades que </w:t>
      </w:r>
      <w:r>
        <w:rPr>
          <w:rFonts w:ascii="Calibri" w:hAnsi="Calibri"/>
          <w:color w:val="000000"/>
          <w:lang w:val="es-419"/>
        </w:rPr>
        <w:t>influyan en la entidad</w:t>
      </w:r>
      <w:r w:rsidRPr="00CC1B47">
        <w:rPr>
          <w:rFonts w:ascii="Calibri" w:hAnsi="Calibri"/>
          <w:color w:val="000000"/>
          <w:lang w:val="es-419"/>
        </w:rPr>
        <w:t xml:space="preserve">, lo que abarca información y orientación de carácter técnico y no técnico. De no </w:t>
      </w:r>
      <w:r>
        <w:rPr>
          <w:rFonts w:ascii="Calibri" w:hAnsi="Calibri"/>
          <w:color w:val="000000"/>
          <w:lang w:val="es-419"/>
        </w:rPr>
        <w:t>mediar</w:t>
      </w:r>
      <w:r w:rsidRPr="00CC1B47">
        <w:rPr>
          <w:rFonts w:ascii="Calibri" w:hAnsi="Calibri"/>
          <w:color w:val="000000"/>
          <w:lang w:val="es-419"/>
        </w:rPr>
        <w:t xml:space="preserve"> una estrategia de comunicación eficaz, la EFS correrá el riesgo de que los destinatarios previstos </w:t>
      </w:r>
      <w:r>
        <w:rPr>
          <w:rFonts w:ascii="Calibri" w:hAnsi="Calibri"/>
          <w:color w:val="000000"/>
          <w:lang w:val="es-419"/>
        </w:rPr>
        <w:t>dejen de recibir</w:t>
      </w:r>
      <w:r w:rsidRPr="00CC1B47">
        <w:rPr>
          <w:rFonts w:ascii="Calibri" w:hAnsi="Calibri"/>
          <w:color w:val="000000"/>
          <w:lang w:val="es-419"/>
        </w:rPr>
        <w:t xml:space="preserve"> mensajes importantes, y que ello derive en la omisión de tomar medidas o decisiones esperadas”. </w:t>
      </w:r>
    </w:p>
    <w:p w14:paraId="32B3E263" w14:textId="77777777" w:rsidR="00A75DCC" w:rsidRPr="00CC1B47" w:rsidRDefault="00A75DCC" w:rsidP="00A75DCC">
      <w:pPr>
        <w:spacing w:line="240" w:lineRule="auto"/>
        <w:jc w:val="both"/>
        <w:rPr>
          <w:rFonts w:ascii="Calibri" w:hAnsi="Calibri" w:cs="Calibri"/>
          <w:color w:val="000000"/>
          <w:lang w:val="es-419"/>
        </w:rPr>
      </w:pPr>
      <w:r w:rsidRPr="00CC1B47">
        <w:rPr>
          <w:rFonts w:ascii="Calibri" w:hAnsi="Calibri"/>
          <w:color w:val="000000"/>
          <w:lang w:val="es-419"/>
        </w:rPr>
        <w:t>“Este indicador tiene dos dimensiones”:</w:t>
      </w:r>
    </w:p>
    <w:p w14:paraId="3A00AF94" w14:textId="77777777" w:rsidR="00A75DCC" w:rsidRPr="00407DDB" w:rsidRDefault="00A75DCC" w:rsidP="00A108F6">
      <w:pPr>
        <w:pStyle w:val="ListParagraph"/>
        <w:numPr>
          <w:ilvl w:val="0"/>
          <w:numId w:val="27"/>
        </w:numPr>
        <w:spacing w:after="0" w:line="240" w:lineRule="auto"/>
        <w:jc w:val="both"/>
        <w:rPr>
          <w:rFonts w:ascii="Calibri" w:hAnsi="Calibri" w:cs="Calibri"/>
          <w:b/>
          <w:color w:val="000000"/>
        </w:rPr>
      </w:pPr>
      <w:proofErr w:type="spellStart"/>
      <w:r w:rsidRPr="00407DDB">
        <w:rPr>
          <w:rFonts w:ascii="Calibri" w:hAnsi="Calibri" w:cs="Calibri"/>
          <w:b/>
          <w:color w:val="000000"/>
          <w:lang w:val="nb-NO"/>
        </w:rPr>
        <w:t>Liderazgo</w:t>
      </w:r>
      <w:proofErr w:type="spellEnd"/>
    </w:p>
    <w:p w14:paraId="475CA2C6" w14:textId="77777777" w:rsidR="00A75DCC" w:rsidRPr="00407DDB" w:rsidRDefault="00A75DCC" w:rsidP="00A108F6">
      <w:pPr>
        <w:pStyle w:val="ListParagraph"/>
        <w:numPr>
          <w:ilvl w:val="0"/>
          <w:numId w:val="27"/>
        </w:numPr>
        <w:spacing w:after="0" w:line="240" w:lineRule="auto"/>
        <w:jc w:val="both"/>
        <w:rPr>
          <w:rFonts w:ascii="Calibri" w:hAnsi="Calibri" w:cs="Calibri"/>
          <w:b/>
          <w:color w:val="000000"/>
        </w:rPr>
      </w:pPr>
      <w:proofErr w:type="spellStart"/>
      <w:r w:rsidRPr="00407DDB">
        <w:rPr>
          <w:rFonts w:ascii="Calibri" w:hAnsi="Calibri" w:cs="Calibri"/>
          <w:b/>
          <w:color w:val="000000"/>
          <w:lang w:val="nb-NO"/>
        </w:rPr>
        <w:lastRenderedPageBreak/>
        <w:t>Comunicaci</w:t>
      </w:r>
      <w:r>
        <w:rPr>
          <w:rFonts w:ascii="Calibri" w:hAnsi="Calibri" w:cs="Calibri"/>
          <w:b/>
          <w:color w:val="000000"/>
          <w:lang w:val="nb-NO"/>
        </w:rPr>
        <w:t>ó</w:t>
      </w:r>
      <w:r w:rsidRPr="00407DDB">
        <w:rPr>
          <w:rFonts w:ascii="Calibri" w:hAnsi="Calibri" w:cs="Calibri"/>
          <w:b/>
          <w:color w:val="000000"/>
          <w:lang w:val="nb-NO"/>
        </w:rPr>
        <w:t>n</w:t>
      </w:r>
      <w:proofErr w:type="spellEnd"/>
      <w:r w:rsidRPr="00407DDB">
        <w:rPr>
          <w:rFonts w:ascii="Calibri" w:hAnsi="Calibri" w:cs="Calibri"/>
          <w:b/>
          <w:color w:val="000000"/>
          <w:lang w:val="nb-NO"/>
        </w:rPr>
        <w:t xml:space="preserve"> </w:t>
      </w:r>
      <w:proofErr w:type="spellStart"/>
      <w:r w:rsidRPr="00407DDB">
        <w:rPr>
          <w:rFonts w:ascii="Calibri" w:hAnsi="Calibri" w:cs="Calibri"/>
          <w:b/>
          <w:color w:val="000000"/>
          <w:lang w:val="nb-NO"/>
        </w:rPr>
        <w:t>interna</w:t>
      </w:r>
      <w:proofErr w:type="spellEnd"/>
    </w:p>
    <w:p w14:paraId="47DD4FE2" w14:textId="77777777" w:rsidR="00A75DCC" w:rsidRPr="00407DDB" w:rsidRDefault="00A75DCC" w:rsidP="00A75DCC">
      <w:pPr>
        <w:pStyle w:val="ListParagraph"/>
        <w:spacing w:after="0" w:line="240" w:lineRule="auto"/>
        <w:jc w:val="both"/>
        <w:rPr>
          <w:rFonts w:ascii="Calibri" w:hAnsi="Calibri" w:cs="Calibri"/>
          <w:b/>
          <w:color w:val="000000"/>
        </w:rPr>
      </w:pPr>
    </w:p>
    <w:p w14:paraId="104E75A9" w14:textId="77777777" w:rsidR="00A75DCC" w:rsidRPr="00A136B6" w:rsidRDefault="00A75DCC" w:rsidP="00A75DCC">
      <w:pPr>
        <w:spacing w:after="120" w:line="240" w:lineRule="auto"/>
        <w:rPr>
          <w:b/>
          <w:i/>
          <w:iCs/>
          <w:lang w:val="es-419"/>
        </w:rPr>
      </w:pPr>
      <w:r w:rsidRPr="00A136B6">
        <w:rPr>
          <w:lang w:val="es-419"/>
        </w:rPr>
        <w:t xml:space="preserve">“La evaluación del indicador EFS-[X] se basa principalmente en </w:t>
      </w:r>
      <w:r w:rsidRPr="00A136B6">
        <w:rPr>
          <w:i/>
          <w:iCs/>
          <w:lang w:val="es-419"/>
        </w:rPr>
        <w:t>[indique las fuentes claves de las evidencias utilizadas]</w:t>
      </w:r>
      <w:r w:rsidRPr="00A136B6">
        <w:rPr>
          <w:lang w:val="es-419"/>
        </w:rPr>
        <w:t>”.</w:t>
      </w:r>
    </w:p>
    <w:p w14:paraId="2D047EBB" w14:textId="77777777" w:rsidR="00A75DCC" w:rsidRPr="00CC1B47" w:rsidRDefault="00A75DCC" w:rsidP="00A75DCC">
      <w:pPr>
        <w:spacing w:afterLines="20" w:after="48" w:line="240" w:lineRule="auto"/>
        <w:rPr>
          <w:b/>
          <w:i/>
          <w:lang w:val="es-419"/>
        </w:rPr>
      </w:pPr>
    </w:p>
    <w:p w14:paraId="207E9777" w14:textId="77777777" w:rsidR="00A75DCC" w:rsidRPr="00234B4B" w:rsidRDefault="00A75DCC" w:rsidP="00A75DCC">
      <w:pPr>
        <w:spacing w:afterLines="20" w:after="48"/>
        <w:jc w:val="both"/>
        <w:rPr>
          <w:b/>
          <w:bCs/>
          <w:i/>
          <w:iCs/>
          <w:lang w:val="pt-PT"/>
        </w:rPr>
      </w:pPr>
      <w:proofErr w:type="spellStart"/>
      <w:r w:rsidRPr="00393DCD">
        <w:rPr>
          <w:b/>
          <w:bCs/>
          <w:i/>
          <w:iCs/>
          <w:lang w:val="es-419"/>
        </w:rPr>
        <w:t>Dimensi</w:t>
      </w:r>
      <w:proofErr w:type="spellEnd"/>
      <w:r w:rsidRPr="00234B4B">
        <w:rPr>
          <w:b/>
          <w:bCs/>
          <w:i/>
          <w:iCs/>
          <w:lang w:val="pt-PT"/>
        </w:rPr>
        <w:t>ón</w:t>
      </w:r>
      <w:r w:rsidRPr="00407DDB">
        <w:rPr>
          <w:b/>
          <w:i/>
          <w:lang w:val="es-419"/>
        </w:rPr>
        <w:t xml:space="preserve"> (</w:t>
      </w:r>
      <w:r>
        <w:rPr>
          <w:b/>
          <w:i/>
          <w:lang w:val="es-419"/>
        </w:rPr>
        <w:t>1</w:t>
      </w:r>
      <w:r w:rsidRPr="00407DDB">
        <w:rPr>
          <w:b/>
          <w:i/>
          <w:lang w:val="es-419"/>
        </w:rPr>
        <w:t xml:space="preserve">): </w:t>
      </w:r>
      <w:r w:rsidRPr="00234B4B">
        <w:rPr>
          <w:rFonts w:ascii="Calibri" w:hAnsi="Calibri" w:cs="Calibri"/>
          <w:b/>
          <w:i/>
          <w:color w:val="000000"/>
          <w:lang w:val="pt-PT"/>
        </w:rPr>
        <w:t>Liderazgo</w:t>
      </w:r>
    </w:p>
    <w:p w14:paraId="3385674E" w14:textId="77777777" w:rsidR="00A75DCC" w:rsidRPr="00CC1B47" w:rsidRDefault="00A75DCC" w:rsidP="00A75DCC">
      <w:pPr>
        <w:spacing w:afterLines="20" w:after="48" w:line="240" w:lineRule="auto"/>
        <w:rPr>
          <w:b/>
          <w:i/>
          <w:lang w:val="es-419"/>
        </w:rPr>
      </w:pPr>
    </w:p>
    <w:p w14:paraId="1FD8E238" w14:textId="77777777" w:rsidR="00A75DCC" w:rsidRPr="00103834" w:rsidRDefault="00A75DCC" w:rsidP="00A75DCC">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5E6B51BD"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562B9FDE" w14:textId="77777777" w:rsidR="00A75DCC" w:rsidRDefault="00A75DCC" w:rsidP="00A75DCC">
      <w:pPr>
        <w:spacing w:after="0" w:line="240" w:lineRule="auto"/>
        <w:jc w:val="both"/>
        <w:rPr>
          <w:b/>
          <w:i/>
          <w:lang w:val="es-419"/>
        </w:rPr>
      </w:pPr>
    </w:p>
    <w:p w14:paraId="62A0EA2D" w14:textId="77777777" w:rsidR="00A75DCC" w:rsidRPr="00234B4B" w:rsidRDefault="00A75DCC" w:rsidP="00A75DCC">
      <w:pPr>
        <w:spacing w:afterLines="20" w:after="48"/>
        <w:jc w:val="both"/>
        <w:rPr>
          <w:b/>
          <w:bCs/>
          <w:i/>
          <w:iCs/>
          <w:lang w:val="pt-PT"/>
        </w:rPr>
      </w:pPr>
      <w:proofErr w:type="spellStart"/>
      <w:r w:rsidRPr="00393DCD">
        <w:rPr>
          <w:b/>
          <w:bCs/>
          <w:i/>
          <w:iCs/>
          <w:lang w:val="es-419"/>
        </w:rPr>
        <w:t>Dimensi</w:t>
      </w:r>
      <w:proofErr w:type="spellEnd"/>
      <w:r w:rsidRPr="00234B4B">
        <w:rPr>
          <w:b/>
          <w:bCs/>
          <w:i/>
          <w:iCs/>
          <w:lang w:val="pt-PT"/>
        </w:rPr>
        <w:t>ón</w:t>
      </w:r>
      <w:r w:rsidRPr="00407DDB">
        <w:rPr>
          <w:b/>
          <w:i/>
          <w:lang w:val="es-419"/>
        </w:rPr>
        <w:t xml:space="preserve"> (</w:t>
      </w:r>
      <w:r>
        <w:rPr>
          <w:b/>
          <w:i/>
          <w:lang w:val="es-419"/>
        </w:rPr>
        <w:t>2</w:t>
      </w:r>
      <w:r w:rsidRPr="00407DDB">
        <w:rPr>
          <w:b/>
          <w:i/>
          <w:lang w:val="es-419"/>
        </w:rPr>
        <w:t xml:space="preserve">): </w:t>
      </w:r>
      <w:r w:rsidRPr="00234B4B">
        <w:rPr>
          <w:rFonts w:ascii="Calibri" w:hAnsi="Calibri" w:cs="Calibri"/>
          <w:b/>
          <w:i/>
          <w:color w:val="000000"/>
          <w:lang w:val="pt-PT"/>
        </w:rPr>
        <w:t>Comunicación interna</w:t>
      </w:r>
    </w:p>
    <w:p w14:paraId="5244BB14" w14:textId="77777777" w:rsidR="00A75DCC" w:rsidRDefault="00A75DCC" w:rsidP="00A75DCC">
      <w:pPr>
        <w:spacing w:after="120" w:line="240" w:lineRule="auto"/>
        <w:rPr>
          <w:i/>
          <w:iCs/>
          <w:lang w:val="es-419"/>
        </w:rPr>
      </w:pPr>
      <w:r w:rsidRPr="006B0887">
        <w:rPr>
          <w:i/>
          <w:iCs/>
          <w:lang w:val="es-419"/>
        </w:rPr>
        <w:t xml:space="preserve">[Incluya una descripción narrativa del desempeño de la EFS en esta dimensión. En la </w:t>
      </w:r>
      <w:r>
        <w:rPr>
          <w:i/>
          <w:iCs/>
          <w:lang w:val="es-419"/>
        </w:rPr>
        <w:t>D</w:t>
      </w:r>
      <w:r w:rsidRPr="006B0887">
        <w:rPr>
          <w:i/>
          <w:iCs/>
          <w:lang w:val="es-419"/>
        </w:rPr>
        <w:t>imensión (</w:t>
      </w:r>
      <w:r>
        <w:rPr>
          <w:i/>
          <w:iCs/>
          <w:lang w:val="es-419"/>
        </w:rPr>
        <w:t>1</w:t>
      </w:r>
      <w:r w:rsidRPr="006B0887">
        <w:rPr>
          <w:i/>
          <w:iCs/>
          <w:lang w:val="es-419"/>
        </w:rPr>
        <w:t>) se brinda orientación detallada</w:t>
      </w:r>
      <w:r>
        <w:rPr>
          <w:i/>
          <w:iCs/>
          <w:lang w:val="es-419"/>
        </w:rPr>
        <w:t>.</w:t>
      </w:r>
      <w:r w:rsidRPr="006B0887">
        <w:rPr>
          <w:i/>
          <w:iCs/>
          <w:lang w:val="es-419"/>
        </w:rPr>
        <w:t>]</w:t>
      </w:r>
    </w:p>
    <w:p w14:paraId="31C9DC56" w14:textId="77777777" w:rsidR="00A75DCC" w:rsidRDefault="00A75DCC" w:rsidP="00A75DCC">
      <w:pPr>
        <w:spacing w:afterLines="20" w:after="48"/>
        <w:jc w:val="both"/>
        <w:rPr>
          <w:b/>
          <w:i/>
          <w:lang w:val="es-419"/>
        </w:rPr>
      </w:pPr>
    </w:p>
    <w:p w14:paraId="2816A290" w14:textId="77777777" w:rsidR="00A75DCC" w:rsidRPr="007C0BFE" w:rsidRDefault="00A75DCC" w:rsidP="00A75DCC">
      <w:pPr>
        <w:spacing w:afterLines="20" w:after="48"/>
        <w:jc w:val="both"/>
        <w:rPr>
          <w:b/>
          <w:bCs/>
          <w:sz w:val="24"/>
          <w:szCs w:val="24"/>
          <w:lang w:val="es-419"/>
        </w:rPr>
      </w:pPr>
      <w:r w:rsidRPr="007C0BFE">
        <w:rPr>
          <w:b/>
          <w:sz w:val="24"/>
          <w:lang w:val="es-419"/>
        </w:rPr>
        <w:t xml:space="preserve">4.2.5 </w:t>
      </w:r>
      <w:r w:rsidRPr="007C0BFE">
        <w:rPr>
          <w:b/>
          <w:sz w:val="24"/>
          <w:lang w:val="es-419"/>
        </w:rPr>
        <w:tab/>
        <w:t xml:space="preserve">EFS-7: Planificación general de auditorías. </w:t>
      </w:r>
      <w:r>
        <w:rPr>
          <w:b/>
          <w:sz w:val="24"/>
          <w:lang w:val="es-419"/>
        </w:rPr>
        <w:t>Puntuación</w:t>
      </w:r>
      <w:r w:rsidRPr="007C0BFE">
        <w:rPr>
          <w:b/>
          <w:sz w:val="24"/>
          <w:lang w:val="es-419"/>
        </w:rPr>
        <w:t xml:space="preserve">: </w:t>
      </w:r>
      <w:r w:rsidRPr="007C0BFE">
        <w:rPr>
          <w:b/>
          <w:i/>
          <w:iCs/>
          <w:sz w:val="24"/>
          <w:lang w:val="es-419"/>
        </w:rPr>
        <w:t>[indique la calificación del indicador]</w:t>
      </w:r>
    </w:p>
    <w:p w14:paraId="0767478E" w14:textId="77777777" w:rsidR="00A75DCC" w:rsidRPr="007C0BFE" w:rsidRDefault="00A75DCC" w:rsidP="00A75DCC">
      <w:pPr>
        <w:spacing w:afterLines="20" w:after="48"/>
        <w:jc w:val="both"/>
        <w:rPr>
          <w:b/>
          <w:i/>
          <w:lang w:val="es-419"/>
        </w:rPr>
      </w:pPr>
      <w:r w:rsidRPr="007C0BFE">
        <w:rPr>
          <w:b/>
          <w:lang w:val="es-419"/>
        </w:rPr>
        <w:t>Descripción narrativa</w:t>
      </w:r>
    </w:p>
    <w:p w14:paraId="2030D2E0" w14:textId="77777777" w:rsidR="00A75DCC" w:rsidRPr="007C0BFE" w:rsidRDefault="00A75DCC" w:rsidP="00A75DCC">
      <w:pPr>
        <w:spacing w:line="240" w:lineRule="auto"/>
        <w:jc w:val="both"/>
        <w:rPr>
          <w:rFonts w:ascii="Calibri" w:hAnsi="Calibri" w:cs="Calibri"/>
          <w:color w:val="000000"/>
          <w:lang w:val="es-419"/>
        </w:rPr>
      </w:pPr>
      <w:r w:rsidRPr="007C0BFE">
        <w:rPr>
          <w:rFonts w:ascii="Calibri" w:hAnsi="Calibri"/>
          <w:color w:val="000000"/>
          <w:lang w:val="es-419"/>
        </w:rPr>
        <w:t xml:space="preserve">“El propósito del indicador EFS-7 es obtener información sobre los procesos </w:t>
      </w:r>
      <w:r>
        <w:rPr>
          <w:rFonts w:ascii="Calibri" w:hAnsi="Calibri"/>
          <w:color w:val="000000"/>
          <w:lang w:val="es-419"/>
        </w:rPr>
        <w:t>que conducen a la</w:t>
      </w:r>
      <w:r w:rsidRPr="007C0BFE">
        <w:rPr>
          <w:rFonts w:ascii="Calibri" w:hAnsi="Calibri"/>
          <w:color w:val="000000"/>
          <w:lang w:val="es-419"/>
        </w:rPr>
        <w:t xml:space="preserve"> formulación de un plan </w:t>
      </w:r>
      <w:r>
        <w:rPr>
          <w:rFonts w:ascii="Calibri" w:hAnsi="Calibri"/>
          <w:color w:val="000000"/>
          <w:lang w:val="es-419"/>
        </w:rPr>
        <w:t>integral de auditoría</w:t>
      </w:r>
      <w:r w:rsidRPr="007C0BFE">
        <w:rPr>
          <w:rFonts w:ascii="Calibri" w:hAnsi="Calibri"/>
          <w:color w:val="000000"/>
          <w:lang w:val="es-419"/>
        </w:rPr>
        <w:t xml:space="preserve"> para la EFS, y lo que este plan debería contener”. </w:t>
      </w:r>
    </w:p>
    <w:p w14:paraId="0C16AF60" w14:textId="77777777" w:rsidR="00A75DCC" w:rsidRPr="007C0BFE" w:rsidRDefault="00A75DCC" w:rsidP="00A75DCC">
      <w:pPr>
        <w:spacing w:line="240" w:lineRule="auto"/>
        <w:jc w:val="both"/>
        <w:rPr>
          <w:rFonts w:ascii="Calibri" w:hAnsi="Calibri" w:cs="Calibri"/>
          <w:color w:val="000000"/>
          <w:lang w:val="es-419"/>
        </w:rPr>
      </w:pPr>
      <w:r>
        <w:rPr>
          <w:rFonts w:ascii="Calibri" w:hAnsi="Calibri"/>
          <w:color w:val="000000"/>
          <w:lang w:val="es-419"/>
        </w:rPr>
        <w:t>“</w:t>
      </w:r>
      <w:r w:rsidRPr="007C0BFE">
        <w:rPr>
          <w:rFonts w:ascii="Calibri" w:hAnsi="Calibri"/>
          <w:color w:val="000000"/>
          <w:lang w:val="es-419"/>
        </w:rPr>
        <w:t>Este indicador tiene dos dimensiones</w:t>
      </w:r>
      <w:r>
        <w:rPr>
          <w:rFonts w:ascii="Calibri" w:hAnsi="Calibri"/>
          <w:color w:val="000000"/>
          <w:lang w:val="es-419"/>
        </w:rPr>
        <w:t>”</w:t>
      </w:r>
      <w:r w:rsidRPr="007C0BFE">
        <w:rPr>
          <w:rFonts w:ascii="Calibri" w:hAnsi="Calibri"/>
          <w:color w:val="000000"/>
          <w:lang w:val="es-419"/>
        </w:rPr>
        <w:t>:</w:t>
      </w:r>
    </w:p>
    <w:p w14:paraId="5D529ABD" w14:textId="77777777" w:rsidR="00A75DCC" w:rsidRPr="00BA1703" w:rsidRDefault="00A75DCC" w:rsidP="00A108F6">
      <w:pPr>
        <w:pStyle w:val="ListParagraph"/>
        <w:numPr>
          <w:ilvl w:val="0"/>
          <w:numId w:val="28"/>
        </w:numPr>
        <w:spacing w:after="0" w:line="240" w:lineRule="auto"/>
        <w:jc w:val="both"/>
        <w:rPr>
          <w:rFonts w:ascii="Calibri" w:hAnsi="Calibri"/>
          <w:b/>
          <w:color w:val="000000"/>
          <w:lang w:val="es-419"/>
        </w:rPr>
      </w:pPr>
      <w:r w:rsidRPr="00BA1703">
        <w:rPr>
          <w:rFonts w:ascii="Calibri" w:hAnsi="Calibri"/>
          <w:b/>
          <w:color w:val="000000"/>
          <w:lang w:val="es-419"/>
        </w:rPr>
        <w:t>Proceso de planeación general de auditoria</w:t>
      </w:r>
    </w:p>
    <w:p w14:paraId="45072C96" w14:textId="77777777" w:rsidR="00A75DCC" w:rsidRPr="00BA1703" w:rsidRDefault="00A75DCC" w:rsidP="00A108F6">
      <w:pPr>
        <w:pStyle w:val="ListParagraph"/>
        <w:numPr>
          <w:ilvl w:val="0"/>
          <w:numId w:val="28"/>
        </w:numPr>
        <w:spacing w:after="0" w:line="240" w:lineRule="auto"/>
        <w:jc w:val="both"/>
        <w:rPr>
          <w:rFonts w:ascii="Calibri" w:hAnsi="Calibri"/>
          <w:b/>
          <w:color w:val="000000"/>
          <w:lang w:val="es-419"/>
        </w:rPr>
      </w:pPr>
      <w:r w:rsidRPr="00234B4B">
        <w:rPr>
          <w:rFonts w:ascii="Calibri" w:hAnsi="Calibri" w:cs="Calibri"/>
          <w:b/>
          <w:color w:val="000000"/>
          <w:lang w:val="pt-PT"/>
        </w:rPr>
        <w:t>Contenido general del plan de auditoria</w:t>
      </w:r>
    </w:p>
    <w:p w14:paraId="3F464DDC" w14:textId="77777777" w:rsidR="00A75DCC" w:rsidRDefault="00A75DCC" w:rsidP="00A75DCC">
      <w:pPr>
        <w:spacing w:after="120" w:line="240" w:lineRule="auto"/>
        <w:rPr>
          <w:lang w:val="es-419"/>
        </w:rPr>
      </w:pPr>
    </w:p>
    <w:p w14:paraId="0725C2D3" w14:textId="77777777" w:rsidR="00A75DCC" w:rsidRPr="00A136B6" w:rsidRDefault="00A75DCC" w:rsidP="00A75DCC">
      <w:pPr>
        <w:spacing w:after="120" w:line="240" w:lineRule="auto"/>
        <w:rPr>
          <w:b/>
          <w:i/>
          <w:iCs/>
          <w:lang w:val="es-419"/>
        </w:rPr>
      </w:pPr>
      <w:r w:rsidRPr="00A136B6">
        <w:rPr>
          <w:lang w:val="es-419"/>
        </w:rPr>
        <w:t xml:space="preserve">“La evaluación del indicador EFS-[X] se basa principalmente en </w:t>
      </w:r>
      <w:r w:rsidRPr="00A136B6">
        <w:rPr>
          <w:i/>
          <w:iCs/>
          <w:lang w:val="es-419"/>
        </w:rPr>
        <w:t>[indique las fuentes claves de las evidencias utilizadas]</w:t>
      </w:r>
      <w:r w:rsidRPr="00A136B6">
        <w:rPr>
          <w:lang w:val="es-419"/>
        </w:rPr>
        <w:t>”.</w:t>
      </w:r>
    </w:p>
    <w:p w14:paraId="4EAFBA38" w14:textId="77777777" w:rsidR="00A75DCC" w:rsidRPr="007C0BFE" w:rsidRDefault="00A75DCC" w:rsidP="00A75DCC">
      <w:pPr>
        <w:spacing w:line="240" w:lineRule="auto"/>
        <w:jc w:val="both"/>
        <w:rPr>
          <w:rFonts w:ascii="Calibri" w:hAnsi="Calibri" w:cs="Calibri"/>
          <w:b/>
          <w:i/>
          <w:color w:val="000000"/>
          <w:lang w:val="es-419"/>
        </w:rPr>
      </w:pPr>
    </w:p>
    <w:p w14:paraId="4687DE92" w14:textId="77777777" w:rsidR="00A75DCC" w:rsidRPr="00234B4B" w:rsidRDefault="00A75DCC" w:rsidP="00A75DCC">
      <w:pPr>
        <w:spacing w:afterLines="20" w:after="48"/>
        <w:jc w:val="both"/>
        <w:rPr>
          <w:b/>
          <w:bCs/>
          <w:i/>
          <w:iCs/>
          <w:lang w:val="pt-PT"/>
        </w:rPr>
      </w:pPr>
      <w:proofErr w:type="spellStart"/>
      <w:r w:rsidRPr="00393DCD">
        <w:rPr>
          <w:b/>
          <w:bCs/>
          <w:i/>
          <w:iCs/>
          <w:lang w:val="es-419"/>
        </w:rPr>
        <w:t>Dimensi</w:t>
      </w:r>
      <w:proofErr w:type="spellEnd"/>
      <w:r w:rsidRPr="00234B4B">
        <w:rPr>
          <w:b/>
          <w:bCs/>
          <w:i/>
          <w:iCs/>
          <w:lang w:val="pt-PT"/>
        </w:rPr>
        <w:t>ón</w:t>
      </w:r>
      <w:r w:rsidRPr="00BA1703">
        <w:rPr>
          <w:b/>
          <w:i/>
          <w:lang w:val="es-419"/>
        </w:rPr>
        <w:t xml:space="preserve"> (</w:t>
      </w:r>
      <w:r>
        <w:rPr>
          <w:b/>
          <w:i/>
          <w:lang w:val="es-419"/>
        </w:rPr>
        <w:t>1</w:t>
      </w:r>
      <w:r w:rsidRPr="00BA1703">
        <w:rPr>
          <w:b/>
          <w:i/>
          <w:lang w:val="es-419"/>
        </w:rPr>
        <w:t xml:space="preserve">): </w:t>
      </w:r>
      <w:r w:rsidRPr="00BA1703">
        <w:rPr>
          <w:rFonts w:ascii="Calibri" w:hAnsi="Calibri"/>
          <w:b/>
          <w:i/>
          <w:color w:val="000000"/>
          <w:lang w:val="es-419"/>
        </w:rPr>
        <w:t>Proceso de planeación general de auditoria</w:t>
      </w:r>
    </w:p>
    <w:p w14:paraId="657253EA" w14:textId="77777777" w:rsidR="00A75DCC" w:rsidRPr="00103834" w:rsidRDefault="00A75DCC" w:rsidP="00A75DCC">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w:t>
      </w:r>
      <w:r w:rsidRPr="001509CD">
        <w:rPr>
          <w:bCs/>
          <w:i/>
          <w:iCs/>
          <w:lang w:val="es-419"/>
        </w:rPr>
        <w:lastRenderedPageBreak/>
        <w:t>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6E0A1FC8"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15722B74" w14:textId="77777777" w:rsidR="00A75DCC" w:rsidRPr="007C0BFE" w:rsidRDefault="00A75DCC" w:rsidP="00A75DCC">
      <w:pPr>
        <w:spacing w:afterLines="20" w:after="48" w:line="240" w:lineRule="auto"/>
        <w:rPr>
          <w:b/>
          <w:i/>
          <w:lang w:val="es-419"/>
        </w:rPr>
      </w:pPr>
    </w:p>
    <w:p w14:paraId="57F9B4EA" w14:textId="77777777" w:rsidR="00A75DCC" w:rsidRPr="00BA1703" w:rsidRDefault="00A75DCC" w:rsidP="00A75DCC">
      <w:pPr>
        <w:spacing w:afterLines="20" w:after="48"/>
        <w:jc w:val="both"/>
        <w:rPr>
          <w:b/>
          <w:i/>
          <w:lang w:val="es-419"/>
        </w:rPr>
      </w:pPr>
      <w:r w:rsidRPr="00393DCD">
        <w:rPr>
          <w:b/>
          <w:bCs/>
          <w:i/>
          <w:iCs/>
          <w:lang w:val="es-419"/>
        </w:rPr>
        <w:t>Dimensi</w:t>
      </w:r>
      <w:r w:rsidRPr="00BA1703">
        <w:rPr>
          <w:b/>
          <w:i/>
          <w:lang w:val="es-419"/>
        </w:rPr>
        <w:t xml:space="preserve">ón </w:t>
      </w:r>
      <w:r>
        <w:rPr>
          <w:b/>
          <w:i/>
          <w:lang w:val="es-419"/>
        </w:rPr>
        <w:t>2</w:t>
      </w:r>
      <w:r w:rsidRPr="00BA1703">
        <w:rPr>
          <w:b/>
          <w:i/>
          <w:lang w:val="es-419"/>
        </w:rPr>
        <w:t xml:space="preserve">: </w:t>
      </w:r>
      <w:r w:rsidRPr="00BA1703">
        <w:rPr>
          <w:rFonts w:ascii="Calibri" w:hAnsi="Calibri"/>
          <w:b/>
          <w:i/>
          <w:color w:val="000000"/>
          <w:lang w:val="es-419"/>
        </w:rPr>
        <w:t>Contenido general del plan de auditoria</w:t>
      </w:r>
    </w:p>
    <w:p w14:paraId="219E628E" w14:textId="77777777" w:rsidR="00A75DCC" w:rsidRDefault="00A75DCC" w:rsidP="00A75DCC">
      <w:pPr>
        <w:spacing w:after="120" w:line="240" w:lineRule="auto"/>
        <w:rPr>
          <w:i/>
          <w:iCs/>
          <w:lang w:val="es-419"/>
        </w:rPr>
      </w:pPr>
      <w:r w:rsidRPr="006B0887">
        <w:rPr>
          <w:i/>
          <w:iCs/>
          <w:lang w:val="es-419"/>
        </w:rPr>
        <w:t xml:space="preserve">[Incluya una descripción narrativa del desempeño de la EFS en esta dimensión. En la </w:t>
      </w:r>
      <w:r>
        <w:rPr>
          <w:i/>
          <w:iCs/>
          <w:lang w:val="es-419"/>
        </w:rPr>
        <w:t>D</w:t>
      </w:r>
      <w:r w:rsidRPr="006B0887">
        <w:rPr>
          <w:i/>
          <w:iCs/>
          <w:lang w:val="es-419"/>
        </w:rPr>
        <w:t>imensión (</w:t>
      </w:r>
      <w:r>
        <w:rPr>
          <w:i/>
          <w:iCs/>
          <w:lang w:val="es-419"/>
        </w:rPr>
        <w:t>1</w:t>
      </w:r>
      <w:r w:rsidRPr="006B0887">
        <w:rPr>
          <w:i/>
          <w:iCs/>
          <w:lang w:val="es-419"/>
        </w:rPr>
        <w:t>) se brinda orientación detallada</w:t>
      </w:r>
      <w:r>
        <w:rPr>
          <w:i/>
          <w:iCs/>
          <w:lang w:val="es-419"/>
        </w:rPr>
        <w:t>.</w:t>
      </w:r>
      <w:r w:rsidRPr="006B0887">
        <w:rPr>
          <w:i/>
          <w:iCs/>
          <w:lang w:val="es-419"/>
        </w:rPr>
        <w:t>]</w:t>
      </w:r>
    </w:p>
    <w:p w14:paraId="5437AA7E" w14:textId="77777777" w:rsidR="00A75DCC" w:rsidRPr="007D78BE" w:rsidRDefault="00A75DCC" w:rsidP="00A75DCC">
      <w:pPr>
        <w:spacing w:afterLines="20" w:after="48" w:line="240" w:lineRule="auto"/>
        <w:rPr>
          <w:lang w:val="es-419"/>
        </w:rPr>
      </w:pPr>
    </w:p>
    <w:p w14:paraId="7694737E" w14:textId="77777777" w:rsidR="00A75DCC" w:rsidRPr="00234B4B" w:rsidRDefault="00A75DCC" w:rsidP="00A75DCC">
      <w:pPr>
        <w:spacing w:afterLines="20" w:after="48"/>
        <w:rPr>
          <w:b/>
          <w:i/>
          <w:lang w:val="pt-PT"/>
        </w:rPr>
      </w:pPr>
    </w:p>
    <w:p w14:paraId="381FB32B" w14:textId="77777777" w:rsidR="00A75DCC" w:rsidRPr="00234B4B" w:rsidRDefault="00A75DCC" w:rsidP="00A75DCC">
      <w:pPr>
        <w:spacing w:afterLines="20" w:after="48"/>
        <w:rPr>
          <w:b/>
          <w:i/>
          <w:lang w:val="pt-PT"/>
        </w:rPr>
      </w:pPr>
      <w:r w:rsidRPr="00234B4B">
        <w:rPr>
          <w:b/>
          <w:i/>
          <w:lang w:val="pt-PT"/>
        </w:rPr>
        <w:br w:type="page"/>
      </w:r>
    </w:p>
    <w:p w14:paraId="33293EFB" w14:textId="77777777" w:rsidR="00A75DCC" w:rsidRPr="00645C61" w:rsidRDefault="00A75DCC" w:rsidP="00A75DCC">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lang w:val="es-419"/>
        </w:rPr>
      </w:pPr>
      <w:bookmarkStart w:id="70" w:name="_Toc379178698"/>
      <w:bookmarkStart w:id="71" w:name="_Toc39318640"/>
      <w:bookmarkStart w:id="72" w:name="_Toc118358275"/>
      <w:bookmarkStart w:id="73" w:name="_Toc118367456"/>
      <w:r w:rsidRPr="00645C61">
        <w:rPr>
          <w:rFonts w:asciiTheme="minorHAnsi" w:hAnsiTheme="minorHAnsi"/>
          <w:color w:val="17365D" w:themeColor="text2" w:themeShade="BF"/>
          <w:sz w:val="28"/>
          <w:lang w:val="es-419"/>
        </w:rPr>
        <w:lastRenderedPageBreak/>
        <w:t>4.3 Dominio C: Calidad de las auditorías y presentación de informes</w:t>
      </w:r>
      <w:bookmarkEnd w:id="70"/>
      <w:bookmarkEnd w:id="71"/>
      <w:bookmarkEnd w:id="72"/>
      <w:bookmarkEnd w:id="73"/>
    </w:p>
    <w:p w14:paraId="5061EC2A" w14:textId="77777777" w:rsidR="00A75DCC" w:rsidRPr="00645C61" w:rsidRDefault="00A75DCC" w:rsidP="00A75DCC">
      <w:pPr>
        <w:spacing w:afterLines="20" w:after="48"/>
        <w:rPr>
          <w:lang w:val="es-419"/>
        </w:rPr>
      </w:pPr>
    </w:p>
    <w:p w14:paraId="57ADDDF3" w14:textId="77777777" w:rsidR="00A75DCC" w:rsidRDefault="00A75DCC" w:rsidP="00A75DCC">
      <w:pPr>
        <w:spacing w:afterLines="20" w:after="48" w:line="240" w:lineRule="auto"/>
      </w:pPr>
      <w:r w:rsidRPr="00645C61">
        <w:rPr>
          <w:lang w:val="es-419"/>
        </w:rPr>
        <w:t xml:space="preserve">“El propósito del Dominio C es evaluar tanto la calidad como los productos de la labor de auditoría/control que constituye la función básica de la EFS. </w:t>
      </w:r>
      <w:r>
        <w:t xml:space="preserve">El </w:t>
      </w:r>
      <w:proofErr w:type="spellStart"/>
      <w:r>
        <w:t>Dominio</w:t>
      </w:r>
      <w:proofErr w:type="spellEnd"/>
      <w:r>
        <w:t xml:space="preserve"> C </w:t>
      </w:r>
      <w:proofErr w:type="spellStart"/>
      <w:r>
        <w:t>contiene</w:t>
      </w:r>
      <w:proofErr w:type="spellEnd"/>
      <w:r>
        <w:t xml:space="preserve"> 13 </w:t>
      </w:r>
      <w:proofErr w:type="spellStart"/>
      <w:r>
        <w:t>indicadores</w:t>
      </w:r>
      <w:proofErr w:type="spellEnd"/>
      <w:r>
        <w:t xml:space="preserve">”. </w:t>
      </w:r>
    </w:p>
    <w:p w14:paraId="44289330" w14:textId="77777777" w:rsidR="00A75DCC" w:rsidRDefault="00A75DCC" w:rsidP="00A75DCC">
      <w:pPr>
        <w:spacing w:afterLines="20" w:after="48" w:line="240" w:lineRule="auto"/>
      </w:pPr>
      <w:bookmarkStart w:id="74" w:name="_Hlk39532540"/>
    </w:p>
    <w:p w14:paraId="63A35F18" w14:textId="77777777" w:rsidR="00A75DCC" w:rsidRPr="005D07EE" w:rsidRDefault="00A75DCC" w:rsidP="00A75DCC">
      <w:pPr>
        <w:spacing w:afterLines="20" w:after="48"/>
      </w:pPr>
    </w:p>
    <w:tbl>
      <w:tblPr>
        <w:tblStyle w:val="TableGrid"/>
        <w:tblW w:w="5081" w:type="pct"/>
        <w:tblLayout w:type="fixed"/>
        <w:tblLook w:val="04A0" w:firstRow="1" w:lastRow="0" w:firstColumn="1" w:lastColumn="0" w:noHBand="0" w:noVBand="1"/>
      </w:tblPr>
      <w:tblGrid>
        <w:gridCol w:w="1366"/>
        <w:gridCol w:w="4269"/>
        <w:gridCol w:w="571"/>
        <w:gridCol w:w="571"/>
        <w:gridCol w:w="571"/>
        <w:gridCol w:w="575"/>
        <w:gridCol w:w="1286"/>
      </w:tblGrid>
      <w:tr w:rsidR="00A75DCC" w:rsidRPr="005D07EE" w14:paraId="2F47CD33" w14:textId="77777777" w:rsidTr="00794DD8">
        <w:tc>
          <w:tcPr>
            <w:tcW w:w="3060" w:type="pct"/>
            <w:gridSpan w:val="2"/>
            <w:shd w:val="clear" w:color="auto" w:fill="8DB3E2" w:themeFill="text2" w:themeFillTint="66"/>
          </w:tcPr>
          <w:p w14:paraId="0D840093" w14:textId="77777777" w:rsidR="00A75DCC" w:rsidRPr="00BA1703" w:rsidRDefault="00A75DCC" w:rsidP="00794DD8">
            <w:pPr>
              <w:spacing w:afterLines="20" w:after="48"/>
              <w:rPr>
                <w:b/>
                <w:lang w:val="es-419"/>
              </w:rPr>
            </w:pPr>
            <w:r w:rsidRPr="00A9563E">
              <w:rPr>
                <w:b/>
                <w:lang w:val="es-419"/>
              </w:rPr>
              <w:t>Dominio C: Calidad de las auditorías y presentación de informes</w:t>
            </w:r>
          </w:p>
        </w:tc>
        <w:tc>
          <w:tcPr>
            <w:tcW w:w="1242" w:type="pct"/>
            <w:gridSpan w:val="4"/>
            <w:shd w:val="clear" w:color="auto" w:fill="8DB3E2" w:themeFill="text2" w:themeFillTint="66"/>
          </w:tcPr>
          <w:p w14:paraId="1C16CD9D" w14:textId="77777777" w:rsidR="00A75DCC" w:rsidRPr="005D07EE" w:rsidRDefault="00A75DCC" w:rsidP="00794DD8">
            <w:pPr>
              <w:spacing w:afterLines="20" w:after="48"/>
              <w:jc w:val="center"/>
              <w:rPr>
                <w:b/>
              </w:rPr>
            </w:pPr>
            <w:proofErr w:type="spellStart"/>
            <w:r w:rsidRPr="005D07EE">
              <w:rPr>
                <w:b/>
              </w:rPr>
              <w:t>Dimension</w:t>
            </w:r>
            <w:r>
              <w:rPr>
                <w:b/>
              </w:rPr>
              <w:t>es</w:t>
            </w:r>
            <w:proofErr w:type="spellEnd"/>
          </w:p>
        </w:tc>
        <w:tc>
          <w:tcPr>
            <w:tcW w:w="698" w:type="pct"/>
            <w:vMerge w:val="restart"/>
            <w:shd w:val="clear" w:color="auto" w:fill="8DB3E2" w:themeFill="text2" w:themeFillTint="66"/>
          </w:tcPr>
          <w:p w14:paraId="31DABB14" w14:textId="77777777" w:rsidR="00A75DCC" w:rsidRPr="005D07EE" w:rsidRDefault="00A75DCC" w:rsidP="00794DD8">
            <w:pPr>
              <w:spacing w:afterLines="20" w:after="48"/>
              <w:jc w:val="center"/>
              <w:rPr>
                <w:b/>
              </w:rPr>
            </w:pPr>
            <w:r w:rsidRPr="00A9563E">
              <w:rPr>
                <w:b/>
                <w:lang w:val="es-419"/>
              </w:rPr>
              <w:t>la puntuación del indicador</w:t>
            </w:r>
          </w:p>
        </w:tc>
      </w:tr>
      <w:tr w:rsidR="00A75DCC" w:rsidRPr="005D07EE" w14:paraId="40C31C74" w14:textId="77777777" w:rsidTr="00794DD8">
        <w:tc>
          <w:tcPr>
            <w:tcW w:w="742" w:type="pct"/>
            <w:shd w:val="clear" w:color="auto" w:fill="8DB3E2" w:themeFill="text2" w:themeFillTint="66"/>
          </w:tcPr>
          <w:p w14:paraId="7097FCAF" w14:textId="77777777" w:rsidR="00A75DCC" w:rsidRPr="005D07EE" w:rsidRDefault="00A75DCC" w:rsidP="00794DD8">
            <w:pPr>
              <w:spacing w:afterLines="20" w:after="48"/>
              <w:rPr>
                <w:b/>
              </w:rPr>
            </w:pPr>
            <w:proofErr w:type="spellStart"/>
            <w:r w:rsidRPr="00840C2D">
              <w:rPr>
                <w:b/>
                <w:lang w:val="nb-NO"/>
              </w:rPr>
              <w:t>Indicador</w:t>
            </w:r>
            <w:proofErr w:type="spellEnd"/>
          </w:p>
        </w:tc>
        <w:tc>
          <w:tcPr>
            <w:tcW w:w="2318" w:type="pct"/>
            <w:shd w:val="clear" w:color="auto" w:fill="8DB3E2" w:themeFill="text2" w:themeFillTint="66"/>
          </w:tcPr>
          <w:p w14:paraId="11C5B9A4" w14:textId="77777777" w:rsidR="00A75DCC" w:rsidRPr="005D07EE" w:rsidRDefault="00A75DCC" w:rsidP="00794DD8">
            <w:pPr>
              <w:spacing w:afterLines="20" w:after="48"/>
              <w:rPr>
                <w:b/>
              </w:rPr>
            </w:pPr>
            <w:proofErr w:type="spellStart"/>
            <w:r>
              <w:rPr>
                <w:b/>
              </w:rPr>
              <w:t>Nombre</w:t>
            </w:r>
            <w:proofErr w:type="spellEnd"/>
          </w:p>
        </w:tc>
        <w:tc>
          <w:tcPr>
            <w:tcW w:w="310" w:type="pct"/>
            <w:shd w:val="clear" w:color="auto" w:fill="8DB3E2" w:themeFill="text2" w:themeFillTint="66"/>
          </w:tcPr>
          <w:p w14:paraId="696F89FD" w14:textId="77777777" w:rsidR="00A75DCC" w:rsidRPr="005D07EE" w:rsidRDefault="00A75DCC" w:rsidP="00794DD8">
            <w:pPr>
              <w:spacing w:afterLines="20" w:after="48"/>
              <w:jc w:val="center"/>
              <w:rPr>
                <w:b/>
              </w:rPr>
            </w:pPr>
            <w:r>
              <w:rPr>
                <w:b/>
              </w:rPr>
              <w:t>1</w:t>
            </w:r>
          </w:p>
        </w:tc>
        <w:tc>
          <w:tcPr>
            <w:tcW w:w="310" w:type="pct"/>
            <w:shd w:val="clear" w:color="auto" w:fill="8DB3E2" w:themeFill="text2" w:themeFillTint="66"/>
          </w:tcPr>
          <w:p w14:paraId="770D9EB3" w14:textId="77777777" w:rsidR="00A75DCC" w:rsidRPr="005D07EE" w:rsidRDefault="00A75DCC" w:rsidP="00794DD8">
            <w:pPr>
              <w:spacing w:afterLines="20" w:after="48"/>
              <w:jc w:val="center"/>
              <w:rPr>
                <w:b/>
              </w:rPr>
            </w:pPr>
            <w:r>
              <w:rPr>
                <w:b/>
              </w:rPr>
              <w:t>2</w:t>
            </w:r>
          </w:p>
        </w:tc>
        <w:tc>
          <w:tcPr>
            <w:tcW w:w="310" w:type="pct"/>
            <w:shd w:val="clear" w:color="auto" w:fill="8DB3E2" w:themeFill="text2" w:themeFillTint="66"/>
          </w:tcPr>
          <w:p w14:paraId="608E3987" w14:textId="77777777" w:rsidR="00A75DCC" w:rsidRPr="005D07EE" w:rsidRDefault="00A75DCC" w:rsidP="00794DD8">
            <w:pPr>
              <w:spacing w:afterLines="20" w:after="48"/>
              <w:jc w:val="center"/>
              <w:rPr>
                <w:b/>
              </w:rPr>
            </w:pPr>
            <w:r>
              <w:rPr>
                <w:b/>
              </w:rPr>
              <w:t>3</w:t>
            </w:r>
          </w:p>
        </w:tc>
        <w:tc>
          <w:tcPr>
            <w:tcW w:w="312" w:type="pct"/>
            <w:shd w:val="clear" w:color="auto" w:fill="8DB3E2" w:themeFill="text2" w:themeFillTint="66"/>
          </w:tcPr>
          <w:p w14:paraId="4B41DDAA" w14:textId="77777777" w:rsidR="00A75DCC" w:rsidRPr="005D07EE" w:rsidRDefault="00A75DCC" w:rsidP="00794DD8">
            <w:pPr>
              <w:spacing w:afterLines="20" w:after="48"/>
              <w:jc w:val="center"/>
              <w:rPr>
                <w:b/>
              </w:rPr>
            </w:pPr>
            <w:r>
              <w:rPr>
                <w:b/>
              </w:rPr>
              <w:t>4</w:t>
            </w:r>
          </w:p>
        </w:tc>
        <w:tc>
          <w:tcPr>
            <w:tcW w:w="698" w:type="pct"/>
            <w:vMerge/>
            <w:shd w:val="clear" w:color="auto" w:fill="8DB3E2" w:themeFill="text2" w:themeFillTint="66"/>
          </w:tcPr>
          <w:p w14:paraId="38E192A2" w14:textId="77777777" w:rsidR="00A75DCC" w:rsidRPr="005D07EE" w:rsidRDefault="00A75DCC" w:rsidP="00794DD8">
            <w:pPr>
              <w:spacing w:afterLines="20" w:after="48"/>
              <w:jc w:val="center"/>
              <w:rPr>
                <w:b/>
              </w:rPr>
            </w:pPr>
          </w:p>
        </w:tc>
      </w:tr>
      <w:tr w:rsidR="00A75DCC" w:rsidRPr="005D07EE" w14:paraId="0664684F" w14:textId="77777777" w:rsidTr="00794DD8">
        <w:tc>
          <w:tcPr>
            <w:tcW w:w="742" w:type="pct"/>
          </w:tcPr>
          <w:p w14:paraId="1827728C" w14:textId="77777777" w:rsidR="00A75DCC" w:rsidRPr="005D07EE" w:rsidRDefault="00A75DCC" w:rsidP="00794DD8">
            <w:pPr>
              <w:spacing w:afterLines="20" w:after="48"/>
            </w:pPr>
            <w:r w:rsidRPr="00287463">
              <w:rPr>
                <w:b/>
                <w:lang w:val="es-419"/>
              </w:rPr>
              <w:t>EFS-8</w:t>
            </w:r>
          </w:p>
        </w:tc>
        <w:tc>
          <w:tcPr>
            <w:tcW w:w="2318" w:type="pct"/>
          </w:tcPr>
          <w:p w14:paraId="3C62279F" w14:textId="77777777" w:rsidR="00A75DCC" w:rsidRPr="005D07EE" w:rsidRDefault="00A75DCC" w:rsidP="00794DD8">
            <w:pPr>
              <w:spacing w:afterLines="20" w:after="48"/>
            </w:pPr>
            <w:proofErr w:type="spellStart"/>
            <w:r w:rsidRPr="00840C2D">
              <w:rPr>
                <w:lang w:val="nb-NO"/>
              </w:rPr>
              <w:t>Alcance</w:t>
            </w:r>
            <w:proofErr w:type="spellEnd"/>
            <w:r w:rsidRPr="00840C2D">
              <w:rPr>
                <w:lang w:val="nb-NO"/>
              </w:rPr>
              <w:t xml:space="preserve"> de la auditoria</w:t>
            </w:r>
          </w:p>
        </w:tc>
        <w:tc>
          <w:tcPr>
            <w:tcW w:w="310" w:type="pct"/>
          </w:tcPr>
          <w:p w14:paraId="1C96D289" w14:textId="77777777" w:rsidR="00A75DCC" w:rsidRPr="005D07EE" w:rsidRDefault="00A75DCC" w:rsidP="00794DD8">
            <w:pPr>
              <w:spacing w:afterLines="20" w:after="48"/>
              <w:jc w:val="center"/>
            </w:pPr>
          </w:p>
        </w:tc>
        <w:tc>
          <w:tcPr>
            <w:tcW w:w="310" w:type="pct"/>
          </w:tcPr>
          <w:p w14:paraId="61178817" w14:textId="77777777" w:rsidR="00A75DCC" w:rsidRPr="005D07EE" w:rsidRDefault="00A75DCC" w:rsidP="00794DD8">
            <w:pPr>
              <w:spacing w:afterLines="20" w:after="48"/>
              <w:jc w:val="center"/>
            </w:pPr>
          </w:p>
        </w:tc>
        <w:tc>
          <w:tcPr>
            <w:tcW w:w="310" w:type="pct"/>
          </w:tcPr>
          <w:p w14:paraId="5ECCCEA5" w14:textId="77777777" w:rsidR="00A75DCC" w:rsidRPr="005D07EE" w:rsidRDefault="00A75DCC" w:rsidP="00794DD8">
            <w:pPr>
              <w:spacing w:afterLines="20" w:after="48"/>
              <w:jc w:val="center"/>
            </w:pPr>
          </w:p>
        </w:tc>
        <w:tc>
          <w:tcPr>
            <w:tcW w:w="312" w:type="pct"/>
          </w:tcPr>
          <w:p w14:paraId="7220662E" w14:textId="77777777" w:rsidR="00A75DCC" w:rsidRPr="005D07EE" w:rsidRDefault="00A75DCC" w:rsidP="00794DD8">
            <w:pPr>
              <w:spacing w:afterLines="20" w:after="48"/>
              <w:jc w:val="center"/>
            </w:pPr>
          </w:p>
        </w:tc>
        <w:tc>
          <w:tcPr>
            <w:tcW w:w="698" w:type="pct"/>
            <w:shd w:val="clear" w:color="auto" w:fill="8DB3E2" w:themeFill="text2" w:themeFillTint="66"/>
          </w:tcPr>
          <w:p w14:paraId="5FFCF589" w14:textId="77777777" w:rsidR="00A75DCC" w:rsidRPr="005D07EE" w:rsidRDefault="00A75DCC" w:rsidP="00794DD8">
            <w:pPr>
              <w:spacing w:afterLines="20" w:after="48"/>
              <w:jc w:val="center"/>
              <w:rPr>
                <w:b/>
                <w:color w:val="FFFFFF" w:themeColor="background1"/>
              </w:rPr>
            </w:pPr>
          </w:p>
        </w:tc>
      </w:tr>
      <w:tr w:rsidR="00A75DCC" w:rsidRPr="00201AF6" w14:paraId="7FC35B69" w14:textId="77777777" w:rsidTr="00794DD8">
        <w:tc>
          <w:tcPr>
            <w:tcW w:w="742" w:type="pct"/>
          </w:tcPr>
          <w:p w14:paraId="55024284" w14:textId="77777777" w:rsidR="00A75DCC" w:rsidRPr="005D07EE" w:rsidRDefault="00A75DCC" w:rsidP="00794DD8">
            <w:pPr>
              <w:spacing w:afterLines="20" w:after="48"/>
            </w:pPr>
            <w:r w:rsidRPr="00287463">
              <w:rPr>
                <w:b/>
                <w:lang w:val="es-419"/>
              </w:rPr>
              <w:t>EFS-</w:t>
            </w:r>
            <w:r>
              <w:rPr>
                <w:b/>
                <w:lang w:val="es-419"/>
              </w:rPr>
              <w:t>9</w:t>
            </w:r>
          </w:p>
        </w:tc>
        <w:tc>
          <w:tcPr>
            <w:tcW w:w="2318" w:type="pct"/>
          </w:tcPr>
          <w:p w14:paraId="52BE950C" w14:textId="77777777" w:rsidR="00A75DCC" w:rsidRPr="00BA1703" w:rsidRDefault="00A75DCC" w:rsidP="00794DD8">
            <w:pPr>
              <w:spacing w:afterLines="20" w:after="48"/>
              <w:rPr>
                <w:lang w:val="es-419"/>
              </w:rPr>
            </w:pPr>
            <w:r w:rsidRPr="00234B4B">
              <w:rPr>
                <w:lang w:val="pt-PT"/>
              </w:rPr>
              <w:t>Normas de la auditoria financiera y gestión de la calidad</w:t>
            </w:r>
          </w:p>
        </w:tc>
        <w:tc>
          <w:tcPr>
            <w:tcW w:w="310" w:type="pct"/>
          </w:tcPr>
          <w:p w14:paraId="7468D80E" w14:textId="77777777" w:rsidR="00A75DCC" w:rsidRPr="00BA1703" w:rsidRDefault="00A75DCC" w:rsidP="00794DD8">
            <w:pPr>
              <w:spacing w:afterLines="20" w:after="48"/>
              <w:jc w:val="center"/>
              <w:rPr>
                <w:lang w:val="es-419"/>
              </w:rPr>
            </w:pPr>
          </w:p>
        </w:tc>
        <w:tc>
          <w:tcPr>
            <w:tcW w:w="310" w:type="pct"/>
          </w:tcPr>
          <w:p w14:paraId="75358419" w14:textId="77777777" w:rsidR="00A75DCC" w:rsidRPr="00BA1703" w:rsidRDefault="00A75DCC" w:rsidP="00794DD8">
            <w:pPr>
              <w:spacing w:afterLines="20" w:after="48"/>
              <w:jc w:val="center"/>
              <w:rPr>
                <w:lang w:val="es-419"/>
              </w:rPr>
            </w:pPr>
          </w:p>
        </w:tc>
        <w:tc>
          <w:tcPr>
            <w:tcW w:w="310" w:type="pct"/>
          </w:tcPr>
          <w:p w14:paraId="2119AC65" w14:textId="77777777" w:rsidR="00A75DCC" w:rsidRPr="00BA1703" w:rsidRDefault="00A75DCC" w:rsidP="00794DD8">
            <w:pPr>
              <w:spacing w:afterLines="20" w:after="48"/>
              <w:jc w:val="center"/>
              <w:rPr>
                <w:lang w:val="es-419"/>
              </w:rPr>
            </w:pPr>
          </w:p>
        </w:tc>
        <w:tc>
          <w:tcPr>
            <w:tcW w:w="312" w:type="pct"/>
            <w:shd w:val="clear" w:color="auto" w:fill="D9D9D9" w:themeFill="background1" w:themeFillShade="D9"/>
          </w:tcPr>
          <w:p w14:paraId="70F75529" w14:textId="77777777" w:rsidR="00A75DCC" w:rsidRPr="00BA1703" w:rsidRDefault="00A75DCC" w:rsidP="00794DD8">
            <w:pPr>
              <w:spacing w:afterLines="20" w:after="48"/>
              <w:jc w:val="center"/>
              <w:rPr>
                <w:lang w:val="es-419"/>
              </w:rPr>
            </w:pPr>
          </w:p>
        </w:tc>
        <w:tc>
          <w:tcPr>
            <w:tcW w:w="698" w:type="pct"/>
            <w:shd w:val="clear" w:color="auto" w:fill="8DB3E2" w:themeFill="text2" w:themeFillTint="66"/>
          </w:tcPr>
          <w:p w14:paraId="5B8B081E" w14:textId="77777777" w:rsidR="00A75DCC" w:rsidRPr="00BA1703" w:rsidRDefault="00A75DCC" w:rsidP="00794DD8">
            <w:pPr>
              <w:spacing w:afterLines="20" w:after="48"/>
              <w:jc w:val="center"/>
              <w:rPr>
                <w:b/>
                <w:color w:val="FFFFFF" w:themeColor="background1"/>
                <w:lang w:val="es-419"/>
              </w:rPr>
            </w:pPr>
          </w:p>
        </w:tc>
      </w:tr>
      <w:tr w:rsidR="00A75DCC" w:rsidRPr="005D07EE" w14:paraId="428403A0" w14:textId="77777777" w:rsidTr="00794DD8">
        <w:tc>
          <w:tcPr>
            <w:tcW w:w="742" w:type="pct"/>
          </w:tcPr>
          <w:p w14:paraId="0496B64C" w14:textId="77777777" w:rsidR="00A75DCC" w:rsidRPr="00287463" w:rsidRDefault="00A75DCC" w:rsidP="00794DD8">
            <w:pPr>
              <w:spacing w:afterLines="20" w:after="48"/>
            </w:pPr>
            <w:r w:rsidRPr="00287463">
              <w:rPr>
                <w:b/>
                <w:lang w:val="es-419"/>
              </w:rPr>
              <w:t>EFS-</w:t>
            </w:r>
            <w:r>
              <w:rPr>
                <w:b/>
                <w:lang w:val="es-419"/>
              </w:rPr>
              <w:t>10</w:t>
            </w:r>
          </w:p>
        </w:tc>
        <w:tc>
          <w:tcPr>
            <w:tcW w:w="2318" w:type="pct"/>
          </w:tcPr>
          <w:p w14:paraId="24DC2B7F" w14:textId="77777777" w:rsidR="00A75DCC" w:rsidRPr="005D07EE" w:rsidRDefault="00A75DCC" w:rsidP="00794DD8">
            <w:pPr>
              <w:spacing w:afterLines="20" w:after="48"/>
            </w:pPr>
            <w:proofErr w:type="spellStart"/>
            <w:r w:rsidRPr="00840C2D">
              <w:rPr>
                <w:bCs/>
                <w:lang w:val="nb-NO"/>
              </w:rPr>
              <w:t>Proceso</w:t>
            </w:r>
            <w:proofErr w:type="spellEnd"/>
            <w:r w:rsidRPr="00840C2D">
              <w:rPr>
                <w:bCs/>
                <w:lang w:val="nb-NO"/>
              </w:rPr>
              <w:t xml:space="preserve"> de auditoria</w:t>
            </w:r>
            <w:r>
              <w:rPr>
                <w:bCs/>
                <w:lang w:val="nb-NO"/>
              </w:rPr>
              <w:t xml:space="preserve"> </w:t>
            </w:r>
            <w:proofErr w:type="spellStart"/>
            <w:r w:rsidRPr="00840C2D">
              <w:rPr>
                <w:bCs/>
                <w:lang w:val="nb-NO"/>
              </w:rPr>
              <w:t>financiera</w:t>
            </w:r>
            <w:proofErr w:type="spellEnd"/>
          </w:p>
        </w:tc>
        <w:tc>
          <w:tcPr>
            <w:tcW w:w="310" w:type="pct"/>
          </w:tcPr>
          <w:p w14:paraId="2D7D6F38" w14:textId="77777777" w:rsidR="00A75DCC" w:rsidRPr="005D07EE" w:rsidRDefault="00A75DCC" w:rsidP="00794DD8">
            <w:pPr>
              <w:spacing w:afterLines="20" w:after="48"/>
              <w:jc w:val="center"/>
            </w:pPr>
          </w:p>
        </w:tc>
        <w:tc>
          <w:tcPr>
            <w:tcW w:w="310" w:type="pct"/>
          </w:tcPr>
          <w:p w14:paraId="40208725" w14:textId="77777777" w:rsidR="00A75DCC" w:rsidRPr="005D07EE" w:rsidRDefault="00A75DCC" w:rsidP="00794DD8">
            <w:pPr>
              <w:spacing w:afterLines="20" w:after="48"/>
              <w:jc w:val="center"/>
            </w:pPr>
          </w:p>
        </w:tc>
        <w:tc>
          <w:tcPr>
            <w:tcW w:w="310" w:type="pct"/>
          </w:tcPr>
          <w:p w14:paraId="3AED5B14" w14:textId="77777777" w:rsidR="00A75DCC" w:rsidRPr="005D07EE" w:rsidRDefault="00A75DCC" w:rsidP="00794DD8">
            <w:pPr>
              <w:spacing w:afterLines="20" w:after="48"/>
              <w:jc w:val="center"/>
            </w:pPr>
          </w:p>
        </w:tc>
        <w:tc>
          <w:tcPr>
            <w:tcW w:w="312" w:type="pct"/>
            <w:shd w:val="clear" w:color="auto" w:fill="D9D9D9" w:themeFill="background1" w:themeFillShade="D9"/>
          </w:tcPr>
          <w:p w14:paraId="3ECBD06D" w14:textId="77777777" w:rsidR="00A75DCC" w:rsidRPr="005D07EE" w:rsidRDefault="00A75DCC" w:rsidP="00794DD8">
            <w:pPr>
              <w:spacing w:afterLines="20" w:after="48"/>
              <w:jc w:val="center"/>
            </w:pPr>
          </w:p>
        </w:tc>
        <w:tc>
          <w:tcPr>
            <w:tcW w:w="698" w:type="pct"/>
            <w:shd w:val="clear" w:color="auto" w:fill="8DB3E2" w:themeFill="text2" w:themeFillTint="66"/>
          </w:tcPr>
          <w:p w14:paraId="2C07CE59" w14:textId="77777777" w:rsidR="00A75DCC" w:rsidRPr="005D07EE" w:rsidRDefault="00A75DCC" w:rsidP="00794DD8">
            <w:pPr>
              <w:spacing w:afterLines="20" w:after="48"/>
              <w:jc w:val="center"/>
              <w:rPr>
                <w:b/>
                <w:color w:val="FFFFFF" w:themeColor="background1"/>
              </w:rPr>
            </w:pPr>
          </w:p>
        </w:tc>
      </w:tr>
      <w:tr w:rsidR="00A75DCC" w:rsidRPr="00201AF6" w14:paraId="6889912C" w14:textId="77777777" w:rsidTr="00794DD8">
        <w:tc>
          <w:tcPr>
            <w:tcW w:w="742" w:type="pct"/>
          </w:tcPr>
          <w:p w14:paraId="5D8BDC0D" w14:textId="77777777" w:rsidR="00A75DCC" w:rsidRPr="00287463" w:rsidRDefault="00A75DCC" w:rsidP="00794DD8">
            <w:pPr>
              <w:spacing w:afterLines="20" w:after="48"/>
            </w:pPr>
            <w:r w:rsidRPr="00287463">
              <w:rPr>
                <w:b/>
                <w:lang w:val="es-419"/>
              </w:rPr>
              <w:t>EFS-</w:t>
            </w:r>
            <w:r>
              <w:rPr>
                <w:b/>
                <w:lang w:val="es-419"/>
              </w:rPr>
              <w:t>11</w:t>
            </w:r>
          </w:p>
        </w:tc>
        <w:tc>
          <w:tcPr>
            <w:tcW w:w="2318" w:type="pct"/>
          </w:tcPr>
          <w:p w14:paraId="5985D123" w14:textId="77777777" w:rsidR="00A75DCC" w:rsidRPr="00234B4B" w:rsidRDefault="00A75DCC" w:rsidP="00794DD8">
            <w:pPr>
              <w:spacing w:afterLines="20" w:after="48"/>
              <w:rPr>
                <w:lang w:val="pt-PT"/>
              </w:rPr>
            </w:pPr>
            <w:r w:rsidRPr="00234B4B">
              <w:rPr>
                <w:lang w:val="pt-PT"/>
              </w:rPr>
              <w:t>Resultados de la auditoria financiera</w:t>
            </w:r>
          </w:p>
        </w:tc>
        <w:tc>
          <w:tcPr>
            <w:tcW w:w="310" w:type="pct"/>
          </w:tcPr>
          <w:p w14:paraId="7DB51390" w14:textId="77777777" w:rsidR="00A75DCC" w:rsidRPr="00234B4B" w:rsidRDefault="00A75DCC" w:rsidP="00794DD8">
            <w:pPr>
              <w:spacing w:afterLines="20" w:after="48"/>
              <w:jc w:val="center"/>
              <w:rPr>
                <w:lang w:val="pt-PT"/>
              </w:rPr>
            </w:pPr>
          </w:p>
        </w:tc>
        <w:tc>
          <w:tcPr>
            <w:tcW w:w="310" w:type="pct"/>
          </w:tcPr>
          <w:p w14:paraId="26BC7213" w14:textId="77777777" w:rsidR="00A75DCC" w:rsidRPr="00234B4B" w:rsidRDefault="00A75DCC" w:rsidP="00794DD8">
            <w:pPr>
              <w:spacing w:afterLines="20" w:after="48"/>
              <w:jc w:val="center"/>
              <w:rPr>
                <w:lang w:val="pt-PT"/>
              </w:rPr>
            </w:pPr>
          </w:p>
        </w:tc>
        <w:tc>
          <w:tcPr>
            <w:tcW w:w="310" w:type="pct"/>
          </w:tcPr>
          <w:p w14:paraId="267118FF" w14:textId="77777777" w:rsidR="00A75DCC" w:rsidRPr="00234B4B" w:rsidRDefault="00A75DCC" w:rsidP="00794DD8">
            <w:pPr>
              <w:spacing w:afterLines="20" w:after="48"/>
              <w:jc w:val="center"/>
              <w:rPr>
                <w:lang w:val="pt-PT"/>
              </w:rPr>
            </w:pPr>
          </w:p>
        </w:tc>
        <w:tc>
          <w:tcPr>
            <w:tcW w:w="312" w:type="pct"/>
            <w:shd w:val="clear" w:color="auto" w:fill="D9D9D9" w:themeFill="background1" w:themeFillShade="D9"/>
          </w:tcPr>
          <w:p w14:paraId="5BD8BD29" w14:textId="77777777" w:rsidR="00A75DCC" w:rsidRPr="00234B4B" w:rsidRDefault="00A75DCC" w:rsidP="00794DD8">
            <w:pPr>
              <w:spacing w:afterLines="20" w:after="48"/>
              <w:jc w:val="center"/>
              <w:rPr>
                <w:lang w:val="pt-PT"/>
              </w:rPr>
            </w:pPr>
          </w:p>
        </w:tc>
        <w:tc>
          <w:tcPr>
            <w:tcW w:w="698" w:type="pct"/>
            <w:shd w:val="clear" w:color="auto" w:fill="8DB3E2" w:themeFill="text2" w:themeFillTint="66"/>
          </w:tcPr>
          <w:p w14:paraId="24DDB586" w14:textId="77777777" w:rsidR="00A75DCC" w:rsidRPr="00234B4B" w:rsidRDefault="00A75DCC" w:rsidP="00794DD8">
            <w:pPr>
              <w:spacing w:afterLines="20" w:after="48"/>
              <w:jc w:val="center"/>
              <w:rPr>
                <w:b/>
                <w:color w:val="FFFFFF" w:themeColor="background1"/>
                <w:lang w:val="pt-PT"/>
              </w:rPr>
            </w:pPr>
          </w:p>
        </w:tc>
      </w:tr>
      <w:tr w:rsidR="00A75DCC" w:rsidRPr="00AD5DF1" w14:paraId="676F8627" w14:textId="77777777" w:rsidTr="00794DD8">
        <w:tc>
          <w:tcPr>
            <w:tcW w:w="742" w:type="pct"/>
          </w:tcPr>
          <w:p w14:paraId="0093275F" w14:textId="77777777" w:rsidR="00A75DCC" w:rsidRPr="00287463" w:rsidRDefault="00A75DCC" w:rsidP="00794DD8">
            <w:pPr>
              <w:spacing w:afterLines="20" w:after="48"/>
            </w:pPr>
            <w:r w:rsidRPr="00287463">
              <w:rPr>
                <w:b/>
                <w:lang w:val="es-419"/>
              </w:rPr>
              <w:t>EFS-</w:t>
            </w:r>
            <w:r>
              <w:rPr>
                <w:b/>
                <w:lang w:val="es-419"/>
              </w:rPr>
              <w:t>12</w:t>
            </w:r>
          </w:p>
        </w:tc>
        <w:tc>
          <w:tcPr>
            <w:tcW w:w="2318" w:type="pct"/>
          </w:tcPr>
          <w:p w14:paraId="285A0795" w14:textId="77777777" w:rsidR="00A75DCC" w:rsidRPr="00BA1703" w:rsidRDefault="00A75DCC" w:rsidP="00794DD8">
            <w:pPr>
              <w:spacing w:afterLines="20" w:after="48"/>
              <w:rPr>
                <w:lang w:val="es-419"/>
              </w:rPr>
            </w:pPr>
            <w:r w:rsidRPr="00234B4B">
              <w:rPr>
                <w:lang w:val="pt-PT"/>
              </w:rPr>
              <w:t>Normas de la auditoria de desempeño y gestión de la calidad</w:t>
            </w:r>
          </w:p>
        </w:tc>
        <w:tc>
          <w:tcPr>
            <w:tcW w:w="310" w:type="pct"/>
          </w:tcPr>
          <w:p w14:paraId="20E1AF15" w14:textId="77777777" w:rsidR="00A75DCC" w:rsidRPr="00BA1703" w:rsidRDefault="00A75DCC" w:rsidP="00794DD8">
            <w:pPr>
              <w:spacing w:afterLines="20" w:after="48"/>
              <w:jc w:val="center"/>
              <w:rPr>
                <w:lang w:val="es-419"/>
              </w:rPr>
            </w:pPr>
          </w:p>
        </w:tc>
        <w:tc>
          <w:tcPr>
            <w:tcW w:w="310" w:type="pct"/>
          </w:tcPr>
          <w:p w14:paraId="0D067057" w14:textId="77777777" w:rsidR="00A75DCC" w:rsidRPr="00BA1703" w:rsidRDefault="00A75DCC" w:rsidP="00794DD8">
            <w:pPr>
              <w:spacing w:afterLines="20" w:after="48"/>
              <w:jc w:val="center"/>
              <w:rPr>
                <w:lang w:val="es-419"/>
              </w:rPr>
            </w:pPr>
          </w:p>
        </w:tc>
        <w:tc>
          <w:tcPr>
            <w:tcW w:w="310" w:type="pct"/>
          </w:tcPr>
          <w:p w14:paraId="4B10822C" w14:textId="77777777" w:rsidR="00A75DCC" w:rsidRPr="00BA1703" w:rsidRDefault="00A75DCC" w:rsidP="00794DD8">
            <w:pPr>
              <w:spacing w:afterLines="20" w:after="48"/>
              <w:jc w:val="center"/>
              <w:rPr>
                <w:lang w:val="es-419"/>
              </w:rPr>
            </w:pPr>
          </w:p>
        </w:tc>
        <w:tc>
          <w:tcPr>
            <w:tcW w:w="312" w:type="pct"/>
            <w:shd w:val="clear" w:color="auto" w:fill="D9D9D9" w:themeFill="background1" w:themeFillShade="D9"/>
          </w:tcPr>
          <w:p w14:paraId="535EBBE5" w14:textId="77777777" w:rsidR="00A75DCC" w:rsidRPr="00BA1703" w:rsidRDefault="00A75DCC" w:rsidP="00794DD8">
            <w:pPr>
              <w:spacing w:afterLines="20" w:after="48"/>
              <w:rPr>
                <w:lang w:val="es-419"/>
              </w:rPr>
            </w:pPr>
          </w:p>
        </w:tc>
        <w:tc>
          <w:tcPr>
            <w:tcW w:w="698" w:type="pct"/>
            <w:shd w:val="clear" w:color="auto" w:fill="8DB3E2" w:themeFill="text2" w:themeFillTint="66"/>
          </w:tcPr>
          <w:p w14:paraId="745B238B" w14:textId="77777777" w:rsidR="00A75DCC" w:rsidRPr="00BA1703" w:rsidRDefault="00A75DCC" w:rsidP="00794DD8">
            <w:pPr>
              <w:spacing w:afterLines="20" w:after="48"/>
              <w:jc w:val="center"/>
              <w:rPr>
                <w:b/>
                <w:color w:val="FFFFFF" w:themeColor="background1"/>
                <w:lang w:val="es-419"/>
              </w:rPr>
            </w:pPr>
          </w:p>
        </w:tc>
      </w:tr>
      <w:tr w:rsidR="00A75DCC" w:rsidRPr="00AD5DF1" w14:paraId="55F1E451" w14:textId="77777777" w:rsidTr="00794DD8">
        <w:tc>
          <w:tcPr>
            <w:tcW w:w="742" w:type="pct"/>
          </w:tcPr>
          <w:p w14:paraId="3C7A6D58" w14:textId="77777777" w:rsidR="00A75DCC" w:rsidRPr="00287463" w:rsidRDefault="00A75DCC" w:rsidP="00794DD8">
            <w:pPr>
              <w:spacing w:afterLines="20" w:after="48"/>
            </w:pPr>
            <w:r w:rsidRPr="00287463">
              <w:rPr>
                <w:b/>
                <w:lang w:val="es-419"/>
              </w:rPr>
              <w:t>EFS-</w:t>
            </w:r>
            <w:r>
              <w:rPr>
                <w:b/>
                <w:lang w:val="es-419"/>
              </w:rPr>
              <w:t>13</w:t>
            </w:r>
          </w:p>
        </w:tc>
        <w:tc>
          <w:tcPr>
            <w:tcW w:w="2318" w:type="pct"/>
          </w:tcPr>
          <w:p w14:paraId="3FC1A761" w14:textId="77777777" w:rsidR="00A75DCC" w:rsidRPr="00BA1703" w:rsidRDefault="00A75DCC" w:rsidP="00794DD8">
            <w:pPr>
              <w:spacing w:afterLines="20" w:after="48"/>
              <w:rPr>
                <w:lang w:val="es-419"/>
              </w:rPr>
            </w:pPr>
            <w:r w:rsidRPr="00234B4B">
              <w:rPr>
                <w:bCs/>
                <w:lang w:val="pt-PT"/>
              </w:rPr>
              <w:t>Proceso de la auditoria de desempeño</w:t>
            </w:r>
          </w:p>
        </w:tc>
        <w:tc>
          <w:tcPr>
            <w:tcW w:w="310" w:type="pct"/>
          </w:tcPr>
          <w:p w14:paraId="033F08FC" w14:textId="77777777" w:rsidR="00A75DCC" w:rsidRPr="00BA1703" w:rsidRDefault="00A75DCC" w:rsidP="00794DD8">
            <w:pPr>
              <w:spacing w:afterLines="20" w:after="48"/>
              <w:jc w:val="center"/>
              <w:rPr>
                <w:lang w:val="es-419"/>
              </w:rPr>
            </w:pPr>
          </w:p>
        </w:tc>
        <w:tc>
          <w:tcPr>
            <w:tcW w:w="310" w:type="pct"/>
          </w:tcPr>
          <w:p w14:paraId="24486FBC" w14:textId="77777777" w:rsidR="00A75DCC" w:rsidRPr="00BA1703" w:rsidRDefault="00A75DCC" w:rsidP="00794DD8">
            <w:pPr>
              <w:spacing w:afterLines="20" w:after="48"/>
              <w:jc w:val="center"/>
              <w:rPr>
                <w:lang w:val="es-419"/>
              </w:rPr>
            </w:pPr>
          </w:p>
        </w:tc>
        <w:tc>
          <w:tcPr>
            <w:tcW w:w="310" w:type="pct"/>
          </w:tcPr>
          <w:p w14:paraId="09F33E05" w14:textId="77777777" w:rsidR="00A75DCC" w:rsidRPr="00BA1703" w:rsidRDefault="00A75DCC" w:rsidP="00794DD8">
            <w:pPr>
              <w:spacing w:afterLines="20" w:after="48"/>
              <w:jc w:val="center"/>
              <w:rPr>
                <w:lang w:val="es-419"/>
              </w:rPr>
            </w:pPr>
          </w:p>
        </w:tc>
        <w:tc>
          <w:tcPr>
            <w:tcW w:w="312" w:type="pct"/>
            <w:shd w:val="clear" w:color="auto" w:fill="D9D9D9" w:themeFill="background1" w:themeFillShade="D9"/>
          </w:tcPr>
          <w:p w14:paraId="539EEB34" w14:textId="77777777" w:rsidR="00A75DCC" w:rsidRPr="00BA1703" w:rsidRDefault="00A75DCC" w:rsidP="00794DD8">
            <w:pPr>
              <w:spacing w:afterLines="20" w:after="48"/>
              <w:jc w:val="center"/>
              <w:rPr>
                <w:lang w:val="es-419"/>
              </w:rPr>
            </w:pPr>
          </w:p>
        </w:tc>
        <w:tc>
          <w:tcPr>
            <w:tcW w:w="698" w:type="pct"/>
            <w:shd w:val="clear" w:color="auto" w:fill="8DB3E2" w:themeFill="text2" w:themeFillTint="66"/>
          </w:tcPr>
          <w:p w14:paraId="12B21C3C" w14:textId="77777777" w:rsidR="00A75DCC" w:rsidRPr="00BA1703" w:rsidRDefault="00A75DCC" w:rsidP="00794DD8">
            <w:pPr>
              <w:spacing w:afterLines="20" w:after="48"/>
              <w:jc w:val="center"/>
              <w:rPr>
                <w:b/>
                <w:color w:val="FFFFFF" w:themeColor="background1"/>
                <w:lang w:val="es-419"/>
              </w:rPr>
            </w:pPr>
          </w:p>
        </w:tc>
      </w:tr>
      <w:tr w:rsidR="00A75DCC" w:rsidRPr="00AD5DF1" w14:paraId="674C5E72" w14:textId="77777777" w:rsidTr="00794DD8">
        <w:tc>
          <w:tcPr>
            <w:tcW w:w="742" w:type="pct"/>
          </w:tcPr>
          <w:p w14:paraId="3BD0CBF2" w14:textId="77777777" w:rsidR="00A75DCC" w:rsidRPr="00287463" w:rsidRDefault="00A75DCC" w:rsidP="00794DD8">
            <w:pPr>
              <w:spacing w:afterLines="20" w:after="48"/>
            </w:pPr>
            <w:r w:rsidRPr="00287463">
              <w:rPr>
                <w:b/>
                <w:lang w:val="es-419"/>
              </w:rPr>
              <w:t>EFS-</w:t>
            </w:r>
            <w:r>
              <w:rPr>
                <w:b/>
                <w:lang w:val="es-419"/>
              </w:rPr>
              <w:t>14</w:t>
            </w:r>
          </w:p>
        </w:tc>
        <w:tc>
          <w:tcPr>
            <w:tcW w:w="2318" w:type="pct"/>
          </w:tcPr>
          <w:p w14:paraId="542CD88E" w14:textId="77777777" w:rsidR="00A75DCC" w:rsidRPr="00BA1703" w:rsidRDefault="00A75DCC" w:rsidP="00794DD8">
            <w:pPr>
              <w:spacing w:afterLines="20" w:after="48"/>
              <w:rPr>
                <w:lang w:val="es-419"/>
              </w:rPr>
            </w:pPr>
            <w:r w:rsidRPr="00234B4B">
              <w:rPr>
                <w:lang w:val="pt-PT"/>
              </w:rPr>
              <w:t>Resultados de la auditoria de desempeño</w:t>
            </w:r>
          </w:p>
        </w:tc>
        <w:tc>
          <w:tcPr>
            <w:tcW w:w="310" w:type="pct"/>
          </w:tcPr>
          <w:p w14:paraId="577CB107" w14:textId="77777777" w:rsidR="00A75DCC" w:rsidRPr="00BA1703" w:rsidRDefault="00A75DCC" w:rsidP="00794DD8">
            <w:pPr>
              <w:spacing w:afterLines="20" w:after="48"/>
              <w:jc w:val="center"/>
              <w:rPr>
                <w:lang w:val="es-419"/>
              </w:rPr>
            </w:pPr>
          </w:p>
        </w:tc>
        <w:tc>
          <w:tcPr>
            <w:tcW w:w="310" w:type="pct"/>
          </w:tcPr>
          <w:p w14:paraId="65A03388" w14:textId="77777777" w:rsidR="00A75DCC" w:rsidRPr="00BA1703" w:rsidRDefault="00A75DCC" w:rsidP="00794DD8">
            <w:pPr>
              <w:spacing w:afterLines="20" w:after="48"/>
              <w:jc w:val="center"/>
              <w:rPr>
                <w:lang w:val="es-419"/>
              </w:rPr>
            </w:pPr>
          </w:p>
        </w:tc>
        <w:tc>
          <w:tcPr>
            <w:tcW w:w="310" w:type="pct"/>
          </w:tcPr>
          <w:p w14:paraId="4DE5C804" w14:textId="77777777" w:rsidR="00A75DCC" w:rsidRPr="00BA1703" w:rsidRDefault="00A75DCC" w:rsidP="00794DD8">
            <w:pPr>
              <w:spacing w:afterLines="20" w:after="48"/>
              <w:jc w:val="center"/>
              <w:rPr>
                <w:lang w:val="es-419"/>
              </w:rPr>
            </w:pPr>
          </w:p>
        </w:tc>
        <w:tc>
          <w:tcPr>
            <w:tcW w:w="312" w:type="pct"/>
            <w:shd w:val="clear" w:color="auto" w:fill="D9D9D9" w:themeFill="background1" w:themeFillShade="D9"/>
          </w:tcPr>
          <w:p w14:paraId="0337129B" w14:textId="77777777" w:rsidR="00A75DCC" w:rsidRPr="00BA1703" w:rsidRDefault="00A75DCC" w:rsidP="00794DD8">
            <w:pPr>
              <w:spacing w:afterLines="20" w:after="48"/>
              <w:jc w:val="center"/>
              <w:rPr>
                <w:lang w:val="es-419"/>
              </w:rPr>
            </w:pPr>
          </w:p>
        </w:tc>
        <w:tc>
          <w:tcPr>
            <w:tcW w:w="698" w:type="pct"/>
            <w:shd w:val="clear" w:color="auto" w:fill="8DB3E2" w:themeFill="text2" w:themeFillTint="66"/>
          </w:tcPr>
          <w:p w14:paraId="72D16CEB" w14:textId="77777777" w:rsidR="00A75DCC" w:rsidRPr="00BA1703" w:rsidRDefault="00A75DCC" w:rsidP="00794DD8">
            <w:pPr>
              <w:spacing w:afterLines="20" w:after="48"/>
              <w:jc w:val="center"/>
              <w:rPr>
                <w:b/>
                <w:color w:val="FFFFFF" w:themeColor="background1"/>
                <w:lang w:val="es-419"/>
              </w:rPr>
            </w:pPr>
          </w:p>
        </w:tc>
      </w:tr>
      <w:tr w:rsidR="00A75DCC" w:rsidRPr="00201AF6" w14:paraId="20023E18" w14:textId="77777777" w:rsidTr="00794DD8">
        <w:tc>
          <w:tcPr>
            <w:tcW w:w="742" w:type="pct"/>
          </w:tcPr>
          <w:p w14:paraId="77D01B8B" w14:textId="77777777" w:rsidR="00A75DCC" w:rsidRPr="00287463" w:rsidRDefault="00A75DCC" w:rsidP="00794DD8">
            <w:pPr>
              <w:spacing w:afterLines="20" w:after="48"/>
            </w:pPr>
            <w:r w:rsidRPr="00287463">
              <w:rPr>
                <w:b/>
                <w:lang w:val="es-419"/>
              </w:rPr>
              <w:t>EFS-</w:t>
            </w:r>
            <w:r>
              <w:rPr>
                <w:b/>
                <w:lang w:val="es-419"/>
              </w:rPr>
              <w:t>15</w:t>
            </w:r>
          </w:p>
        </w:tc>
        <w:tc>
          <w:tcPr>
            <w:tcW w:w="2318" w:type="pct"/>
          </w:tcPr>
          <w:p w14:paraId="05BDA56D" w14:textId="77777777" w:rsidR="00A75DCC" w:rsidRPr="00BA1703" w:rsidRDefault="00A75DCC" w:rsidP="00794DD8">
            <w:pPr>
              <w:spacing w:afterLines="20" w:after="48"/>
              <w:rPr>
                <w:lang w:val="es-419"/>
              </w:rPr>
            </w:pPr>
            <w:r w:rsidRPr="00234B4B">
              <w:rPr>
                <w:lang w:val="pt-PT"/>
              </w:rPr>
              <w:t>Normas de la auditoria de cumplimiento y de la gestión de la calidad</w:t>
            </w:r>
          </w:p>
        </w:tc>
        <w:tc>
          <w:tcPr>
            <w:tcW w:w="310" w:type="pct"/>
          </w:tcPr>
          <w:p w14:paraId="577FF8E0" w14:textId="77777777" w:rsidR="00A75DCC" w:rsidRPr="00BA1703" w:rsidRDefault="00A75DCC" w:rsidP="00794DD8">
            <w:pPr>
              <w:spacing w:afterLines="20" w:after="48"/>
              <w:jc w:val="center"/>
              <w:rPr>
                <w:lang w:val="es-419"/>
              </w:rPr>
            </w:pPr>
          </w:p>
        </w:tc>
        <w:tc>
          <w:tcPr>
            <w:tcW w:w="310" w:type="pct"/>
          </w:tcPr>
          <w:p w14:paraId="637B7EA4" w14:textId="77777777" w:rsidR="00A75DCC" w:rsidRPr="00BA1703" w:rsidRDefault="00A75DCC" w:rsidP="00794DD8">
            <w:pPr>
              <w:spacing w:afterLines="20" w:after="48"/>
              <w:jc w:val="center"/>
              <w:rPr>
                <w:lang w:val="es-419"/>
              </w:rPr>
            </w:pPr>
          </w:p>
        </w:tc>
        <w:tc>
          <w:tcPr>
            <w:tcW w:w="310" w:type="pct"/>
          </w:tcPr>
          <w:p w14:paraId="13B64E8B" w14:textId="77777777" w:rsidR="00A75DCC" w:rsidRPr="00BA1703" w:rsidRDefault="00A75DCC" w:rsidP="00794DD8">
            <w:pPr>
              <w:spacing w:afterLines="20" w:after="48"/>
              <w:jc w:val="center"/>
              <w:rPr>
                <w:lang w:val="es-419"/>
              </w:rPr>
            </w:pPr>
          </w:p>
        </w:tc>
        <w:tc>
          <w:tcPr>
            <w:tcW w:w="312" w:type="pct"/>
            <w:shd w:val="clear" w:color="auto" w:fill="D9D9D9" w:themeFill="background1" w:themeFillShade="D9"/>
          </w:tcPr>
          <w:p w14:paraId="53EFF2BA" w14:textId="77777777" w:rsidR="00A75DCC" w:rsidRPr="00BA1703" w:rsidRDefault="00A75DCC" w:rsidP="00794DD8">
            <w:pPr>
              <w:spacing w:afterLines="20" w:after="48"/>
              <w:jc w:val="center"/>
              <w:rPr>
                <w:lang w:val="es-419"/>
              </w:rPr>
            </w:pPr>
          </w:p>
        </w:tc>
        <w:tc>
          <w:tcPr>
            <w:tcW w:w="698" w:type="pct"/>
            <w:shd w:val="clear" w:color="auto" w:fill="8DB3E2" w:themeFill="text2" w:themeFillTint="66"/>
          </w:tcPr>
          <w:p w14:paraId="373FA74E" w14:textId="77777777" w:rsidR="00A75DCC" w:rsidRPr="00BA1703" w:rsidRDefault="00A75DCC" w:rsidP="00794DD8">
            <w:pPr>
              <w:spacing w:afterLines="20" w:after="48"/>
              <w:jc w:val="center"/>
              <w:rPr>
                <w:b/>
                <w:color w:val="FFFFFF" w:themeColor="background1"/>
                <w:lang w:val="es-419"/>
              </w:rPr>
            </w:pPr>
          </w:p>
        </w:tc>
      </w:tr>
      <w:tr w:rsidR="00A75DCC" w:rsidRPr="00201AF6" w14:paraId="2F1FFFAB" w14:textId="77777777" w:rsidTr="00794DD8">
        <w:tc>
          <w:tcPr>
            <w:tcW w:w="742" w:type="pct"/>
          </w:tcPr>
          <w:p w14:paraId="1114E1A2" w14:textId="77777777" w:rsidR="00A75DCC" w:rsidRPr="00287463" w:rsidRDefault="00A75DCC" w:rsidP="00794DD8">
            <w:pPr>
              <w:spacing w:afterLines="20" w:after="48"/>
            </w:pPr>
            <w:r w:rsidRPr="00287463">
              <w:rPr>
                <w:b/>
                <w:lang w:val="es-419"/>
              </w:rPr>
              <w:t>EFS-</w:t>
            </w:r>
            <w:r>
              <w:rPr>
                <w:b/>
                <w:lang w:val="es-419"/>
              </w:rPr>
              <w:t>16</w:t>
            </w:r>
          </w:p>
        </w:tc>
        <w:tc>
          <w:tcPr>
            <w:tcW w:w="2318" w:type="pct"/>
          </w:tcPr>
          <w:p w14:paraId="6920BF31" w14:textId="77777777" w:rsidR="00A75DCC" w:rsidRPr="00BA1703" w:rsidRDefault="00A75DCC" w:rsidP="00794DD8">
            <w:pPr>
              <w:spacing w:afterLines="20" w:after="48"/>
              <w:rPr>
                <w:lang w:val="es-419"/>
              </w:rPr>
            </w:pPr>
            <w:r w:rsidRPr="00234B4B">
              <w:rPr>
                <w:bCs/>
                <w:lang w:val="pt-PT"/>
              </w:rPr>
              <w:t>Proceso de la auditoria de cumplimiento</w:t>
            </w:r>
          </w:p>
        </w:tc>
        <w:tc>
          <w:tcPr>
            <w:tcW w:w="310" w:type="pct"/>
          </w:tcPr>
          <w:p w14:paraId="2853B59C" w14:textId="77777777" w:rsidR="00A75DCC" w:rsidRPr="00BA1703" w:rsidRDefault="00A75DCC" w:rsidP="00794DD8">
            <w:pPr>
              <w:spacing w:afterLines="20" w:after="48"/>
              <w:jc w:val="center"/>
              <w:rPr>
                <w:lang w:val="es-419"/>
              </w:rPr>
            </w:pPr>
          </w:p>
        </w:tc>
        <w:tc>
          <w:tcPr>
            <w:tcW w:w="310" w:type="pct"/>
          </w:tcPr>
          <w:p w14:paraId="2E6AF059" w14:textId="77777777" w:rsidR="00A75DCC" w:rsidRPr="00BA1703" w:rsidRDefault="00A75DCC" w:rsidP="00794DD8">
            <w:pPr>
              <w:spacing w:afterLines="20" w:after="48"/>
              <w:jc w:val="center"/>
              <w:rPr>
                <w:lang w:val="es-419"/>
              </w:rPr>
            </w:pPr>
          </w:p>
        </w:tc>
        <w:tc>
          <w:tcPr>
            <w:tcW w:w="310" w:type="pct"/>
          </w:tcPr>
          <w:p w14:paraId="57935588" w14:textId="77777777" w:rsidR="00A75DCC" w:rsidRPr="00BA1703" w:rsidRDefault="00A75DCC" w:rsidP="00794DD8">
            <w:pPr>
              <w:spacing w:afterLines="20" w:after="48"/>
              <w:jc w:val="center"/>
              <w:rPr>
                <w:lang w:val="es-419"/>
              </w:rPr>
            </w:pPr>
          </w:p>
        </w:tc>
        <w:tc>
          <w:tcPr>
            <w:tcW w:w="312" w:type="pct"/>
            <w:shd w:val="clear" w:color="auto" w:fill="D9D9D9" w:themeFill="background1" w:themeFillShade="D9"/>
          </w:tcPr>
          <w:p w14:paraId="4A451C05" w14:textId="77777777" w:rsidR="00A75DCC" w:rsidRPr="00BA1703" w:rsidRDefault="00A75DCC" w:rsidP="00794DD8">
            <w:pPr>
              <w:spacing w:afterLines="20" w:after="48"/>
              <w:jc w:val="center"/>
              <w:rPr>
                <w:lang w:val="es-419"/>
              </w:rPr>
            </w:pPr>
          </w:p>
        </w:tc>
        <w:tc>
          <w:tcPr>
            <w:tcW w:w="698" w:type="pct"/>
            <w:shd w:val="clear" w:color="auto" w:fill="8DB3E2" w:themeFill="text2" w:themeFillTint="66"/>
          </w:tcPr>
          <w:p w14:paraId="5850CEF2" w14:textId="77777777" w:rsidR="00A75DCC" w:rsidRPr="00BA1703" w:rsidRDefault="00A75DCC" w:rsidP="00794DD8">
            <w:pPr>
              <w:spacing w:afterLines="20" w:after="48"/>
              <w:jc w:val="center"/>
              <w:rPr>
                <w:b/>
                <w:color w:val="FFFFFF" w:themeColor="background1"/>
                <w:lang w:val="es-419"/>
              </w:rPr>
            </w:pPr>
          </w:p>
        </w:tc>
      </w:tr>
      <w:tr w:rsidR="00A75DCC" w:rsidRPr="00201AF6" w14:paraId="490C1AF4" w14:textId="77777777" w:rsidTr="00794DD8">
        <w:tc>
          <w:tcPr>
            <w:tcW w:w="742" w:type="pct"/>
          </w:tcPr>
          <w:p w14:paraId="79A01038" w14:textId="77777777" w:rsidR="00A75DCC" w:rsidRPr="00287463" w:rsidRDefault="00A75DCC" w:rsidP="00794DD8">
            <w:pPr>
              <w:spacing w:afterLines="20" w:after="48"/>
            </w:pPr>
            <w:r w:rsidRPr="00287463">
              <w:rPr>
                <w:b/>
                <w:lang w:val="es-419"/>
              </w:rPr>
              <w:t>EFS-</w:t>
            </w:r>
            <w:r>
              <w:rPr>
                <w:b/>
                <w:lang w:val="es-419"/>
              </w:rPr>
              <w:t>17</w:t>
            </w:r>
          </w:p>
        </w:tc>
        <w:tc>
          <w:tcPr>
            <w:tcW w:w="2318" w:type="pct"/>
          </w:tcPr>
          <w:p w14:paraId="0C9B3107" w14:textId="77777777" w:rsidR="00A75DCC" w:rsidRPr="00BA1703" w:rsidRDefault="00A75DCC" w:rsidP="00794DD8">
            <w:pPr>
              <w:spacing w:afterLines="20" w:after="48"/>
              <w:rPr>
                <w:lang w:val="es-419"/>
              </w:rPr>
            </w:pPr>
            <w:r w:rsidRPr="00234B4B">
              <w:rPr>
                <w:lang w:val="pt-PT"/>
              </w:rPr>
              <w:t>Resultados de la auditoria de cumplimiento</w:t>
            </w:r>
          </w:p>
        </w:tc>
        <w:tc>
          <w:tcPr>
            <w:tcW w:w="310" w:type="pct"/>
          </w:tcPr>
          <w:p w14:paraId="38B4969C" w14:textId="77777777" w:rsidR="00A75DCC" w:rsidRPr="00BA1703" w:rsidRDefault="00A75DCC" w:rsidP="00794DD8">
            <w:pPr>
              <w:spacing w:afterLines="20" w:after="48"/>
              <w:jc w:val="center"/>
              <w:rPr>
                <w:lang w:val="es-419"/>
              </w:rPr>
            </w:pPr>
          </w:p>
        </w:tc>
        <w:tc>
          <w:tcPr>
            <w:tcW w:w="310" w:type="pct"/>
          </w:tcPr>
          <w:p w14:paraId="0302B9F0" w14:textId="77777777" w:rsidR="00A75DCC" w:rsidRPr="00BA1703" w:rsidRDefault="00A75DCC" w:rsidP="00794DD8">
            <w:pPr>
              <w:spacing w:afterLines="20" w:after="48"/>
              <w:jc w:val="center"/>
              <w:rPr>
                <w:lang w:val="es-419"/>
              </w:rPr>
            </w:pPr>
          </w:p>
        </w:tc>
        <w:tc>
          <w:tcPr>
            <w:tcW w:w="310" w:type="pct"/>
          </w:tcPr>
          <w:p w14:paraId="1AA3E8CF" w14:textId="77777777" w:rsidR="00A75DCC" w:rsidRPr="00BA1703" w:rsidRDefault="00A75DCC" w:rsidP="00794DD8">
            <w:pPr>
              <w:spacing w:afterLines="20" w:after="48"/>
              <w:jc w:val="center"/>
              <w:rPr>
                <w:lang w:val="es-419"/>
              </w:rPr>
            </w:pPr>
          </w:p>
        </w:tc>
        <w:tc>
          <w:tcPr>
            <w:tcW w:w="312" w:type="pct"/>
            <w:shd w:val="clear" w:color="auto" w:fill="D9D9D9" w:themeFill="background1" w:themeFillShade="D9"/>
          </w:tcPr>
          <w:p w14:paraId="1D26FEA8" w14:textId="77777777" w:rsidR="00A75DCC" w:rsidRPr="00BA1703" w:rsidRDefault="00A75DCC" w:rsidP="00794DD8">
            <w:pPr>
              <w:spacing w:afterLines="20" w:after="48"/>
              <w:jc w:val="center"/>
              <w:rPr>
                <w:lang w:val="es-419"/>
              </w:rPr>
            </w:pPr>
          </w:p>
        </w:tc>
        <w:tc>
          <w:tcPr>
            <w:tcW w:w="698" w:type="pct"/>
            <w:shd w:val="clear" w:color="auto" w:fill="8DB3E2" w:themeFill="text2" w:themeFillTint="66"/>
          </w:tcPr>
          <w:p w14:paraId="7C043903" w14:textId="77777777" w:rsidR="00A75DCC" w:rsidRPr="00BA1703" w:rsidRDefault="00A75DCC" w:rsidP="00794DD8">
            <w:pPr>
              <w:spacing w:afterLines="20" w:after="48"/>
              <w:jc w:val="center"/>
              <w:rPr>
                <w:b/>
                <w:color w:val="FFFFFF" w:themeColor="background1"/>
                <w:lang w:val="es-419"/>
              </w:rPr>
            </w:pPr>
          </w:p>
        </w:tc>
      </w:tr>
      <w:tr w:rsidR="00A75DCC" w:rsidRPr="005D07EE" w14:paraId="123A4881" w14:textId="77777777" w:rsidTr="00794DD8">
        <w:tc>
          <w:tcPr>
            <w:tcW w:w="742" w:type="pct"/>
          </w:tcPr>
          <w:p w14:paraId="7072EE03" w14:textId="77777777" w:rsidR="00A75DCC" w:rsidRPr="00287463" w:rsidRDefault="00A75DCC" w:rsidP="00794DD8">
            <w:pPr>
              <w:spacing w:afterLines="20" w:after="48"/>
            </w:pPr>
            <w:r w:rsidRPr="00287463">
              <w:rPr>
                <w:b/>
                <w:lang w:val="es-419"/>
              </w:rPr>
              <w:t>EFS-</w:t>
            </w:r>
            <w:r>
              <w:rPr>
                <w:b/>
                <w:lang w:val="es-419"/>
              </w:rPr>
              <w:t>18</w:t>
            </w:r>
          </w:p>
        </w:tc>
        <w:tc>
          <w:tcPr>
            <w:tcW w:w="2318" w:type="pct"/>
          </w:tcPr>
          <w:p w14:paraId="0421CE19" w14:textId="77777777" w:rsidR="00A75DCC" w:rsidRPr="005D07EE" w:rsidRDefault="00A75DCC" w:rsidP="00794DD8">
            <w:pPr>
              <w:spacing w:afterLines="20" w:after="48"/>
            </w:pPr>
            <w:r w:rsidRPr="005D07EE">
              <w:t>Jurisdictional Control Audit Standards and Quality Management</w:t>
            </w:r>
          </w:p>
        </w:tc>
        <w:tc>
          <w:tcPr>
            <w:tcW w:w="310" w:type="pct"/>
          </w:tcPr>
          <w:p w14:paraId="1FEC42DE" w14:textId="77777777" w:rsidR="00A75DCC" w:rsidRPr="005D07EE" w:rsidRDefault="00A75DCC" w:rsidP="00794DD8">
            <w:pPr>
              <w:spacing w:afterLines="20" w:after="48"/>
            </w:pPr>
          </w:p>
        </w:tc>
        <w:tc>
          <w:tcPr>
            <w:tcW w:w="310" w:type="pct"/>
          </w:tcPr>
          <w:p w14:paraId="45CDF173" w14:textId="77777777" w:rsidR="00A75DCC" w:rsidRPr="005D07EE" w:rsidRDefault="00A75DCC" w:rsidP="00794DD8">
            <w:pPr>
              <w:spacing w:afterLines="20" w:after="48"/>
              <w:rPr>
                <w:bCs/>
              </w:rPr>
            </w:pPr>
          </w:p>
        </w:tc>
        <w:tc>
          <w:tcPr>
            <w:tcW w:w="310" w:type="pct"/>
          </w:tcPr>
          <w:p w14:paraId="08B4A877" w14:textId="77777777" w:rsidR="00A75DCC" w:rsidRPr="005D07EE" w:rsidRDefault="00A75DCC" w:rsidP="00794DD8">
            <w:pPr>
              <w:spacing w:afterLines="20" w:after="48"/>
              <w:rPr>
                <w:bCs/>
              </w:rPr>
            </w:pPr>
          </w:p>
        </w:tc>
        <w:tc>
          <w:tcPr>
            <w:tcW w:w="312" w:type="pct"/>
            <w:shd w:val="clear" w:color="auto" w:fill="D9D9D9" w:themeFill="background1" w:themeFillShade="D9"/>
          </w:tcPr>
          <w:p w14:paraId="15AF8EFC" w14:textId="77777777" w:rsidR="00A75DCC" w:rsidRPr="005D07EE" w:rsidRDefault="00A75DCC" w:rsidP="00794DD8">
            <w:pPr>
              <w:spacing w:afterLines="20" w:after="48"/>
              <w:jc w:val="center"/>
              <w:rPr>
                <w:bCs/>
              </w:rPr>
            </w:pPr>
          </w:p>
        </w:tc>
        <w:tc>
          <w:tcPr>
            <w:tcW w:w="698" w:type="pct"/>
            <w:shd w:val="clear" w:color="auto" w:fill="8DB3E2" w:themeFill="text2" w:themeFillTint="66"/>
          </w:tcPr>
          <w:p w14:paraId="0B0D2467" w14:textId="77777777" w:rsidR="00A75DCC" w:rsidRPr="005D07EE" w:rsidRDefault="00A75DCC" w:rsidP="00794DD8">
            <w:pPr>
              <w:spacing w:afterLines="20" w:after="48"/>
              <w:rPr>
                <w:b/>
              </w:rPr>
            </w:pPr>
          </w:p>
        </w:tc>
      </w:tr>
      <w:tr w:rsidR="00A75DCC" w:rsidRPr="00201AF6" w14:paraId="30DC74EF" w14:textId="77777777" w:rsidTr="00794DD8">
        <w:tc>
          <w:tcPr>
            <w:tcW w:w="742" w:type="pct"/>
          </w:tcPr>
          <w:p w14:paraId="60FC4278" w14:textId="77777777" w:rsidR="00A75DCC" w:rsidRPr="00287463" w:rsidRDefault="00A75DCC" w:rsidP="00794DD8">
            <w:pPr>
              <w:spacing w:afterLines="20" w:after="48"/>
            </w:pPr>
            <w:r w:rsidRPr="00287463">
              <w:rPr>
                <w:b/>
                <w:lang w:val="es-419"/>
              </w:rPr>
              <w:t>EFS-</w:t>
            </w:r>
            <w:r>
              <w:rPr>
                <w:b/>
                <w:lang w:val="es-419"/>
              </w:rPr>
              <w:t>19</w:t>
            </w:r>
          </w:p>
        </w:tc>
        <w:tc>
          <w:tcPr>
            <w:tcW w:w="2318" w:type="pct"/>
          </w:tcPr>
          <w:p w14:paraId="488EEBFB" w14:textId="77777777" w:rsidR="00A75DCC" w:rsidRPr="00BA1703" w:rsidRDefault="00A75DCC" w:rsidP="00794DD8">
            <w:pPr>
              <w:spacing w:afterLines="20" w:after="48"/>
              <w:rPr>
                <w:lang w:val="es-419"/>
              </w:rPr>
            </w:pPr>
            <w:r w:rsidRPr="00BA1703">
              <w:rPr>
                <w:lang w:val="es-419"/>
              </w:rPr>
              <w:t>Normas de control jurisdiccional y gestión de la calidad Normas de control jurisdiccional y gestión de la calidad (para EFS con funciones jurisdiccionales)</w:t>
            </w:r>
          </w:p>
        </w:tc>
        <w:tc>
          <w:tcPr>
            <w:tcW w:w="310" w:type="pct"/>
          </w:tcPr>
          <w:p w14:paraId="2DFFD5B9" w14:textId="77777777" w:rsidR="00A75DCC" w:rsidRPr="00BA1703" w:rsidRDefault="00A75DCC" w:rsidP="00794DD8">
            <w:pPr>
              <w:spacing w:afterLines="20" w:after="48"/>
              <w:rPr>
                <w:lang w:val="es-419"/>
              </w:rPr>
            </w:pPr>
          </w:p>
        </w:tc>
        <w:tc>
          <w:tcPr>
            <w:tcW w:w="310" w:type="pct"/>
          </w:tcPr>
          <w:p w14:paraId="4AB6F65E" w14:textId="77777777" w:rsidR="00A75DCC" w:rsidRPr="00BA1703" w:rsidRDefault="00A75DCC" w:rsidP="00794DD8">
            <w:pPr>
              <w:spacing w:afterLines="20" w:after="48"/>
              <w:rPr>
                <w:lang w:val="es-419"/>
              </w:rPr>
            </w:pPr>
          </w:p>
        </w:tc>
        <w:tc>
          <w:tcPr>
            <w:tcW w:w="310" w:type="pct"/>
          </w:tcPr>
          <w:p w14:paraId="68165E05" w14:textId="77777777" w:rsidR="00A75DCC" w:rsidRPr="00BA1703" w:rsidRDefault="00A75DCC" w:rsidP="00794DD8">
            <w:pPr>
              <w:spacing w:afterLines="20" w:after="48"/>
              <w:rPr>
                <w:lang w:val="es-419"/>
              </w:rPr>
            </w:pPr>
          </w:p>
        </w:tc>
        <w:tc>
          <w:tcPr>
            <w:tcW w:w="312" w:type="pct"/>
            <w:shd w:val="clear" w:color="auto" w:fill="D9D9D9" w:themeFill="background1" w:themeFillShade="D9"/>
          </w:tcPr>
          <w:p w14:paraId="3D21D8E8" w14:textId="77777777" w:rsidR="00A75DCC" w:rsidRPr="00BA1703" w:rsidRDefault="00A75DCC" w:rsidP="00794DD8">
            <w:pPr>
              <w:spacing w:afterLines="20" w:after="48"/>
              <w:jc w:val="center"/>
              <w:rPr>
                <w:lang w:val="es-419"/>
              </w:rPr>
            </w:pPr>
          </w:p>
        </w:tc>
        <w:tc>
          <w:tcPr>
            <w:tcW w:w="698" w:type="pct"/>
            <w:shd w:val="clear" w:color="auto" w:fill="8DB3E2" w:themeFill="text2" w:themeFillTint="66"/>
          </w:tcPr>
          <w:p w14:paraId="568B161F" w14:textId="77777777" w:rsidR="00A75DCC" w:rsidRPr="00BA1703" w:rsidRDefault="00A75DCC" w:rsidP="00794DD8">
            <w:pPr>
              <w:spacing w:afterLines="20" w:after="48"/>
              <w:rPr>
                <w:b/>
                <w:color w:val="FFFFFF" w:themeColor="background1"/>
                <w:lang w:val="es-419"/>
              </w:rPr>
            </w:pPr>
          </w:p>
        </w:tc>
      </w:tr>
      <w:tr w:rsidR="00A75DCC" w:rsidRPr="00201AF6" w14:paraId="3A58794A" w14:textId="77777777" w:rsidTr="00794DD8">
        <w:tc>
          <w:tcPr>
            <w:tcW w:w="742" w:type="pct"/>
          </w:tcPr>
          <w:p w14:paraId="147ECE37" w14:textId="77777777" w:rsidR="00A75DCC" w:rsidRPr="00287463" w:rsidRDefault="00A75DCC" w:rsidP="00794DD8">
            <w:pPr>
              <w:spacing w:afterLines="20" w:after="48"/>
            </w:pPr>
            <w:r w:rsidRPr="00287463">
              <w:rPr>
                <w:b/>
                <w:lang w:val="es-419"/>
              </w:rPr>
              <w:t>EFS-</w:t>
            </w:r>
            <w:r>
              <w:rPr>
                <w:b/>
                <w:lang w:val="es-419"/>
              </w:rPr>
              <w:t>20</w:t>
            </w:r>
          </w:p>
        </w:tc>
        <w:tc>
          <w:tcPr>
            <w:tcW w:w="2318" w:type="pct"/>
          </w:tcPr>
          <w:p w14:paraId="5FB9E234" w14:textId="77777777" w:rsidR="00A75DCC" w:rsidRPr="00234B4B" w:rsidRDefault="00A75DCC" w:rsidP="00794DD8">
            <w:pPr>
              <w:spacing w:afterLines="20" w:after="48"/>
              <w:rPr>
                <w:lang w:val="pt-PT"/>
              </w:rPr>
            </w:pPr>
            <w:r w:rsidRPr="00234B4B">
              <w:rPr>
                <w:lang w:val="pt-PT"/>
              </w:rPr>
              <w:t>Resultados de los controles jurisdiccionales</w:t>
            </w:r>
          </w:p>
          <w:p w14:paraId="7927D701" w14:textId="77777777" w:rsidR="00A75DCC" w:rsidRPr="00BA1703" w:rsidRDefault="00A75DCC" w:rsidP="00794DD8">
            <w:pPr>
              <w:spacing w:afterLines="20" w:after="48"/>
              <w:rPr>
                <w:lang w:val="es-419"/>
              </w:rPr>
            </w:pPr>
            <w:r w:rsidRPr="00234B4B">
              <w:rPr>
                <w:i/>
                <w:iCs/>
                <w:lang w:val="pt-PT"/>
              </w:rPr>
              <w:t>(para EFS con funciones jurisdiccionales)</w:t>
            </w:r>
          </w:p>
        </w:tc>
        <w:tc>
          <w:tcPr>
            <w:tcW w:w="310" w:type="pct"/>
          </w:tcPr>
          <w:p w14:paraId="087033B5" w14:textId="77777777" w:rsidR="00A75DCC" w:rsidRPr="00BA1703" w:rsidRDefault="00A75DCC" w:rsidP="00794DD8">
            <w:pPr>
              <w:spacing w:afterLines="20" w:after="48"/>
              <w:jc w:val="center"/>
              <w:rPr>
                <w:lang w:val="es-419"/>
              </w:rPr>
            </w:pPr>
          </w:p>
        </w:tc>
        <w:tc>
          <w:tcPr>
            <w:tcW w:w="310" w:type="pct"/>
          </w:tcPr>
          <w:p w14:paraId="537C616C" w14:textId="77777777" w:rsidR="00A75DCC" w:rsidRPr="00BA1703" w:rsidRDefault="00A75DCC" w:rsidP="00794DD8">
            <w:pPr>
              <w:spacing w:afterLines="20" w:after="48"/>
              <w:jc w:val="center"/>
              <w:rPr>
                <w:lang w:val="es-419"/>
              </w:rPr>
            </w:pPr>
          </w:p>
        </w:tc>
        <w:tc>
          <w:tcPr>
            <w:tcW w:w="310" w:type="pct"/>
          </w:tcPr>
          <w:p w14:paraId="65B24EB0" w14:textId="77777777" w:rsidR="00A75DCC" w:rsidRPr="00BA1703" w:rsidRDefault="00A75DCC" w:rsidP="00794DD8">
            <w:pPr>
              <w:spacing w:afterLines="20" w:after="48"/>
              <w:jc w:val="center"/>
              <w:rPr>
                <w:lang w:val="es-419"/>
              </w:rPr>
            </w:pPr>
          </w:p>
        </w:tc>
        <w:tc>
          <w:tcPr>
            <w:tcW w:w="312" w:type="pct"/>
            <w:shd w:val="clear" w:color="auto" w:fill="D9D9D9" w:themeFill="background1" w:themeFillShade="D9"/>
          </w:tcPr>
          <w:p w14:paraId="0481A9B5" w14:textId="77777777" w:rsidR="00A75DCC" w:rsidRPr="00BA1703" w:rsidRDefault="00A75DCC" w:rsidP="00794DD8">
            <w:pPr>
              <w:spacing w:afterLines="20" w:after="48"/>
              <w:jc w:val="center"/>
              <w:rPr>
                <w:lang w:val="es-419"/>
              </w:rPr>
            </w:pPr>
          </w:p>
        </w:tc>
        <w:tc>
          <w:tcPr>
            <w:tcW w:w="698" w:type="pct"/>
            <w:shd w:val="clear" w:color="auto" w:fill="8DB3E2" w:themeFill="text2" w:themeFillTint="66"/>
          </w:tcPr>
          <w:p w14:paraId="7D582A37" w14:textId="77777777" w:rsidR="00A75DCC" w:rsidRPr="00BA1703" w:rsidRDefault="00A75DCC" w:rsidP="00794DD8">
            <w:pPr>
              <w:spacing w:afterLines="20" w:after="48"/>
              <w:rPr>
                <w:b/>
                <w:color w:val="FFFFFF" w:themeColor="background1"/>
                <w:lang w:val="es-419"/>
              </w:rPr>
            </w:pPr>
          </w:p>
        </w:tc>
      </w:tr>
    </w:tbl>
    <w:p w14:paraId="6F31E8B7" w14:textId="77777777" w:rsidR="00A75DCC" w:rsidRPr="00BA1703" w:rsidRDefault="00A75DCC" w:rsidP="00A75DCC">
      <w:pPr>
        <w:spacing w:afterLines="20" w:after="48"/>
        <w:jc w:val="both"/>
        <w:rPr>
          <w:b/>
          <w:sz w:val="24"/>
          <w:lang w:val="es-419"/>
        </w:rPr>
      </w:pPr>
    </w:p>
    <w:bookmarkEnd w:id="74"/>
    <w:p w14:paraId="68B9B6B4" w14:textId="77777777" w:rsidR="00A75DCC" w:rsidRPr="00BA1703" w:rsidRDefault="00A75DCC" w:rsidP="00A75DCC">
      <w:pPr>
        <w:spacing w:afterLines="20" w:after="48"/>
        <w:jc w:val="both"/>
        <w:rPr>
          <w:b/>
          <w:sz w:val="24"/>
          <w:lang w:val="es-419"/>
        </w:rPr>
      </w:pPr>
    </w:p>
    <w:p w14:paraId="37A30BE8" w14:textId="77777777" w:rsidR="00A75DCC" w:rsidRPr="007D78BE" w:rsidRDefault="00A75DCC" w:rsidP="00A75DCC">
      <w:pPr>
        <w:spacing w:afterLines="20" w:after="48"/>
        <w:jc w:val="both"/>
        <w:rPr>
          <w:b/>
          <w:bCs/>
          <w:sz w:val="24"/>
          <w:szCs w:val="24"/>
          <w:lang w:val="es-419"/>
        </w:rPr>
      </w:pPr>
      <w:r w:rsidRPr="007D78BE">
        <w:rPr>
          <w:b/>
          <w:sz w:val="24"/>
          <w:lang w:val="es-419"/>
        </w:rPr>
        <w:t xml:space="preserve">4.3.1 </w:t>
      </w:r>
      <w:r w:rsidRPr="007D78BE">
        <w:rPr>
          <w:b/>
          <w:sz w:val="24"/>
          <w:lang w:val="es-419"/>
        </w:rPr>
        <w:tab/>
        <w:t xml:space="preserve">EFS-8: Cobertura de auditoría - </w:t>
      </w:r>
      <w:r>
        <w:rPr>
          <w:b/>
          <w:sz w:val="24"/>
          <w:lang w:val="es-419"/>
        </w:rPr>
        <w:t>Puntuación</w:t>
      </w:r>
      <w:r w:rsidRPr="007D78BE">
        <w:rPr>
          <w:b/>
          <w:sz w:val="24"/>
          <w:lang w:val="es-419"/>
        </w:rPr>
        <w:t xml:space="preserve"> [</w:t>
      </w:r>
      <w:r w:rsidRPr="007D78BE">
        <w:rPr>
          <w:b/>
          <w:i/>
          <w:iCs/>
          <w:sz w:val="24"/>
          <w:lang w:val="es-419"/>
        </w:rPr>
        <w:t>indique la calificación del indicador</w:t>
      </w:r>
      <w:r w:rsidRPr="007D78BE">
        <w:rPr>
          <w:b/>
          <w:sz w:val="24"/>
          <w:lang w:val="es-419"/>
        </w:rPr>
        <w:t>]</w:t>
      </w:r>
    </w:p>
    <w:p w14:paraId="050C8812" w14:textId="77777777" w:rsidR="00A75DCC" w:rsidRPr="007D78BE" w:rsidRDefault="00A75DCC" w:rsidP="00A75DCC">
      <w:pPr>
        <w:spacing w:afterLines="20" w:after="48"/>
        <w:jc w:val="both"/>
        <w:rPr>
          <w:b/>
          <w:lang w:val="es-419"/>
        </w:rPr>
      </w:pPr>
    </w:p>
    <w:p w14:paraId="4CCCC446" w14:textId="77777777" w:rsidR="00A75DCC" w:rsidRPr="007D78BE" w:rsidRDefault="00A75DCC" w:rsidP="00A75DCC">
      <w:pPr>
        <w:spacing w:afterLines="20" w:after="48"/>
        <w:jc w:val="both"/>
        <w:rPr>
          <w:b/>
          <w:lang w:val="es-419"/>
        </w:rPr>
      </w:pPr>
      <w:r w:rsidRPr="007D78BE">
        <w:rPr>
          <w:b/>
          <w:lang w:val="es-419"/>
        </w:rPr>
        <w:t>Descripción narrativa</w:t>
      </w:r>
    </w:p>
    <w:p w14:paraId="669291EF" w14:textId="77777777" w:rsidR="00A75DCC" w:rsidRPr="007D78BE" w:rsidRDefault="00A75DCC" w:rsidP="00A75DCC">
      <w:pPr>
        <w:spacing w:afterLines="20" w:after="48" w:line="240" w:lineRule="auto"/>
        <w:jc w:val="both"/>
        <w:rPr>
          <w:lang w:val="es-419"/>
        </w:rPr>
      </w:pPr>
      <w:r w:rsidRPr="007D78BE">
        <w:rPr>
          <w:lang w:val="es-419"/>
        </w:rPr>
        <w:t>“</w:t>
      </w:r>
      <w:r>
        <w:rPr>
          <w:lang w:val="es-419"/>
        </w:rPr>
        <w:t>El propósito de este indicador es medir la</w:t>
      </w:r>
      <w:r w:rsidRPr="007D78BE">
        <w:rPr>
          <w:lang w:val="es-419"/>
        </w:rPr>
        <w:t xml:space="preserve"> cobertura de auditoría lograda por la EFS en las tres disciplinas de auditoría principales</w:t>
      </w:r>
      <w:r>
        <w:rPr>
          <w:lang w:val="es-419"/>
        </w:rPr>
        <w:t>:</w:t>
      </w:r>
      <w:r w:rsidRPr="007D78BE">
        <w:rPr>
          <w:lang w:val="es-419"/>
        </w:rPr>
        <w:t xml:space="preserve"> financiera, de desempeño y de cumplimiento. Este indicador tiene 4 dimensiones</w:t>
      </w:r>
      <w:r w:rsidRPr="007D78BE">
        <w:rPr>
          <w:i/>
          <w:iCs/>
          <w:lang w:val="es-419"/>
        </w:rPr>
        <w:t>”</w:t>
      </w:r>
      <w:r w:rsidRPr="007D78BE">
        <w:rPr>
          <w:lang w:val="es-419"/>
        </w:rPr>
        <w:t>:</w:t>
      </w:r>
    </w:p>
    <w:p w14:paraId="1FF57C3B" w14:textId="77777777" w:rsidR="00A75DCC" w:rsidRPr="007D78BE" w:rsidRDefault="00A75DCC" w:rsidP="00A75DCC">
      <w:pPr>
        <w:spacing w:afterLines="20" w:after="48" w:line="240" w:lineRule="auto"/>
        <w:jc w:val="both"/>
        <w:rPr>
          <w:lang w:val="es-419"/>
        </w:rPr>
      </w:pPr>
    </w:p>
    <w:p w14:paraId="27ABA752" w14:textId="77777777" w:rsidR="00A75DCC" w:rsidRPr="00C87921" w:rsidRDefault="00A75DCC" w:rsidP="00A108F6">
      <w:pPr>
        <w:pStyle w:val="ListParagraph"/>
        <w:numPr>
          <w:ilvl w:val="0"/>
          <w:numId w:val="29"/>
        </w:numPr>
        <w:spacing w:afterLines="20" w:after="48" w:line="240" w:lineRule="auto"/>
        <w:jc w:val="both"/>
        <w:rPr>
          <w:b/>
        </w:rPr>
      </w:pPr>
      <w:bookmarkStart w:id="75" w:name="_Hlk39526572"/>
      <w:proofErr w:type="spellStart"/>
      <w:r w:rsidRPr="00C87921">
        <w:rPr>
          <w:b/>
          <w:lang w:val="en-US"/>
        </w:rPr>
        <w:t>Alcance</w:t>
      </w:r>
      <w:proofErr w:type="spellEnd"/>
      <w:r w:rsidRPr="00C87921">
        <w:rPr>
          <w:b/>
          <w:lang w:val="en-US"/>
        </w:rPr>
        <w:t xml:space="preserve"> de la </w:t>
      </w:r>
      <w:proofErr w:type="spellStart"/>
      <w:r w:rsidRPr="00C87921">
        <w:rPr>
          <w:b/>
          <w:lang w:val="en-US"/>
        </w:rPr>
        <w:t>auditoría</w:t>
      </w:r>
      <w:proofErr w:type="spellEnd"/>
      <w:r w:rsidRPr="00C87921">
        <w:rPr>
          <w:b/>
          <w:lang w:val="en-US"/>
        </w:rPr>
        <w:t xml:space="preserve"> </w:t>
      </w:r>
      <w:proofErr w:type="spellStart"/>
      <w:r w:rsidRPr="00C87921">
        <w:rPr>
          <w:b/>
          <w:lang w:val="en-US"/>
        </w:rPr>
        <w:t>financiera</w:t>
      </w:r>
      <w:proofErr w:type="spellEnd"/>
    </w:p>
    <w:bookmarkEnd w:id="75"/>
    <w:p w14:paraId="7F3EBDFE" w14:textId="77777777" w:rsidR="00A75DCC" w:rsidRPr="00BA1703" w:rsidRDefault="00A75DCC" w:rsidP="00A108F6">
      <w:pPr>
        <w:pStyle w:val="ListParagraph"/>
        <w:numPr>
          <w:ilvl w:val="0"/>
          <w:numId w:val="29"/>
        </w:numPr>
        <w:spacing w:afterLines="20" w:after="48" w:line="240" w:lineRule="auto"/>
        <w:jc w:val="both"/>
        <w:rPr>
          <w:b/>
          <w:lang w:val="es-419"/>
        </w:rPr>
      </w:pPr>
      <w:r w:rsidRPr="00BA1703">
        <w:rPr>
          <w:b/>
          <w:lang w:val="es-419"/>
        </w:rPr>
        <w:t>Alcance, selección y objetivo de la auditoria de desempeño</w:t>
      </w:r>
    </w:p>
    <w:p w14:paraId="250BA4DF" w14:textId="77777777" w:rsidR="00A75DCC" w:rsidRPr="00BA1703" w:rsidRDefault="00A75DCC" w:rsidP="00A108F6">
      <w:pPr>
        <w:pStyle w:val="ListParagraph"/>
        <w:numPr>
          <w:ilvl w:val="0"/>
          <w:numId w:val="29"/>
        </w:numPr>
        <w:spacing w:afterLines="20" w:after="48" w:line="240" w:lineRule="auto"/>
        <w:jc w:val="both"/>
        <w:rPr>
          <w:b/>
          <w:lang w:val="es-419"/>
        </w:rPr>
      </w:pPr>
      <w:r w:rsidRPr="00BA1703">
        <w:rPr>
          <w:b/>
          <w:lang w:val="es-419"/>
        </w:rPr>
        <w:t>Alcance, selección y objetivo de la auditoria de cumplimiento</w:t>
      </w:r>
    </w:p>
    <w:p w14:paraId="4AC0D28E" w14:textId="77777777" w:rsidR="00A75DCC" w:rsidRPr="00C87921" w:rsidRDefault="00A75DCC" w:rsidP="00A108F6">
      <w:pPr>
        <w:pStyle w:val="ListParagraph"/>
        <w:numPr>
          <w:ilvl w:val="0"/>
          <w:numId w:val="29"/>
        </w:numPr>
        <w:spacing w:afterLines="20" w:after="48" w:line="240" w:lineRule="auto"/>
        <w:jc w:val="both"/>
        <w:rPr>
          <w:b/>
        </w:rPr>
      </w:pPr>
      <w:proofErr w:type="spellStart"/>
      <w:r w:rsidRPr="00C87921">
        <w:rPr>
          <w:b/>
          <w:lang w:val="en-US"/>
        </w:rPr>
        <w:t>Alcance</w:t>
      </w:r>
      <w:proofErr w:type="spellEnd"/>
      <w:r w:rsidRPr="00C87921">
        <w:rPr>
          <w:b/>
          <w:lang w:val="en-US"/>
        </w:rPr>
        <w:t xml:space="preserve"> del control </w:t>
      </w:r>
      <w:proofErr w:type="spellStart"/>
      <w:r w:rsidRPr="00C87921">
        <w:rPr>
          <w:b/>
          <w:lang w:val="en-US"/>
        </w:rPr>
        <w:t>jurisdiccional</w:t>
      </w:r>
      <w:proofErr w:type="spellEnd"/>
    </w:p>
    <w:p w14:paraId="625A7FBB" w14:textId="77777777" w:rsidR="00A75DCC" w:rsidRPr="007D78BE" w:rsidRDefault="00A75DCC" w:rsidP="00A75DCC">
      <w:pPr>
        <w:spacing w:after="120" w:line="240" w:lineRule="auto"/>
        <w:rPr>
          <w:rFonts w:ascii="Calibri" w:eastAsia="Times New Roman" w:hAnsi="Calibri" w:cs="Arial"/>
          <w:b/>
          <w:i/>
          <w:iCs/>
          <w:lang w:val="es-419"/>
        </w:rPr>
      </w:pPr>
      <w:r w:rsidRPr="007D78BE">
        <w:rPr>
          <w:rFonts w:ascii="Calibri" w:eastAsia="Times New Roman" w:hAnsi="Calibri" w:cs="Arial"/>
          <w:lang w:val="es-419"/>
        </w:rPr>
        <w:lastRenderedPageBreak/>
        <w:t xml:space="preserve">“La evaluación del indicador EFS-[X] se basa principalmente en </w:t>
      </w:r>
      <w:r w:rsidRPr="007D78BE">
        <w:rPr>
          <w:rFonts w:ascii="Calibri" w:eastAsia="Times New Roman" w:hAnsi="Calibri" w:cs="Arial"/>
          <w:i/>
          <w:iCs/>
          <w:lang w:val="es-419"/>
        </w:rPr>
        <w:t>[indique las fuentes claves de las evidencias utilizadas]</w:t>
      </w:r>
      <w:r w:rsidRPr="007D78BE">
        <w:rPr>
          <w:rFonts w:ascii="Calibri" w:eastAsia="Times New Roman" w:hAnsi="Calibri" w:cs="Arial"/>
          <w:lang w:val="es-419"/>
        </w:rPr>
        <w:t>”.</w:t>
      </w:r>
    </w:p>
    <w:p w14:paraId="44E30339" w14:textId="77777777" w:rsidR="00A75DCC" w:rsidRPr="007D78BE" w:rsidRDefault="00A75DCC" w:rsidP="00A75DCC">
      <w:pPr>
        <w:spacing w:afterLines="20" w:after="48" w:line="240" w:lineRule="auto"/>
        <w:jc w:val="both"/>
        <w:rPr>
          <w:b/>
          <w:i/>
          <w:lang w:val="es-419"/>
        </w:rPr>
      </w:pPr>
    </w:p>
    <w:p w14:paraId="53FF76D3" w14:textId="77777777" w:rsidR="00A75DCC" w:rsidRPr="00234B4B" w:rsidRDefault="00A75DCC" w:rsidP="00A75DCC">
      <w:pPr>
        <w:spacing w:afterLines="20" w:after="48"/>
        <w:jc w:val="both"/>
        <w:rPr>
          <w:b/>
          <w:bCs/>
          <w:i/>
          <w:iCs/>
          <w:lang w:val="pt-PT"/>
        </w:rPr>
      </w:pPr>
      <w:proofErr w:type="spellStart"/>
      <w:r w:rsidRPr="00393DCD">
        <w:rPr>
          <w:b/>
          <w:bCs/>
          <w:i/>
          <w:iCs/>
          <w:lang w:val="es-419"/>
        </w:rPr>
        <w:t>Dimensi</w:t>
      </w:r>
      <w:proofErr w:type="spellEnd"/>
      <w:r w:rsidRPr="00234B4B">
        <w:rPr>
          <w:b/>
          <w:bCs/>
          <w:i/>
          <w:iCs/>
          <w:lang w:val="pt-PT"/>
        </w:rPr>
        <w:t>ón</w:t>
      </w:r>
      <w:r w:rsidRPr="00C87921">
        <w:rPr>
          <w:b/>
          <w:i/>
          <w:lang w:val="es-419"/>
        </w:rPr>
        <w:t xml:space="preserve"> (</w:t>
      </w:r>
      <w:r>
        <w:rPr>
          <w:b/>
          <w:i/>
          <w:lang w:val="es-419"/>
        </w:rPr>
        <w:t>1</w:t>
      </w:r>
      <w:r w:rsidRPr="00C87921">
        <w:rPr>
          <w:b/>
          <w:i/>
          <w:lang w:val="es-419"/>
        </w:rPr>
        <w:t xml:space="preserve">) </w:t>
      </w:r>
      <w:r w:rsidRPr="00234B4B">
        <w:rPr>
          <w:b/>
          <w:i/>
          <w:lang w:val="pt-PT"/>
        </w:rPr>
        <w:t>Alcance de la auditoría financiera</w:t>
      </w:r>
    </w:p>
    <w:p w14:paraId="0A7E63AF" w14:textId="77777777" w:rsidR="00A75DCC" w:rsidRPr="00865330" w:rsidRDefault="00A75DCC" w:rsidP="00A75DCC">
      <w:pPr>
        <w:spacing w:afterLines="20" w:after="48" w:line="240" w:lineRule="auto"/>
        <w:jc w:val="both"/>
        <w:rPr>
          <w:b/>
          <w:iCs/>
          <w:lang w:val="es-419"/>
        </w:rPr>
      </w:pPr>
    </w:p>
    <w:p w14:paraId="2DC2DAAF" w14:textId="77777777" w:rsidR="00A75DCC" w:rsidRPr="00645C61" w:rsidRDefault="00A75DCC" w:rsidP="00A75DCC">
      <w:pPr>
        <w:spacing w:after="120" w:line="240" w:lineRule="auto"/>
        <w:rPr>
          <w:bCs/>
          <w:iCs/>
          <w:lang w:val="es-419"/>
        </w:rPr>
      </w:pPr>
      <w:r w:rsidRPr="00645C61">
        <w:rPr>
          <w:b/>
          <w:lang w:val="es-419"/>
        </w:rPr>
        <w:t>[</w:t>
      </w:r>
      <w:r w:rsidRPr="00C753DB">
        <w:rPr>
          <w:b/>
          <w:i/>
          <w:lang w:val="es-419"/>
        </w:rPr>
        <w:t>NOTA: para todas las dimensiones, en la descripción narrativa deberían abordarse los criterios dentro de la dimensión. En</w:t>
      </w:r>
      <w:r w:rsidRPr="00645C61">
        <w:rPr>
          <w:b/>
          <w:i/>
          <w:lang w:val="es-419"/>
        </w:rPr>
        <w:t xml:space="preserve"> esta dimensión específicamente, es necesario incluir los números en los que se basa el cálculo de la cobertura de las auditorías].</w:t>
      </w:r>
      <w:r w:rsidRPr="00645C61">
        <w:rPr>
          <w:lang w:val="es-419"/>
        </w:rPr>
        <w:t xml:space="preserve"> </w:t>
      </w:r>
    </w:p>
    <w:p w14:paraId="274C4890" w14:textId="77777777" w:rsidR="00A75DCC" w:rsidRPr="00103834" w:rsidRDefault="00A75DCC" w:rsidP="00A75DCC">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34887FC0"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7399AE81" w14:textId="77777777" w:rsidR="00A75DCC" w:rsidRPr="004651D7" w:rsidRDefault="00A75DCC" w:rsidP="00A75DCC">
      <w:pPr>
        <w:spacing w:after="120" w:line="240" w:lineRule="auto"/>
        <w:rPr>
          <w:b/>
          <w:iCs/>
          <w:lang w:val="es-419"/>
        </w:rPr>
      </w:pPr>
      <w:r w:rsidRPr="00C44976">
        <w:rPr>
          <w:b/>
          <w:iCs/>
          <w:lang w:val="es-419"/>
        </w:rPr>
        <w:br/>
      </w:r>
      <w:r w:rsidRPr="004651D7">
        <w:rPr>
          <w:b/>
          <w:lang w:val="es-419"/>
        </w:rPr>
        <w:t>Ejemplo de cálculo de la cobertura de las auditorías</w:t>
      </w:r>
    </w:p>
    <w:tbl>
      <w:tblPr>
        <w:tblStyle w:val="TableGrid"/>
        <w:tblW w:w="0" w:type="auto"/>
        <w:tblLook w:val="04A0" w:firstRow="1" w:lastRow="0" w:firstColumn="1" w:lastColumn="0" w:noHBand="0" w:noVBand="1"/>
      </w:tblPr>
      <w:tblGrid>
        <w:gridCol w:w="855"/>
        <w:gridCol w:w="3960"/>
        <w:gridCol w:w="3827"/>
      </w:tblGrid>
      <w:tr w:rsidR="00A75DCC" w:rsidRPr="00650551" w14:paraId="3ACAC9F3" w14:textId="77777777" w:rsidTr="00794DD8">
        <w:tc>
          <w:tcPr>
            <w:tcW w:w="4815" w:type="dxa"/>
            <w:gridSpan w:val="2"/>
          </w:tcPr>
          <w:p w14:paraId="69C88F2F" w14:textId="77777777" w:rsidR="00A75DCC" w:rsidRPr="00650551" w:rsidRDefault="00A75DCC" w:rsidP="00794DD8">
            <w:pPr>
              <w:spacing w:after="120"/>
              <w:rPr>
                <w:b/>
                <w:i/>
              </w:rPr>
            </w:pPr>
            <w:proofErr w:type="spellStart"/>
            <w:r>
              <w:rPr>
                <w:b/>
                <w:i/>
              </w:rPr>
              <w:t>Ejemplo</w:t>
            </w:r>
            <w:proofErr w:type="spellEnd"/>
          </w:p>
        </w:tc>
        <w:tc>
          <w:tcPr>
            <w:tcW w:w="3827" w:type="dxa"/>
          </w:tcPr>
          <w:p w14:paraId="4E29F5E2" w14:textId="77777777" w:rsidR="00A75DCC" w:rsidRPr="00650551" w:rsidRDefault="00A75DCC" w:rsidP="00794DD8">
            <w:pPr>
              <w:spacing w:after="120"/>
              <w:rPr>
                <w:b/>
                <w:i/>
              </w:rPr>
            </w:pPr>
            <w:proofErr w:type="spellStart"/>
            <w:r>
              <w:rPr>
                <w:b/>
                <w:i/>
              </w:rPr>
              <w:t>Orientación</w:t>
            </w:r>
            <w:proofErr w:type="spellEnd"/>
            <w:r>
              <w:rPr>
                <w:b/>
                <w:i/>
              </w:rPr>
              <w:t xml:space="preserve"> </w:t>
            </w:r>
            <w:proofErr w:type="spellStart"/>
            <w:r>
              <w:rPr>
                <w:b/>
                <w:i/>
              </w:rPr>
              <w:t>adicional</w:t>
            </w:r>
            <w:proofErr w:type="spellEnd"/>
          </w:p>
        </w:tc>
      </w:tr>
      <w:tr w:rsidR="00A75DCC" w:rsidRPr="00201AF6" w14:paraId="647E4AD7" w14:textId="77777777" w:rsidTr="00794DD8">
        <w:tc>
          <w:tcPr>
            <w:tcW w:w="855" w:type="dxa"/>
          </w:tcPr>
          <w:p w14:paraId="10B249DE" w14:textId="77777777" w:rsidR="00A75DCC" w:rsidRDefault="00A75DCC" w:rsidP="00794DD8">
            <w:pPr>
              <w:spacing w:after="120"/>
              <w:rPr>
                <w:noProof/>
              </w:rPr>
            </w:pPr>
            <w:r>
              <w:rPr>
                <w:noProof/>
              </w:rPr>
              <w:drawing>
                <wp:inline distT="0" distB="0" distL="0" distR="0" wp14:anchorId="10EB471A" wp14:editId="2D136FB0">
                  <wp:extent cx="405765" cy="409803"/>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557" cy="418683"/>
                          </a:xfrm>
                          <a:prstGeom prst="rect">
                            <a:avLst/>
                          </a:prstGeom>
                        </pic:spPr>
                      </pic:pic>
                    </a:graphicData>
                  </a:graphic>
                </wp:inline>
              </w:drawing>
            </w:r>
          </w:p>
        </w:tc>
        <w:tc>
          <w:tcPr>
            <w:tcW w:w="3960" w:type="dxa"/>
          </w:tcPr>
          <w:p w14:paraId="22C89447" w14:textId="77777777" w:rsidR="00A75DCC" w:rsidRDefault="00A75DCC" w:rsidP="00794DD8">
            <w:pPr>
              <w:spacing w:after="120"/>
              <w:rPr>
                <w:bCs/>
                <w:i/>
              </w:rPr>
            </w:pPr>
            <w:r w:rsidRPr="004651D7">
              <w:rPr>
                <w:i/>
                <w:lang w:val="es-419"/>
              </w:rPr>
              <w:t xml:space="preserve">El universo de auditoría de la EFS incluye todos los estados financieros que la entidad tiene el mandato de auditar, cuyo número asciende a 114. La EFS afronta atrasos </w:t>
            </w:r>
            <w:r>
              <w:rPr>
                <w:i/>
                <w:lang w:val="es-419"/>
              </w:rPr>
              <w:t>en cuanto a los</w:t>
            </w:r>
            <w:r w:rsidRPr="004651D7">
              <w:rPr>
                <w:i/>
                <w:lang w:val="es-419"/>
              </w:rPr>
              <w:t xml:space="preserve"> estados financieros </w:t>
            </w:r>
            <w:r>
              <w:rPr>
                <w:i/>
                <w:lang w:val="es-419"/>
              </w:rPr>
              <w:t>por</w:t>
            </w:r>
            <w:r w:rsidRPr="004651D7">
              <w:rPr>
                <w:i/>
                <w:lang w:val="es-419"/>
              </w:rPr>
              <w:t xml:space="preserve"> auditar debido a la falta de presentación y a la presentación tardía de dichos </w:t>
            </w:r>
            <w:r>
              <w:rPr>
                <w:i/>
                <w:lang w:val="es-419"/>
              </w:rPr>
              <w:t>documentos</w:t>
            </w:r>
            <w:r w:rsidRPr="004651D7">
              <w:rPr>
                <w:i/>
                <w:lang w:val="es-419"/>
              </w:rPr>
              <w:t xml:space="preserve">. En cuanto al año de revisión, el ejercicio financiero anual 2028/19, la EFS recibió 89 estados financieros, de los cuales 56 fueron auditados y se emitió una opinión. </w:t>
            </w:r>
            <w:r>
              <w:rPr>
                <w:i/>
              </w:rPr>
              <w:t xml:space="preserve">Por </w:t>
            </w:r>
            <w:proofErr w:type="spellStart"/>
            <w:r>
              <w:rPr>
                <w:i/>
              </w:rPr>
              <w:t>ende</w:t>
            </w:r>
            <w:proofErr w:type="spellEnd"/>
            <w:r>
              <w:rPr>
                <w:i/>
              </w:rPr>
              <w:t xml:space="preserve">, la </w:t>
            </w:r>
            <w:proofErr w:type="spellStart"/>
            <w:r>
              <w:rPr>
                <w:i/>
              </w:rPr>
              <w:t>cobertura</w:t>
            </w:r>
            <w:proofErr w:type="spellEnd"/>
            <w:r>
              <w:rPr>
                <w:i/>
              </w:rPr>
              <w:t xml:space="preserve"> de </w:t>
            </w:r>
            <w:proofErr w:type="spellStart"/>
            <w:r>
              <w:rPr>
                <w:i/>
              </w:rPr>
              <w:t>auditoría</w:t>
            </w:r>
            <w:proofErr w:type="spellEnd"/>
            <w:r>
              <w:rPr>
                <w:i/>
              </w:rPr>
              <w:t xml:space="preserve"> es de 56/89 = 63%.</w:t>
            </w:r>
          </w:p>
          <w:p w14:paraId="03ED3E57" w14:textId="77777777" w:rsidR="00A75DCC" w:rsidRPr="00650551" w:rsidRDefault="00A75DCC" w:rsidP="00794DD8">
            <w:pPr>
              <w:spacing w:after="120"/>
              <w:rPr>
                <w:bCs/>
                <w:i/>
              </w:rPr>
            </w:pPr>
          </w:p>
        </w:tc>
        <w:tc>
          <w:tcPr>
            <w:tcW w:w="3827" w:type="dxa"/>
          </w:tcPr>
          <w:p w14:paraId="3F7D3B37" w14:textId="77777777" w:rsidR="00A75DCC" w:rsidRPr="004651D7" w:rsidRDefault="00A75DCC" w:rsidP="00794DD8">
            <w:pPr>
              <w:spacing w:after="120"/>
              <w:rPr>
                <w:bCs/>
                <w:i/>
                <w:lang w:val="es-419"/>
              </w:rPr>
            </w:pPr>
            <w:r w:rsidRPr="004651D7">
              <w:rPr>
                <w:i/>
                <w:lang w:val="es-419"/>
              </w:rPr>
              <w:t>Téngase en cuenta que el cálculo debería basarse en los estados financieros recibidos (89). Lo que usted aún deberá conocer es el número de estados financieros que la EFS tiene el mandato de auditar (114). Esto se debe a que, para obtener una calificación de 2,</w:t>
            </w:r>
            <w:r>
              <w:rPr>
                <w:i/>
                <w:lang w:val="es-419"/>
              </w:rPr>
              <w:t xml:space="preserve"> </w:t>
            </w:r>
            <w:r w:rsidRPr="004651D7">
              <w:rPr>
                <w:i/>
                <w:lang w:val="es-419"/>
              </w:rPr>
              <w:t>3, o 4, es necesario que la EFS informe públicamente acerca de cualquier omisión de presentar los estados financieros pendientes.</w:t>
            </w:r>
          </w:p>
          <w:p w14:paraId="42557BE1" w14:textId="77777777" w:rsidR="00A75DCC" w:rsidRPr="004651D7" w:rsidRDefault="00A75DCC" w:rsidP="00794DD8">
            <w:pPr>
              <w:spacing w:after="120"/>
              <w:rPr>
                <w:bCs/>
                <w:i/>
                <w:lang w:val="es-419"/>
              </w:rPr>
            </w:pPr>
            <w:r w:rsidRPr="004651D7">
              <w:rPr>
                <w:i/>
                <w:lang w:val="es-419"/>
              </w:rPr>
              <w:t xml:space="preserve">Nota: si la EFS tercerizase auditorías de los estados </w:t>
            </w:r>
            <w:r>
              <w:rPr>
                <w:i/>
                <w:lang w:val="es-419"/>
              </w:rPr>
              <w:t>financieras</w:t>
            </w:r>
            <w:r w:rsidRPr="004651D7">
              <w:rPr>
                <w:i/>
                <w:lang w:val="es-419"/>
              </w:rPr>
              <w:t xml:space="preserve">, pero </w:t>
            </w:r>
            <w:r>
              <w:rPr>
                <w:i/>
                <w:lang w:val="es-419"/>
              </w:rPr>
              <w:t>manteniendo la responsabilidad por ellas</w:t>
            </w:r>
            <w:r w:rsidRPr="004651D7">
              <w:rPr>
                <w:i/>
                <w:lang w:val="es-419"/>
              </w:rPr>
              <w:t xml:space="preserve">, dichas auditorías también deberían considerarse en el cálculo. </w:t>
            </w:r>
          </w:p>
        </w:tc>
      </w:tr>
    </w:tbl>
    <w:p w14:paraId="5C0A0DB8" w14:textId="77777777" w:rsidR="00A75DCC" w:rsidRPr="004651D7" w:rsidRDefault="00A75DCC" w:rsidP="00A75DCC">
      <w:pPr>
        <w:spacing w:after="120" w:line="240" w:lineRule="auto"/>
        <w:rPr>
          <w:bCs/>
          <w:iCs/>
          <w:lang w:val="es-419"/>
        </w:rPr>
      </w:pPr>
    </w:p>
    <w:p w14:paraId="08BD301A" w14:textId="77777777" w:rsidR="00A75DCC" w:rsidRPr="004651D7" w:rsidRDefault="00A75DCC" w:rsidP="00A75DCC">
      <w:pPr>
        <w:spacing w:line="240" w:lineRule="auto"/>
        <w:jc w:val="both"/>
        <w:rPr>
          <w:lang w:val="es-419"/>
        </w:rPr>
      </w:pPr>
    </w:p>
    <w:p w14:paraId="5CEB0A45" w14:textId="77777777" w:rsidR="00A75DCC" w:rsidRPr="00E86842" w:rsidRDefault="00A75DCC" w:rsidP="00A75DCC">
      <w:pPr>
        <w:spacing w:afterLines="20" w:after="48"/>
        <w:jc w:val="both"/>
        <w:rPr>
          <w:b/>
          <w:bCs/>
          <w:i/>
          <w:iCs/>
          <w:lang w:val="es-419"/>
        </w:rPr>
      </w:pPr>
      <w:r w:rsidRPr="00393DCD">
        <w:rPr>
          <w:b/>
          <w:bCs/>
          <w:i/>
          <w:iCs/>
          <w:lang w:val="es-419"/>
        </w:rPr>
        <w:lastRenderedPageBreak/>
        <w:t>Dimensi</w:t>
      </w:r>
      <w:r w:rsidRPr="00E86842">
        <w:rPr>
          <w:b/>
          <w:bCs/>
          <w:i/>
          <w:iCs/>
          <w:lang w:val="es-419"/>
        </w:rPr>
        <w:t>ón</w:t>
      </w:r>
      <w:r w:rsidRPr="00393DCD">
        <w:rPr>
          <w:b/>
          <w:i/>
          <w:lang w:val="es-419"/>
        </w:rPr>
        <w:t xml:space="preserve"> (</w:t>
      </w:r>
      <w:r>
        <w:rPr>
          <w:b/>
          <w:i/>
          <w:lang w:val="es-419"/>
        </w:rPr>
        <w:t>2</w:t>
      </w:r>
      <w:r w:rsidRPr="00393DCD">
        <w:rPr>
          <w:b/>
          <w:i/>
          <w:lang w:val="es-419"/>
        </w:rPr>
        <w:t xml:space="preserve">) </w:t>
      </w:r>
      <w:r w:rsidRPr="00393DCD">
        <w:rPr>
          <w:b/>
          <w:lang w:val="es-419"/>
        </w:rPr>
        <w:t>Alcance, selección y objetivo de la auditoria de desempeño</w:t>
      </w:r>
    </w:p>
    <w:p w14:paraId="3FF5D514" w14:textId="77777777" w:rsidR="00A75DCC" w:rsidRPr="00393DCD" w:rsidRDefault="00A75DCC" w:rsidP="00A75DCC">
      <w:pPr>
        <w:spacing w:line="240" w:lineRule="auto"/>
        <w:jc w:val="both"/>
        <w:rPr>
          <w:b/>
          <w:i/>
          <w:lang w:val="es-419"/>
        </w:rPr>
      </w:pPr>
    </w:p>
    <w:p w14:paraId="54FC3C34" w14:textId="77777777" w:rsidR="00A75DCC" w:rsidRPr="004651D7" w:rsidRDefault="00A75DCC" w:rsidP="00A75DCC">
      <w:pPr>
        <w:spacing w:after="120" w:line="240" w:lineRule="auto"/>
        <w:rPr>
          <w:bCs/>
          <w:i/>
          <w:lang w:val="es-419"/>
        </w:rPr>
      </w:pPr>
      <w:r w:rsidRPr="00846A8A">
        <w:rPr>
          <w:bCs/>
          <w:i/>
          <w:lang w:val="es-419"/>
        </w:rPr>
        <w:t xml:space="preserve">[Incluya una descripción narrativa del desempeño de la EFS en esta dimensión. </w:t>
      </w:r>
      <w:r w:rsidRPr="004651D7">
        <w:rPr>
          <w:bCs/>
          <w:i/>
          <w:lang w:val="es-419"/>
        </w:rPr>
        <w:t>En la dimensión (</w:t>
      </w:r>
      <w:r>
        <w:rPr>
          <w:bCs/>
          <w:i/>
          <w:lang w:val="es-419"/>
        </w:rPr>
        <w:t>1</w:t>
      </w:r>
      <w:r w:rsidRPr="004651D7">
        <w:rPr>
          <w:bCs/>
          <w:i/>
          <w:lang w:val="es-419"/>
        </w:rPr>
        <w:t>) se brinda orientación detallada.]</w:t>
      </w:r>
    </w:p>
    <w:p w14:paraId="6B9E6BDB" w14:textId="77777777" w:rsidR="00A75DCC" w:rsidRPr="004651D7" w:rsidRDefault="00A75DCC" w:rsidP="00A75DCC">
      <w:pPr>
        <w:spacing w:afterLines="20" w:after="48" w:line="240" w:lineRule="auto"/>
        <w:jc w:val="both"/>
        <w:rPr>
          <w:b/>
          <w:i/>
          <w:lang w:val="es-419"/>
        </w:rPr>
      </w:pPr>
    </w:p>
    <w:p w14:paraId="379CB003" w14:textId="77777777" w:rsidR="00A75DCC" w:rsidRPr="004651D7" w:rsidRDefault="00A75DCC" w:rsidP="00A75DCC">
      <w:pPr>
        <w:spacing w:after="120" w:line="240" w:lineRule="auto"/>
        <w:rPr>
          <w:b/>
          <w:iCs/>
          <w:lang w:val="es-419"/>
        </w:rPr>
      </w:pPr>
      <w:r w:rsidRPr="004651D7">
        <w:rPr>
          <w:b/>
          <w:i/>
          <w:iCs/>
          <w:lang w:val="es-419"/>
        </w:rPr>
        <w:t>[Ejemplo de descripción narrativa</w:t>
      </w:r>
      <w:r>
        <w:rPr>
          <w:b/>
          <w:i/>
          <w:iCs/>
          <w:lang w:val="es-419"/>
        </w:rPr>
        <w:t>,</w:t>
      </w:r>
      <w:r w:rsidRPr="004651D7">
        <w:rPr>
          <w:b/>
          <w:i/>
          <w:iCs/>
          <w:lang w:val="es-419"/>
        </w:rPr>
        <w:t xml:space="preserve"> </w:t>
      </w:r>
      <w:r>
        <w:rPr>
          <w:b/>
          <w:i/>
          <w:iCs/>
          <w:lang w:val="es-419"/>
        </w:rPr>
        <w:t>Dimensión</w:t>
      </w:r>
      <w:r w:rsidRPr="004651D7">
        <w:rPr>
          <w:b/>
          <w:i/>
          <w:iCs/>
          <w:lang w:val="es-419"/>
        </w:rPr>
        <w:t xml:space="preserve"> (</w:t>
      </w:r>
      <w:r>
        <w:rPr>
          <w:b/>
          <w:i/>
          <w:iCs/>
          <w:lang w:val="es-419"/>
        </w:rPr>
        <w:t>2</w:t>
      </w:r>
      <w:r w:rsidRPr="004651D7">
        <w:rPr>
          <w:b/>
          <w:i/>
          <w:iCs/>
          <w:lang w:val="es-419"/>
        </w:rPr>
        <w:t xml:space="preserve">)]: </w:t>
      </w:r>
    </w:p>
    <w:p w14:paraId="11193BE2" w14:textId="77777777" w:rsidR="00A75DCC" w:rsidRPr="004651D7" w:rsidRDefault="00A75DCC" w:rsidP="00A75DCC">
      <w:pPr>
        <w:spacing w:after="120" w:line="240" w:lineRule="auto"/>
        <w:rPr>
          <w:b/>
          <w:iCs/>
          <w:lang w:val="es-419"/>
        </w:rPr>
      </w:pPr>
    </w:p>
    <w:tbl>
      <w:tblPr>
        <w:tblStyle w:val="TableGrid"/>
        <w:tblW w:w="0" w:type="auto"/>
        <w:tblLook w:val="04A0" w:firstRow="1" w:lastRow="0" w:firstColumn="1" w:lastColumn="0" w:noHBand="0" w:noVBand="1"/>
      </w:tblPr>
      <w:tblGrid>
        <w:gridCol w:w="855"/>
        <w:gridCol w:w="3960"/>
        <w:gridCol w:w="3827"/>
      </w:tblGrid>
      <w:tr w:rsidR="00A75DCC" w14:paraId="1542F96A" w14:textId="77777777" w:rsidTr="00794DD8">
        <w:tc>
          <w:tcPr>
            <w:tcW w:w="4815" w:type="dxa"/>
            <w:gridSpan w:val="2"/>
          </w:tcPr>
          <w:p w14:paraId="101B09F2" w14:textId="77777777" w:rsidR="00A75DCC" w:rsidRPr="00650551" w:rsidRDefault="00A75DCC" w:rsidP="00794DD8">
            <w:pPr>
              <w:spacing w:after="120"/>
              <w:rPr>
                <w:b/>
                <w:i/>
              </w:rPr>
            </w:pPr>
            <w:proofErr w:type="spellStart"/>
            <w:r>
              <w:rPr>
                <w:b/>
                <w:i/>
                <w:iCs/>
              </w:rPr>
              <w:t>Ejemplo</w:t>
            </w:r>
            <w:proofErr w:type="spellEnd"/>
            <w:r>
              <w:rPr>
                <w:b/>
                <w:i/>
                <w:iCs/>
              </w:rPr>
              <w:t xml:space="preserve"> 1</w:t>
            </w:r>
          </w:p>
        </w:tc>
        <w:tc>
          <w:tcPr>
            <w:tcW w:w="3827" w:type="dxa"/>
          </w:tcPr>
          <w:p w14:paraId="78594F45" w14:textId="77777777" w:rsidR="00A75DCC" w:rsidRPr="00650551" w:rsidRDefault="00A75DCC" w:rsidP="00794DD8">
            <w:pPr>
              <w:spacing w:after="120"/>
              <w:rPr>
                <w:b/>
                <w:i/>
              </w:rPr>
            </w:pPr>
            <w:proofErr w:type="spellStart"/>
            <w:r>
              <w:rPr>
                <w:b/>
                <w:i/>
                <w:iCs/>
              </w:rPr>
              <w:t>Orientación</w:t>
            </w:r>
            <w:proofErr w:type="spellEnd"/>
            <w:r>
              <w:rPr>
                <w:b/>
                <w:i/>
              </w:rPr>
              <w:t xml:space="preserve"> </w:t>
            </w:r>
            <w:proofErr w:type="spellStart"/>
            <w:r>
              <w:rPr>
                <w:b/>
                <w:i/>
              </w:rPr>
              <w:t>adicional</w:t>
            </w:r>
            <w:proofErr w:type="spellEnd"/>
          </w:p>
        </w:tc>
      </w:tr>
      <w:tr w:rsidR="00A75DCC" w:rsidRPr="00201AF6" w14:paraId="0B8CCA6A" w14:textId="77777777" w:rsidTr="00794DD8">
        <w:tc>
          <w:tcPr>
            <w:tcW w:w="855" w:type="dxa"/>
          </w:tcPr>
          <w:p w14:paraId="456707FD" w14:textId="77777777" w:rsidR="00A75DCC" w:rsidRDefault="00A75DCC" w:rsidP="00794DD8">
            <w:pPr>
              <w:spacing w:after="120"/>
              <w:rPr>
                <w:b/>
                <w:iCs/>
              </w:rPr>
            </w:pPr>
            <w:r>
              <w:rPr>
                <w:noProof/>
              </w:rPr>
              <w:drawing>
                <wp:inline distT="0" distB="0" distL="0" distR="0" wp14:anchorId="5DB0721A" wp14:editId="55162E01">
                  <wp:extent cx="405892" cy="3581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514" cy="367513"/>
                          </a:xfrm>
                          <a:prstGeom prst="rect">
                            <a:avLst/>
                          </a:prstGeom>
                        </pic:spPr>
                      </pic:pic>
                    </a:graphicData>
                  </a:graphic>
                </wp:inline>
              </w:drawing>
            </w:r>
          </w:p>
        </w:tc>
        <w:tc>
          <w:tcPr>
            <w:tcW w:w="3960" w:type="dxa"/>
          </w:tcPr>
          <w:p w14:paraId="1CAA3C65" w14:textId="77777777" w:rsidR="00A75DCC" w:rsidRPr="004651D7" w:rsidRDefault="00A75DCC" w:rsidP="00794DD8">
            <w:pPr>
              <w:spacing w:after="120"/>
              <w:rPr>
                <w:b/>
                <w:i/>
                <w:lang w:val="es-419"/>
              </w:rPr>
            </w:pPr>
            <w:r w:rsidRPr="004651D7">
              <w:rPr>
                <w:i/>
                <w:lang w:val="es-419"/>
              </w:rPr>
              <w:t xml:space="preserve">La EFS ha establecido prioridades para la auditoría de desempeño, garantizando que se asigne la misma </w:t>
            </w:r>
            <w:r>
              <w:rPr>
                <w:i/>
                <w:lang w:val="es-419"/>
              </w:rPr>
              <w:t>relevancia</w:t>
            </w:r>
            <w:r w:rsidRPr="004651D7">
              <w:rPr>
                <w:i/>
                <w:lang w:val="es-419"/>
              </w:rPr>
              <w:t xml:space="preserve"> a los tres ejes de auditoría (financiera, de cumplimiento y de desempeño). En este sentido, la auditoría de desempeño hace hincapié en las tres “E”: economía, eficiencia y eficacia...</w:t>
            </w:r>
          </w:p>
        </w:tc>
        <w:tc>
          <w:tcPr>
            <w:tcW w:w="3827" w:type="dxa"/>
          </w:tcPr>
          <w:p w14:paraId="49DBAD1B" w14:textId="77777777" w:rsidR="00A75DCC" w:rsidRPr="004651D7" w:rsidRDefault="00A75DCC" w:rsidP="00794DD8">
            <w:pPr>
              <w:spacing w:after="120"/>
              <w:rPr>
                <w:bCs/>
                <w:i/>
                <w:lang w:val="es-419"/>
              </w:rPr>
            </w:pPr>
            <w:r w:rsidRPr="004651D7">
              <w:rPr>
                <w:i/>
                <w:lang w:val="es-419"/>
              </w:rPr>
              <w:t>El ejemplo es ilustrativo de una descripción narrativa parcial de la dimensión (</w:t>
            </w:r>
            <w:r>
              <w:rPr>
                <w:i/>
                <w:lang w:val="es-419"/>
              </w:rPr>
              <w:t>2</w:t>
            </w:r>
            <w:r w:rsidRPr="004651D7">
              <w:rPr>
                <w:i/>
                <w:lang w:val="es-419"/>
              </w:rPr>
              <w:t xml:space="preserve">). Como puede observarse, se abordan los Criterios a (cumplido) y b (cumplido), pero la descripción se limita </w:t>
            </w:r>
            <w:r>
              <w:rPr>
                <w:i/>
                <w:lang w:val="es-419"/>
              </w:rPr>
              <w:t>reproducir</w:t>
            </w:r>
            <w:r w:rsidRPr="004651D7">
              <w:rPr>
                <w:i/>
                <w:lang w:val="es-419"/>
              </w:rPr>
              <w:t xml:space="preserve"> lo enunciado en los criterios sin brindar explicaciones ni evidencias suficientes. Esta no es una forma correcta de redacción. Observemos el Ejemplo 2, ilustrativo de una redacción adecuada.</w:t>
            </w:r>
          </w:p>
        </w:tc>
      </w:tr>
      <w:tr w:rsidR="00A75DCC" w14:paraId="757DD4AC" w14:textId="77777777" w:rsidTr="00794DD8">
        <w:tc>
          <w:tcPr>
            <w:tcW w:w="4815" w:type="dxa"/>
            <w:gridSpan w:val="2"/>
          </w:tcPr>
          <w:p w14:paraId="333E03AC" w14:textId="77777777" w:rsidR="00A75DCC" w:rsidRPr="00650551" w:rsidRDefault="00A75DCC" w:rsidP="00794DD8">
            <w:pPr>
              <w:spacing w:after="120"/>
              <w:rPr>
                <w:b/>
                <w:i/>
              </w:rPr>
            </w:pPr>
            <w:proofErr w:type="spellStart"/>
            <w:r>
              <w:rPr>
                <w:b/>
                <w:i/>
              </w:rPr>
              <w:t>Ejemplo</w:t>
            </w:r>
            <w:proofErr w:type="spellEnd"/>
            <w:r>
              <w:rPr>
                <w:b/>
                <w:i/>
              </w:rPr>
              <w:t xml:space="preserve"> 2</w:t>
            </w:r>
          </w:p>
        </w:tc>
        <w:tc>
          <w:tcPr>
            <w:tcW w:w="3827" w:type="dxa"/>
          </w:tcPr>
          <w:p w14:paraId="6D1FBC0B" w14:textId="77777777" w:rsidR="00A75DCC" w:rsidRPr="00650551" w:rsidRDefault="00A75DCC" w:rsidP="00794DD8">
            <w:pPr>
              <w:spacing w:after="120"/>
              <w:rPr>
                <w:b/>
                <w:i/>
              </w:rPr>
            </w:pPr>
            <w:proofErr w:type="spellStart"/>
            <w:r>
              <w:rPr>
                <w:b/>
                <w:i/>
              </w:rPr>
              <w:t>Orientación</w:t>
            </w:r>
            <w:proofErr w:type="spellEnd"/>
            <w:r>
              <w:rPr>
                <w:b/>
                <w:i/>
              </w:rPr>
              <w:t xml:space="preserve"> </w:t>
            </w:r>
            <w:proofErr w:type="spellStart"/>
            <w:r>
              <w:rPr>
                <w:b/>
                <w:i/>
              </w:rPr>
              <w:t>adicional</w:t>
            </w:r>
            <w:proofErr w:type="spellEnd"/>
          </w:p>
        </w:tc>
      </w:tr>
      <w:tr w:rsidR="00A75DCC" w:rsidRPr="00201AF6" w14:paraId="06E72224" w14:textId="77777777" w:rsidTr="00794DD8">
        <w:tc>
          <w:tcPr>
            <w:tcW w:w="855" w:type="dxa"/>
          </w:tcPr>
          <w:p w14:paraId="7754D33A" w14:textId="77777777" w:rsidR="00A75DCC" w:rsidRDefault="00A75DCC" w:rsidP="00794DD8">
            <w:pPr>
              <w:spacing w:after="120"/>
              <w:rPr>
                <w:noProof/>
              </w:rPr>
            </w:pPr>
            <w:r>
              <w:rPr>
                <w:noProof/>
              </w:rPr>
              <w:drawing>
                <wp:inline distT="0" distB="0" distL="0" distR="0" wp14:anchorId="4EEFBF0B" wp14:editId="5E80EB4D">
                  <wp:extent cx="405765" cy="409803"/>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557" cy="418683"/>
                          </a:xfrm>
                          <a:prstGeom prst="rect">
                            <a:avLst/>
                          </a:prstGeom>
                        </pic:spPr>
                      </pic:pic>
                    </a:graphicData>
                  </a:graphic>
                </wp:inline>
              </w:drawing>
            </w:r>
          </w:p>
        </w:tc>
        <w:tc>
          <w:tcPr>
            <w:tcW w:w="3960" w:type="dxa"/>
          </w:tcPr>
          <w:p w14:paraId="0C3844F2" w14:textId="77777777" w:rsidR="00A75DCC" w:rsidRPr="004651D7" w:rsidRDefault="00A75DCC" w:rsidP="00794DD8">
            <w:pPr>
              <w:spacing w:after="120"/>
              <w:rPr>
                <w:bCs/>
                <w:i/>
                <w:lang w:val="es-419"/>
              </w:rPr>
            </w:pPr>
            <w:r w:rsidRPr="004651D7">
              <w:rPr>
                <w:i/>
                <w:lang w:val="es-419"/>
              </w:rPr>
              <w:t xml:space="preserve">La EFS dispone de un departamento especializado en la realización de auditorías de desempeño y los auditores han sido específicamente capacitados en la metodología de esta especialidad. Asimismo, a las auditorías de desempeño se les asigna idéntica </w:t>
            </w:r>
            <w:r>
              <w:rPr>
                <w:i/>
                <w:lang w:val="es-419"/>
              </w:rPr>
              <w:t>relevancia</w:t>
            </w:r>
            <w:r w:rsidRPr="004651D7">
              <w:rPr>
                <w:i/>
                <w:lang w:val="es-419"/>
              </w:rPr>
              <w:t xml:space="preserve"> en el informe anual del Auditor General (</w:t>
            </w:r>
            <w:r>
              <w:rPr>
                <w:i/>
                <w:lang w:val="es-419"/>
              </w:rPr>
              <w:t>C</w:t>
            </w:r>
            <w:r w:rsidRPr="004651D7">
              <w:rPr>
                <w:i/>
                <w:lang w:val="es-419"/>
              </w:rPr>
              <w:t xml:space="preserve">riterio a). </w:t>
            </w:r>
          </w:p>
          <w:p w14:paraId="65B9A88A" w14:textId="77777777" w:rsidR="00A75DCC" w:rsidRPr="004651D7" w:rsidRDefault="00A75DCC" w:rsidP="00794DD8">
            <w:pPr>
              <w:spacing w:after="120"/>
              <w:rPr>
                <w:bCs/>
                <w:i/>
                <w:lang w:val="es-419"/>
              </w:rPr>
            </w:pPr>
            <w:r w:rsidRPr="004651D7">
              <w:rPr>
                <w:i/>
                <w:lang w:val="es-419"/>
              </w:rPr>
              <w:t xml:space="preserve">En el informe del Auditor General correspondiente al período 2016, se resume el enfoque de la EFS respecto a la determinación de temas específicos para la realización de auditorías de desempeño: “La auditoría de desempeño se ocupa de la evaluación de la economía, eficiencia y eficacia, así como también del impacto ambiental del desempeño </w:t>
            </w:r>
            <w:r>
              <w:rPr>
                <w:i/>
                <w:lang w:val="es-419"/>
              </w:rPr>
              <w:t xml:space="preserve">de la EFS </w:t>
            </w:r>
            <w:r w:rsidRPr="004651D7">
              <w:rPr>
                <w:i/>
                <w:lang w:val="es-419"/>
              </w:rPr>
              <w:t>en las áreas seleccionadas del sector público...” Esto también surge claramente de los expedientes de auditoría utilizados como muestra para evaluar la práctica de auditoría de la EFS conforme al Indicador EFS-13 (</w:t>
            </w:r>
            <w:r>
              <w:rPr>
                <w:i/>
                <w:lang w:val="es-419"/>
              </w:rPr>
              <w:t>C</w:t>
            </w:r>
            <w:r w:rsidRPr="004651D7">
              <w:rPr>
                <w:i/>
                <w:lang w:val="es-419"/>
              </w:rPr>
              <w:t>riterio b).</w:t>
            </w:r>
          </w:p>
          <w:p w14:paraId="1E83B1EB" w14:textId="77777777" w:rsidR="00A75DCC" w:rsidRPr="004651D7" w:rsidRDefault="00A75DCC" w:rsidP="00794DD8">
            <w:pPr>
              <w:spacing w:after="120"/>
              <w:rPr>
                <w:bCs/>
                <w:i/>
                <w:lang w:val="es-419"/>
              </w:rPr>
            </w:pPr>
          </w:p>
          <w:p w14:paraId="3D4D3A8B" w14:textId="77777777" w:rsidR="00A75DCC" w:rsidRPr="004651D7" w:rsidRDefault="00A75DCC" w:rsidP="00794DD8">
            <w:pPr>
              <w:spacing w:after="120"/>
              <w:rPr>
                <w:bCs/>
                <w:i/>
                <w:lang w:val="es-419"/>
              </w:rPr>
            </w:pPr>
          </w:p>
          <w:p w14:paraId="56CBCCD9" w14:textId="77777777" w:rsidR="00A75DCC" w:rsidRPr="004651D7" w:rsidRDefault="00A75DCC" w:rsidP="00794DD8">
            <w:pPr>
              <w:spacing w:after="120"/>
              <w:rPr>
                <w:bCs/>
                <w:i/>
                <w:lang w:val="es-419"/>
              </w:rPr>
            </w:pPr>
          </w:p>
        </w:tc>
        <w:tc>
          <w:tcPr>
            <w:tcW w:w="3827" w:type="dxa"/>
          </w:tcPr>
          <w:p w14:paraId="637E7F51" w14:textId="77777777" w:rsidR="00A75DCC" w:rsidRPr="004651D7" w:rsidRDefault="00A75DCC" w:rsidP="00794DD8">
            <w:pPr>
              <w:spacing w:after="120"/>
              <w:rPr>
                <w:b/>
                <w:i/>
                <w:lang w:val="es-419"/>
              </w:rPr>
            </w:pPr>
            <w:r w:rsidRPr="004651D7">
              <w:rPr>
                <w:i/>
                <w:lang w:val="es-419"/>
              </w:rPr>
              <w:lastRenderedPageBreak/>
              <w:t>El ejemplo es ilustrativo de una descripción narrativa parcial de la dimensión (</w:t>
            </w:r>
            <w:r>
              <w:rPr>
                <w:i/>
                <w:lang w:val="es-419"/>
              </w:rPr>
              <w:t>2</w:t>
            </w:r>
            <w:r w:rsidRPr="004651D7">
              <w:rPr>
                <w:i/>
                <w:lang w:val="es-419"/>
              </w:rPr>
              <w:t xml:space="preserve">). Al igual que en el ejemplo precedente, se abordan </w:t>
            </w:r>
            <w:r>
              <w:rPr>
                <w:i/>
                <w:lang w:val="es-419"/>
              </w:rPr>
              <w:t>l</w:t>
            </w:r>
            <w:r w:rsidRPr="004651D7">
              <w:rPr>
                <w:i/>
                <w:lang w:val="es-419"/>
              </w:rPr>
              <w:t xml:space="preserve">os </w:t>
            </w:r>
            <w:r>
              <w:rPr>
                <w:i/>
                <w:lang w:val="es-419"/>
              </w:rPr>
              <w:t>C</w:t>
            </w:r>
            <w:r w:rsidRPr="004651D7">
              <w:rPr>
                <w:i/>
                <w:lang w:val="es-419"/>
              </w:rPr>
              <w:t xml:space="preserve">riterios a (cumplido) y b (cumplido). Acá puede observarse que la descripción narrativa </w:t>
            </w:r>
            <w:r>
              <w:rPr>
                <w:i/>
                <w:lang w:val="es-419"/>
              </w:rPr>
              <w:t>no se limita a repetir lo</w:t>
            </w:r>
            <w:r w:rsidRPr="004651D7">
              <w:rPr>
                <w:i/>
                <w:lang w:val="es-419"/>
              </w:rPr>
              <w:t xml:space="preserve"> enunciado en los criterios. En cuanto a los </w:t>
            </w:r>
            <w:r>
              <w:rPr>
                <w:i/>
                <w:lang w:val="es-419"/>
              </w:rPr>
              <w:t>C</w:t>
            </w:r>
            <w:r w:rsidRPr="004651D7">
              <w:rPr>
                <w:i/>
                <w:lang w:val="es-419"/>
              </w:rPr>
              <w:t xml:space="preserve">riterios a y b, se brindan explicaciones adicionales sobre el motivo por el cual el equipo de evaluación ha calificado estos criterios como “cumplidos”. </w:t>
            </w:r>
          </w:p>
        </w:tc>
      </w:tr>
    </w:tbl>
    <w:p w14:paraId="6C157F24" w14:textId="77777777" w:rsidR="00A75DCC" w:rsidRPr="004651D7" w:rsidRDefault="00A75DCC" w:rsidP="00A75DCC">
      <w:pPr>
        <w:spacing w:after="120" w:line="240" w:lineRule="auto"/>
        <w:rPr>
          <w:b/>
          <w:iCs/>
          <w:lang w:val="es-419"/>
        </w:rPr>
      </w:pPr>
    </w:p>
    <w:p w14:paraId="0FBB6D89" w14:textId="77777777" w:rsidR="00A75DCC" w:rsidRPr="004651D7" w:rsidRDefault="00A75DCC" w:rsidP="00A75DCC">
      <w:pPr>
        <w:spacing w:afterLines="20" w:after="48" w:line="240" w:lineRule="auto"/>
        <w:jc w:val="both"/>
        <w:rPr>
          <w:b/>
          <w:i/>
          <w:lang w:val="es-419"/>
        </w:rPr>
      </w:pPr>
    </w:p>
    <w:p w14:paraId="2465D226" w14:textId="77777777" w:rsidR="00A75DCC" w:rsidRPr="004651D7" w:rsidRDefault="00A75DCC" w:rsidP="00A75DCC">
      <w:pPr>
        <w:spacing w:afterLines="20" w:after="48" w:line="240" w:lineRule="auto"/>
        <w:jc w:val="both"/>
        <w:rPr>
          <w:b/>
          <w:i/>
          <w:lang w:val="es-419"/>
        </w:rPr>
      </w:pPr>
    </w:p>
    <w:p w14:paraId="713BCA2D" w14:textId="77777777" w:rsidR="00A75DCC" w:rsidRPr="00BA1703" w:rsidRDefault="00A75DCC" w:rsidP="00A75DCC">
      <w:pPr>
        <w:spacing w:afterLines="20" w:after="48"/>
        <w:jc w:val="both"/>
        <w:rPr>
          <w:b/>
          <w:i/>
          <w:lang w:val="es-419"/>
        </w:rPr>
      </w:pPr>
      <w:r w:rsidRPr="00393DCD">
        <w:rPr>
          <w:b/>
          <w:bCs/>
          <w:i/>
          <w:iCs/>
          <w:lang w:val="es-419"/>
        </w:rPr>
        <w:t>Dimensi</w:t>
      </w:r>
      <w:r w:rsidRPr="00BA1703">
        <w:rPr>
          <w:b/>
          <w:i/>
          <w:lang w:val="es-419"/>
        </w:rPr>
        <w:t>ón</w:t>
      </w:r>
      <w:r w:rsidRPr="00C87921">
        <w:rPr>
          <w:b/>
          <w:i/>
          <w:lang w:val="es-419"/>
        </w:rPr>
        <w:t xml:space="preserve"> (</w:t>
      </w:r>
      <w:r>
        <w:rPr>
          <w:b/>
          <w:i/>
          <w:lang w:val="es-419"/>
        </w:rPr>
        <w:t>3</w:t>
      </w:r>
      <w:r w:rsidRPr="00C87921">
        <w:rPr>
          <w:b/>
          <w:i/>
          <w:lang w:val="es-419"/>
        </w:rPr>
        <w:t xml:space="preserve">) </w:t>
      </w:r>
      <w:r w:rsidRPr="00BA1703">
        <w:rPr>
          <w:b/>
          <w:i/>
          <w:lang w:val="es-419"/>
        </w:rPr>
        <w:t>Alcance, selección y objetivo de la auditoria de cumplimiento</w:t>
      </w:r>
    </w:p>
    <w:p w14:paraId="1DC82067" w14:textId="77777777" w:rsidR="00A75DCC" w:rsidRPr="00865330" w:rsidRDefault="00A75DCC" w:rsidP="00A75DCC">
      <w:pPr>
        <w:spacing w:after="120" w:line="240" w:lineRule="auto"/>
        <w:rPr>
          <w:bCs/>
          <w:i/>
          <w:lang w:val="es-419"/>
        </w:rPr>
      </w:pPr>
      <w:r w:rsidRPr="00846A8A">
        <w:rPr>
          <w:bCs/>
          <w:i/>
          <w:lang w:val="es-419"/>
        </w:rPr>
        <w:t xml:space="preserve">[Incluya una descripción narrativa del desempeño de la EFS en esta dimensión. </w:t>
      </w:r>
      <w:r w:rsidRPr="00865330">
        <w:rPr>
          <w:bCs/>
          <w:i/>
          <w:lang w:val="es-419"/>
        </w:rPr>
        <w:t>En la Dimensión (</w:t>
      </w:r>
      <w:r>
        <w:rPr>
          <w:bCs/>
          <w:i/>
          <w:lang w:val="es-419"/>
        </w:rPr>
        <w:t>1</w:t>
      </w:r>
      <w:r w:rsidRPr="00865330">
        <w:rPr>
          <w:bCs/>
          <w:i/>
          <w:lang w:val="es-419"/>
        </w:rPr>
        <w:t>) se brinda orientación detallada.]</w:t>
      </w:r>
    </w:p>
    <w:p w14:paraId="218FD33B" w14:textId="77777777" w:rsidR="00A75DCC" w:rsidRPr="00865330" w:rsidRDefault="00A75DCC" w:rsidP="00A75DCC">
      <w:pPr>
        <w:spacing w:afterLines="20" w:after="48" w:line="240" w:lineRule="auto"/>
        <w:jc w:val="both"/>
        <w:rPr>
          <w:b/>
          <w:i/>
          <w:lang w:val="es-419"/>
        </w:rPr>
      </w:pPr>
    </w:p>
    <w:p w14:paraId="25A740AC" w14:textId="77777777" w:rsidR="00A75DCC" w:rsidRPr="00BA1703" w:rsidRDefault="00A75DCC" w:rsidP="00A75DCC">
      <w:pPr>
        <w:spacing w:afterLines="20" w:after="48"/>
        <w:jc w:val="both"/>
        <w:rPr>
          <w:b/>
          <w:i/>
          <w:lang w:val="es-419"/>
        </w:rPr>
      </w:pPr>
      <w:r w:rsidRPr="00393DCD">
        <w:rPr>
          <w:b/>
          <w:bCs/>
          <w:i/>
          <w:iCs/>
          <w:lang w:val="es-419"/>
        </w:rPr>
        <w:t>Dimensi</w:t>
      </w:r>
      <w:r w:rsidRPr="00BA1703">
        <w:rPr>
          <w:b/>
          <w:i/>
          <w:lang w:val="es-419"/>
        </w:rPr>
        <w:t>ón</w:t>
      </w:r>
      <w:r w:rsidRPr="00C87921">
        <w:rPr>
          <w:b/>
          <w:i/>
          <w:lang w:val="es-419"/>
        </w:rPr>
        <w:t xml:space="preserve"> (</w:t>
      </w:r>
      <w:r>
        <w:rPr>
          <w:b/>
          <w:i/>
          <w:lang w:val="es-419"/>
        </w:rPr>
        <w:t>4</w:t>
      </w:r>
      <w:r w:rsidRPr="00C87921">
        <w:rPr>
          <w:b/>
          <w:i/>
          <w:lang w:val="es-419"/>
        </w:rPr>
        <w:t xml:space="preserve">) </w:t>
      </w:r>
      <w:r w:rsidRPr="00BA1703">
        <w:rPr>
          <w:b/>
          <w:i/>
          <w:lang w:val="es-419"/>
        </w:rPr>
        <w:t>Alcance del control jurisdiccional</w:t>
      </w:r>
    </w:p>
    <w:p w14:paraId="1C68CFD7" w14:textId="77777777" w:rsidR="00A75DCC" w:rsidRPr="00C44976" w:rsidRDefault="00A75DCC" w:rsidP="00A75DCC">
      <w:pPr>
        <w:spacing w:afterLines="20" w:after="48" w:line="240" w:lineRule="auto"/>
        <w:jc w:val="both"/>
        <w:rPr>
          <w:bCs/>
          <w:i/>
          <w:lang w:val="es-419"/>
        </w:rPr>
      </w:pPr>
      <w:r w:rsidRPr="00846A8A">
        <w:rPr>
          <w:bCs/>
          <w:i/>
          <w:lang w:val="es-419"/>
        </w:rPr>
        <w:t xml:space="preserve">[Incluya una descripción narrativa del desempeño de la EFS en esta dimensión. </w:t>
      </w:r>
      <w:r w:rsidRPr="00C44976">
        <w:rPr>
          <w:bCs/>
          <w:i/>
          <w:lang w:val="es-419"/>
        </w:rPr>
        <w:t>En la Dimensión (</w:t>
      </w:r>
      <w:r>
        <w:rPr>
          <w:bCs/>
          <w:i/>
          <w:lang w:val="es-419"/>
        </w:rPr>
        <w:t>1</w:t>
      </w:r>
      <w:r w:rsidRPr="00C44976">
        <w:rPr>
          <w:bCs/>
          <w:i/>
          <w:lang w:val="es-419"/>
        </w:rPr>
        <w:t>) se brinda orientación detallada.]</w:t>
      </w:r>
    </w:p>
    <w:p w14:paraId="7BFA3E46" w14:textId="77777777" w:rsidR="00A75DCC" w:rsidRPr="00C44976" w:rsidRDefault="00A75DCC" w:rsidP="00A75DCC">
      <w:pPr>
        <w:spacing w:afterLines="20" w:after="48" w:line="240" w:lineRule="auto"/>
        <w:jc w:val="both"/>
        <w:rPr>
          <w:b/>
          <w:i/>
          <w:lang w:val="es-419"/>
        </w:rPr>
      </w:pPr>
    </w:p>
    <w:p w14:paraId="4A33F518" w14:textId="77777777" w:rsidR="00A75DCC" w:rsidRPr="00C44976" w:rsidRDefault="00A75DCC" w:rsidP="00A75DCC">
      <w:pPr>
        <w:spacing w:afterLines="20" w:after="48"/>
        <w:jc w:val="both"/>
        <w:rPr>
          <w:b/>
          <w:i/>
          <w:lang w:val="es-419"/>
        </w:rPr>
      </w:pPr>
    </w:p>
    <w:p w14:paraId="464E88B0" w14:textId="77777777" w:rsidR="00A75DCC" w:rsidRPr="00B83104" w:rsidRDefault="00A75DCC" w:rsidP="00A75DCC">
      <w:pPr>
        <w:spacing w:afterLines="20" w:after="48"/>
        <w:jc w:val="both"/>
        <w:rPr>
          <w:b/>
          <w:bCs/>
          <w:sz w:val="24"/>
          <w:szCs w:val="24"/>
          <w:lang w:val="es-419"/>
        </w:rPr>
      </w:pPr>
      <w:r w:rsidRPr="00B83104">
        <w:rPr>
          <w:b/>
          <w:sz w:val="24"/>
          <w:lang w:val="es-419"/>
        </w:rPr>
        <w:t xml:space="preserve">4.3.2 </w:t>
      </w:r>
      <w:r w:rsidRPr="00B83104">
        <w:rPr>
          <w:b/>
          <w:sz w:val="24"/>
          <w:lang w:val="es-419"/>
        </w:rPr>
        <w:tab/>
        <w:t xml:space="preserve">EFS-9: Normas de auditoría financiera y gestión de calidad - </w:t>
      </w:r>
      <w:r>
        <w:rPr>
          <w:b/>
          <w:sz w:val="24"/>
          <w:lang w:val="es-419"/>
        </w:rPr>
        <w:t>Puntuación</w:t>
      </w:r>
      <w:r w:rsidRPr="00B83104">
        <w:rPr>
          <w:b/>
          <w:sz w:val="24"/>
          <w:lang w:val="es-419"/>
        </w:rPr>
        <w:t xml:space="preserve"> [</w:t>
      </w:r>
      <w:r w:rsidRPr="00B83104">
        <w:rPr>
          <w:b/>
          <w:i/>
          <w:iCs/>
          <w:sz w:val="24"/>
          <w:lang w:val="es-419"/>
        </w:rPr>
        <w:t>incluya la calificación del indicador</w:t>
      </w:r>
      <w:r w:rsidRPr="00B83104">
        <w:rPr>
          <w:b/>
          <w:sz w:val="24"/>
          <w:lang w:val="es-419"/>
        </w:rPr>
        <w:t>]</w:t>
      </w:r>
    </w:p>
    <w:p w14:paraId="4DDEA227" w14:textId="77777777" w:rsidR="00A75DCC" w:rsidRPr="00B83104" w:rsidRDefault="00A75DCC" w:rsidP="00A75DCC">
      <w:pPr>
        <w:spacing w:before="240" w:after="120"/>
        <w:rPr>
          <w:b/>
          <w:lang w:val="es-419"/>
        </w:rPr>
      </w:pPr>
      <w:r w:rsidRPr="00B83104">
        <w:rPr>
          <w:b/>
          <w:lang w:val="es-419"/>
        </w:rPr>
        <w:t>Descripción narrativa</w:t>
      </w:r>
    </w:p>
    <w:p w14:paraId="70FF8051" w14:textId="77777777" w:rsidR="00A75DCC" w:rsidRPr="005D07EE" w:rsidRDefault="00A75DCC" w:rsidP="00A75DCC">
      <w:pPr>
        <w:spacing w:before="240" w:after="120" w:line="240" w:lineRule="auto"/>
      </w:pPr>
      <w:r w:rsidRPr="00B83104">
        <w:rPr>
          <w:lang w:val="es-419"/>
        </w:rPr>
        <w:t xml:space="preserve">“Mediante este indicador se evalúa el enfoque adoptado por la EFS con respecto a la auditoría financiera en función de sus normas y directrices generales, la gestión y habilidades de los equipos, y el control de calidad. </w:t>
      </w:r>
      <w:r>
        <w:t xml:space="preserve">Este </w:t>
      </w:r>
      <w:proofErr w:type="spellStart"/>
      <w:r>
        <w:t>indicador</w:t>
      </w:r>
      <w:proofErr w:type="spellEnd"/>
      <w:r>
        <w:t xml:space="preserve"> </w:t>
      </w:r>
      <w:proofErr w:type="spellStart"/>
      <w:r>
        <w:t>tiene</w:t>
      </w:r>
      <w:proofErr w:type="spellEnd"/>
      <w:r>
        <w:t xml:space="preserve"> 3 </w:t>
      </w:r>
      <w:proofErr w:type="spellStart"/>
      <w:r>
        <w:t>dimensiones</w:t>
      </w:r>
      <w:proofErr w:type="spellEnd"/>
      <w:r>
        <w:t>”:</w:t>
      </w:r>
    </w:p>
    <w:p w14:paraId="14EA8E94" w14:textId="77777777" w:rsidR="00A75DCC" w:rsidRPr="005D07EE" w:rsidRDefault="00A75DCC" w:rsidP="00A75DCC">
      <w:pPr>
        <w:spacing w:before="240" w:after="120" w:line="240" w:lineRule="auto"/>
      </w:pPr>
    </w:p>
    <w:p w14:paraId="056C6DA8" w14:textId="77777777" w:rsidR="00A75DCC" w:rsidRPr="00BA1703" w:rsidRDefault="00A75DCC" w:rsidP="00A108F6">
      <w:pPr>
        <w:pStyle w:val="ListParagraph"/>
        <w:numPr>
          <w:ilvl w:val="0"/>
          <w:numId w:val="30"/>
        </w:numPr>
        <w:spacing w:before="240" w:after="120" w:line="240" w:lineRule="auto"/>
        <w:rPr>
          <w:b/>
          <w:lang w:val="es-419"/>
        </w:rPr>
      </w:pPr>
      <w:r w:rsidRPr="00234B4B">
        <w:rPr>
          <w:b/>
          <w:lang w:val="pt-PT"/>
        </w:rPr>
        <w:t>Normas y políticas de la auditoría financiera</w:t>
      </w:r>
      <w:r w:rsidRPr="00BA1703">
        <w:rPr>
          <w:b/>
          <w:lang w:val="es-419"/>
        </w:rPr>
        <w:t xml:space="preserve"> </w:t>
      </w:r>
    </w:p>
    <w:p w14:paraId="2BB767C0" w14:textId="77777777" w:rsidR="00A75DCC" w:rsidRPr="00BA1703" w:rsidRDefault="00A75DCC" w:rsidP="00A108F6">
      <w:pPr>
        <w:pStyle w:val="ListParagraph"/>
        <w:numPr>
          <w:ilvl w:val="0"/>
          <w:numId w:val="30"/>
        </w:numPr>
        <w:spacing w:before="240" w:after="120" w:line="240" w:lineRule="auto"/>
        <w:rPr>
          <w:b/>
          <w:lang w:val="es-419"/>
        </w:rPr>
      </w:pPr>
      <w:r w:rsidRPr="00234B4B">
        <w:rPr>
          <w:b/>
          <w:lang w:val="pt-PT"/>
        </w:rPr>
        <w:t>Gestión y habilidades del equipo de auditoria financiera</w:t>
      </w:r>
      <w:r w:rsidRPr="00BA1703">
        <w:rPr>
          <w:b/>
          <w:lang w:val="es-419"/>
        </w:rPr>
        <w:t xml:space="preserve"> </w:t>
      </w:r>
    </w:p>
    <w:p w14:paraId="3614008D" w14:textId="77777777" w:rsidR="00A75DCC" w:rsidRPr="00BA1703" w:rsidRDefault="00A75DCC" w:rsidP="00A108F6">
      <w:pPr>
        <w:pStyle w:val="ListParagraph"/>
        <w:numPr>
          <w:ilvl w:val="0"/>
          <w:numId w:val="30"/>
        </w:numPr>
        <w:spacing w:before="240" w:after="120" w:line="240" w:lineRule="auto"/>
        <w:rPr>
          <w:b/>
          <w:lang w:val="es-419"/>
        </w:rPr>
      </w:pPr>
      <w:r w:rsidRPr="00BA1703">
        <w:rPr>
          <w:b/>
          <w:lang w:val="es-419"/>
        </w:rPr>
        <w:t>Control de calidad en la auditoría financiera</w:t>
      </w:r>
    </w:p>
    <w:p w14:paraId="3865E5DC" w14:textId="77777777" w:rsidR="00A75DCC" w:rsidRDefault="00A75DCC" w:rsidP="00A75DCC">
      <w:pPr>
        <w:spacing w:after="120" w:line="240" w:lineRule="auto"/>
        <w:rPr>
          <w:rFonts w:ascii="Calibri" w:eastAsia="Times New Roman" w:hAnsi="Calibri" w:cs="Arial"/>
          <w:lang w:val="es-419"/>
        </w:rPr>
      </w:pPr>
    </w:p>
    <w:p w14:paraId="382FEB16" w14:textId="77777777" w:rsidR="00A75DCC" w:rsidRPr="007D78BE" w:rsidRDefault="00A75DCC" w:rsidP="00A75DCC">
      <w:pPr>
        <w:spacing w:after="120" w:line="240" w:lineRule="auto"/>
        <w:rPr>
          <w:rFonts w:ascii="Calibri" w:eastAsia="Times New Roman" w:hAnsi="Calibri" w:cs="Arial"/>
          <w:b/>
          <w:i/>
          <w:iCs/>
          <w:lang w:val="es-419"/>
        </w:rPr>
      </w:pPr>
      <w:r w:rsidRPr="007D78BE">
        <w:rPr>
          <w:rFonts w:ascii="Calibri" w:eastAsia="Times New Roman" w:hAnsi="Calibri" w:cs="Arial"/>
          <w:lang w:val="es-419"/>
        </w:rPr>
        <w:t xml:space="preserve">“La evaluación del indicador EFS-[X] se basa principalmente en </w:t>
      </w:r>
      <w:r w:rsidRPr="007D78BE">
        <w:rPr>
          <w:rFonts w:ascii="Calibri" w:eastAsia="Times New Roman" w:hAnsi="Calibri" w:cs="Arial"/>
          <w:i/>
          <w:iCs/>
          <w:lang w:val="es-419"/>
        </w:rPr>
        <w:t>[indique las fuentes claves de las evidencias utilizadas]</w:t>
      </w:r>
      <w:r w:rsidRPr="007D78BE">
        <w:rPr>
          <w:rFonts w:ascii="Calibri" w:eastAsia="Times New Roman" w:hAnsi="Calibri" w:cs="Arial"/>
          <w:lang w:val="es-419"/>
        </w:rPr>
        <w:t>”.</w:t>
      </w:r>
    </w:p>
    <w:p w14:paraId="215A6D61" w14:textId="77777777" w:rsidR="00A75DCC" w:rsidRPr="003A5FC4" w:rsidRDefault="00A75DCC" w:rsidP="00A75DCC">
      <w:pPr>
        <w:spacing w:before="240" w:after="120" w:line="240" w:lineRule="auto"/>
        <w:rPr>
          <w:b/>
          <w:i/>
          <w:lang w:val="es-419"/>
        </w:rPr>
      </w:pPr>
    </w:p>
    <w:p w14:paraId="2522F988" w14:textId="77777777" w:rsidR="00A75DCC" w:rsidRPr="003A5FC4" w:rsidRDefault="00A75DCC" w:rsidP="00A75DCC">
      <w:pPr>
        <w:spacing w:afterLines="20" w:after="48"/>
        <w:jc w:val="both"/>
        <w:rPr>
          <w:b/>
          <w:i/>
          <w:lang w:val="es-419"/>
        </w:rPr>
      </w:pPr>
      <w:r w:rsidRPr="00393DCD">
        <w:rPr>
          <w:b/>
          <w:bCs/>
          <w:i/>
          <w:iCs/>
          <w:lang w:val="es-419"/>
        </w:rPr>
        <w:t>Dimensi</w:t>
      </w:r>
      <w:r w:rsidRPr="003A5FC4">
        <w:rPr>
          <w:b/>
          <w:i/>
          <w:lang w:val="es-419"/>
        </w:rPr>
        <w:t>ón (</w:t>
      </w:r>
      <w:r>
        <w:rPr>
          <w:b/>
          <w:i/>
          <w:lang w:val="es-419"/>
        </w:rPr>
        <w:t>1</w:t>
      </w:r>
      <w:r w:rsidRPr="003A5FC4">
        <w:rPr>
          <w:b/>
          <w:i/>
          <w:lang w:val="es-419"/>
        </w:rPr>
        <w:t xml:space="preserve">): Normas y políticas de la auditoría financiera </w:t>
      </w:r>
    </w:p>
    <w:p w14:paraId="49CBA156" w14:textId="77777777" w:rsidR="00A75DCC" w:rsidRPr="00B83104" w:rsidRDefault="00A75DCC" w:rsidP="00A75DCC">
      <w:pPr>
        <w:spacing w:after="120" w:line="240" w:lineRule="auto"/>
        <w:rPr>
          <w:bCs/>
          <w:iCs/>
          <w:lang w:val="es-419"/>
        </w:rPr>
      </w:pPr>
      <w:r w:rsidRPr="00B83104">
        <w:rPr>
          <w:b/>
          <w:i/>
          <w:iCs/>
          <w:lang w:val="es-419"/>
        </w:rPr>
        <w:t>[NOTA: una cuestión específica de esta dimensión es que cada criterio debería abordarse individualmente y hacerse referencia al párrafo/sección correspondiente del manual y las normas. Para documentar esto, utilice la siguiente tabla sobre hallazgos y observaciones de la evaluación</w:t>
      </w:r>
      <w:r>
        <w:rPr>
          <w:b/>
          <w:i/>
          <w:iCs/>
          <w:lang w:val="es-419"/>
        </w:rPr>
        <w:t>.</w:t>
      </w:r>
      <w:r w:rsidRPr="00B83104">
        <w:rPr>
          <w:b/>
          <w:i/>
          <w:iCs/>
          <w:lang w:val="es-419"/>
        </w:rPr>
        <w:t>]</w:t>
      </w:r>
      <w:r w:rsidRPr="00B83104">
        <w:rPr>
          <w:b/>
          <w:lang w:val="es-419"/>
        </w:rPr>
        <w:t xml:space="preserve"> </w:t>
      </w:r>
    </w:p>
    <w:p w14:paraId="23F92C4C" w14:textId="77777777" w:rsidR="00A75DCC" w:rsidRPr="00103834" w:rsidRDefault="00A75DCC" w:rsidP="00A75DCC">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29252119"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 xml:space="preserve">Es importante explicar lo que la EFS hace para cumplir con los </w:t>
      </w:r>
      <w:r w:rsidRPr="00F275A1">
        <w:rPr>
          <w:i/>
          <w:iCs/>
          <w:lang w:val="es-419"/>
        </w:rPr>
        <w:lastRenderedPageBreak/>
        <w:t>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10738C7C"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E86842">
        <w:rPr>
          <w:b/>
          <w:i/>
          <w:lang w:val="es-419"/>
        </w:rPr>
        <w:t xml:space="preserve"> (</w:t>
      </w:r>
      <w:r>
        <w:rPr>
          <w:b/>
          <w:i/>
          <w:lang w:val="es-419"/>
        </w:rPr>
        <w:t>2</w:t>
      </w:r>
      <w:r w:rsidRPr="00E86842">
        <w:rPr>
          <w:b/>
          <w:i/>
          <w:lang w:val="es-419"/>
        </w:rPr>
        <w:t xml:space="preserve">): Gestión y habilidades del equipo de auditoria financiera </w:t>
      </w:r>
    </w:p>
    <w:p w14:paraId="3BE120B4" w14:textId="77777777" w:rsidR="00A75DCC" w:rsidRPr="00871F89" w:rsidRDefault="00A75DCC" w:rsidP="00A75DCC">
      <w:pPr>
        <w:spacing w:after="120" w:line="240" w:lineRule="auto"/>
        <w:rPr>
          <w:bCs/>
          <w:i/>
          <w:lang w:val="es-419"/>
        </w:rPr>
      </w:pPr>
      <w:r w:rsidRPr="00846A8A">
        <w:rPr>
          <w:bCs/>
          <w:i/>
          <w:lang w:val="es-419"/>
        </w:rPr>
        <w:t xml:space="preserve">[Incluya una descripción narrativa del desempeño de la EFS en esta dimensión. </w:t>
      </w:r>
      <w:r w:rsidRPr="00871F89">
        <w:rPr>
          <w:bCs/>
          <w:i/>
          <w:lang w:val="es-419"/>
        </w:rPr>
        <w:t>En la Dimensión (</w:t>
      </w:r>
      <w:r>
        <w:rPr>
          <w:bCs/>
          <w:i/>
          <w:lang w:val="es-419"/>
        </w:rPr>
        <w:t>1</w:t>
      </w:r>
      <w:r w:rsidRPr="00871F89">
        <w:rPr>
          <w:bCs/>
          <w:i/>
          <w:lang w:val="es-419"/>
        </w:rPr>
        <w:t>) se brinda orientación detallada.]</w:t>
      </w:r>
    </w:p>
    <w:p w14:paraId="46B060F2" w14:textId="77777777" w:rsidR="00A75DCC" w:rsidRPr="00234B4B" w:rsidRDefault="00A75DCC" w:rsidP="00A75DCC">
      <w:pPr>
        <w:spacing w:afterLines="20" w:after="48"/>
        <w:jc w:val="both"/>
        <w:rPr>
          <w:b/>
          <w:bCs/>
          <w:i/>
          <w:iCs/>
          <w:lang w:val="pt-PT"/>
        </w:rPr>
      </w:pPr>
      <w:proofErr w:type="spellStart"/>
      <w:r w:rsidRPr="00393DCD">
        <w:rPr>
          <w:b/>
          <w:bCs/>
          <w:i/>
          <w:iCs/>
          <w:lang w:val="es-419"/>
        </w:rPr>
        <w:t>Dimensi</w:t>
      </w:r>
      <w:proofErr w:type="spellEnd"/>
      <w:r w:rsidRPr="00234B4B">
        <w:rPr>
          <w:b/>
          <w:bCs/>
          <w:i/>
          <w:iCs/>
          <w:lang w:val="pt-PT"/>
        </w:rPr>
        <w:t>ón</w:t>
      </w:r>
      <w:r w:rsidRPr="00CB79F7">
        <w:rPr>
          <w:b/>
          <w:i/>
          <w:lang w:val="es-419"/>
        </w:rPr>
        <w:t xml:space="preserve"> (</w:t>
      </w:r>
      <w:r>
        <w:rPr>
          <w:b/>
          <w:i/>
          <w:lang w:val="es-419"/>
        </w:rPr>
        <w:t>3</w:t>
      </w:r>
      <w:r w:rsidRPr="00CB79F7">
        <w:rPr>
          <w:b/>
          <w:i/>
          <w:lang w:val="es-419"/>
        </w:rPr>
        <w:t xml:space="preserve">): </w:t>
      </w:r>
      <w:r w:rsidRPr="00234B4B">
        <w:rPr>
          <w:b/>
          <w:i/>
          <w:lang w:val="pt-PT"/>
        </w:rPr>
        <w:t>Control de calidad en la auditoría financiera</w:t>
      </w:r>
    </w:p>
    <w:p w14:paraId="77840FA8" w14:textId="77777777" w:rsidR="00A75DCC" w:rsidRPr="00871F89" w:rsidRDefault="00A75DCC" w:rsidP="00A75DCC">
      <w:pPr>
        <w:spacing w:after="120" w:line="240" w:lineRule="auto"/>
        <w:rPr>
          <w:bCs/>
          <w:i/>
          <w:lang w:val="es-419"/>
        </w:rPr>
      </w:pPr>
      <w:r w:rsidRPr="00846A8A">
        <w:rPr>
          <w:bCs/>
          <w:i/>
          <w:lang w:val="es-419"/>
        </w:rPr>
        <w:t xml:space="preserve">[Incluya una descripción narrativa del desempeño de la EFS en esta dimensión. </w:t>
      </w:r>
      <w:r w:rsidRPr="00871F89">
        <w:rPr>
          <w:bCs/>
          <w:i/>
          <w:lang w:val="es-419"/>
        </w:rPr>
        <w:t>En la Dimensión (</w:t>
      </w:r>
      <w:r>
        <w:rPr>
          <w:bCs/>
          <w:i/>
          <w:lang w:val="es-419"/>
        </w:rPr>
        <w:t>1</w:t>
      </w:r>
      <w:r w:rsidRPr="00871F89">
        <w:rPr>
          <w:bCs/>
          <w:i/>
          <w:lang w:val="es-419"/>
        </w:rPr>
        <w:t>) se brinda orientación detallada.]</w:t>
      </w:r>
    </w:p>
    <w:p w14:paraId="2059A7E1" w14:textId="77777777" w:rsidR="00A75DCC" w:rsidRPr="00871F89" w:rsidRDefault="00A75DCC" w:rsidP="00A75DCC">
      <w:pPr>
        <w:spacing w:before="240" w:after="120" w:line="240" w:lineRule="auto"/>
        <w:rPr>
          <w:b/>
          <w:i/>
          <w:lang w:val="es-419"/>
        </w:rPr>
      </w:pPr>
    </w:p>
    <w:p w14:paraId="2A8A225B" w14:textId="77777777" w:rsidR="00A75DCC" w:rsidRPr="00C44976" w:rsidRDefault="00A75DCC" w:rsidP="00A75DCC">
      <w:pPr>
        <w:spacing w:before="240"/>
        <w:jc w:val="both"/>
        <w:rPr>
          <w:b/>
          <w:i/>
          <w:lang w:val="es-419"/>
        </w:rPr>
      </w:pPr>
      <w:r w:rsidRPr="00C44976">
        <w:rPr>
          <w:b/>
          <w:i/>
          <w:lang w:val="es-419"/>
        </w:rPr>
        <w:t xml:space="preserve">Hallazgos y observaciones de la evaluación  </w:t>
      </w:r>
    </w:p>
    <w:tbl>
      <w:tblPr>
        <w:tblStyle w:val="TableGrid"/>
        <w:tblW w:w="0" w:type="auto"/>
        <w:tblLook w:val="04A0" w:firstRow="1" w:lastRow="0" w:firstColumn="1" w:lastColumn="0" w:noHBand="0" w:noVBand="1"/>
      </w:tblPr>
      <w:tblGrid>
        <w:gridCol w:w="1986"/>
        <w:gridCol w:w="5819"/>
        <w:gridCol w:w="1257"/>
      </w:tblGrid>
      <w:tr w:rsidR="00A75DCC" w:rsidRPr="005D07EE" w14:paraId="2628DC61" w14:textId="77777777" w:rsidTr="00794DD8">
        <w:tc>
          <w:tcPr>
            <w:tcW w:w="1986" w:type="dxa"/>
            <w:shd w:val="clear" w:color="auto" w:fill="8DB3E2" w:themeFill="text2" w:themeFillTint="66"/>
          </w:tcPr>
          <w:p w14:paraId="1054B8B4" w14:textId="77777777" w:rsidR="00A75DCC" w:rsidRPr="005D07EE" w:rsidRDefault="00A75DCC" w:rsidP="00794DD8">
            <w:pPr>
              <w:spacing w:before="240" w:after="200"/>
              <w:jc w:val="center"/>
              <w:rPr>
                <w:b/>
                <w:bCs/>
              </w:rPr>
            </w:pPr>
            <w:proofErr w:type="spellStart"/>
            <w:r w:rsidRPr="005D07EE">
              <w:rPr>
                <w:b/>
              </w:rPr>
              <w:t>Dimensi</w:t>
            </w:r>
            <w:r>
              <w:rPr>
                <w:b/>
              </w:rPr>
              <w:t>ón</w:t>
            </w:r>
            <w:proofErr w:type="spellEnd"/>
          </w:p>
        </w:tc>
        <w:tc>
          <w:tcPr>
            <w:tcW w:w="5819" w:type="dxa"/>
            <w:shd w:val="clear" w:color="auto" w:fill="8DB3E2" w:themeFill="text2" w:themeFillTint="66"/>
          </w:tcPr>
          <w:p w14:paraId="1D3E9B59" w14:textId="77777777" w:rsidR="00A75DCC" w:rsidRPr="005D07EE" w:rsidRDefault="00A75DCC" w:rsidP="00794DD8">
            <w:pPr>
              <w:spacing w:before="240" w:after="200"/>
              <w:jc w:val="center"/>
              <w:rPr>
                <w:b/>
                <w:bCs/>
              </w:rPr>
            </w:pPr>
            <w:proofErr w:type="spellStart"/>
            <w:r w:rsidRPr="003937AC">
              <w:rPr>
                <w:b/>
                <w:bCs/>
              </w:rPr>
              <w:t>Hallazgos</w:t>
            </w:r>
            <w:proofErr w:type="spellEnd"/>
          </w:p>
        </w:tc>
        <w:tc>
          <w:tcPr>
            <w:tcW w:w="1257" w:type="dxa"/>
            <w:shd w:val="clear" w:color="auto" w:fill="8DB3E2" w:themeFill="text2" w:themeFillTint="66"/>
          </w:tcPr>
          <w:p w14:paraId="05DA6387" w14:textId="77777777" w:rsidR="00A75DCC" w:rsidRPr="005D07EE" w:rsidRDefault="00A75DCC" w:rsidP="00794DD8">
            <w:pPr>
              <w:spacing w:before="240" w:after="200"/>
              <w:jc w:val="center"/>
              <w:rPr>
                <w:b/>
                <w:bCs/>
              </w:rPr>
            </w:pPr>
            <w:proofErr w:type="spellStart"/>
            <w:r>
              <w:rPr>
                <w:b/>
                <w:bCs/>
              </w:rPr>
              <w:t>Puntuación</w:t>
            </w:r>
            <w:proofErr w:type="spellEnd"/>
          </w:p>
        </w:tc>
      </w:tr>
      <w:tr w:rsidR="00A75DCC" w:rsidRPr="00AD5DF1" w14:paraId="463F4C03" w14:textId="77777777" w:rsidTr="00794DD8">
        <w:tc>
          <w:tcPr>
            <w:tcW w:w="1986" w:type="dxa"/>
            <w:shd w:val="clear" w:color="auto" w:fill="8DB3E2" w:themeFill="text2" w:themeFillTint="66"/>
          </w:tcPr>
          <w:p w14:paraId="089B40C5" w14:textId="77777777" w:rsidR="00A75DCC" w:rsidRPr="003A5FC4" w:rsidRDefault="00A75DCC" w:rsidP="00794DD8">
            <w:pPr>
              <w:spacing w:before="240" w:after="200"/>
              <w:rPr>
                <w:b/>
                <w:lang w:val="es-419"/>
              </w:rPr>
            </w:pPr>
            <w:r w:rsidRPr="003A5FC4">
              <w:rPr>
                <w:b/>
                <w:lang w:val="es-419"/>
              </w:rPr>
              <w:t>(</w:t>
            </w:r>
            <w:r>
              <w:rPr>
                <w:b/>
                <w:lang w:val="es-419"/>
              </w:rPr>
              <w:t>1</w:t>
            </w:r>
            <w:r w:rsidRPr="003A5FC4">
              <w:rPr>
                <w:b/>
                <w:lang w:val="es-419"/>
              </w:rPr>
              <w:t>) Normas y políticas de la auditoría financiera</w:t>
            </w:r>
          </w:p>
          <w:p w14:paraId="47107CA3" w14:textId="77777777" w:rsidR="00A75DCC" w:rsidRPr="003A5FC4" w:rsidRDefault="00A75DCC" w:rsidP="00794DD8">
            <w:pPr>
              <w:spacing w:before="240" w:after="200"/>
              <w:rPr>
                <w:b/>
                <w:lang w:val="es-419"/>
              </w:rPr>
            </w:pPr>
          </w:p>
        </w:tc>
        <w:tc>
          <w:tcPr>
            <w:tcW w:w="5819" w:type="dxa"/>
          </w:tcPr>
          <w:p w14:paraId="5E8A6675" w14:textId="77777777" w:rsidR="00A75DCC" w:rsidRPr="003A5FC4" w:rsidRDefault="00A75DCC" w:rsidP="00794DD8">
            <w:pPr>
              <w:tabs>
                <w:tab w:val="left" w:pos="979"/>
              </w:tabs>
              <w:rPr>
                <w:lang w:val="es-419"/>
              </w:rPr>
            </w:pPr>
          </w:p>
          <w:p w14:paraId="7E899042" w14:textId="77777777" w:rsidR="00A75DCC" w:rsidRPr="003A5FC4" w:rsidRDefault="00A75DCC" w:rsidP="00794DD8">
            <w:pPr>
              <w:tabs>
                <w:tab w:val="left" w:pos="979"/>
              </w:tabs>
              <w:rPr>
                <w:b/>
                <w:lang w:val="es-419"/>
              </w:rPr>
            </w:pPr>
          </w:p>
          <w:tbl>
            <w:tblPr>
              <w:tblStyle w:val="TableGrid"/>
              <w:tblW w:w="0" w:type="auto"/>
              <w:tblLook w:val="04A0" w:firstRow="1" w:lastRow="0" w:firstColumn="1" w:lastColumn="0" w:noHBand="0" w:noVBand="1"/>
            </w:tblPr>
            <w:tblGrid>
              <w:gridCol w:w="3076"/>
              <w:gridCol w:w="933"/>
              <w:gridCol w:w="1584"/>
            </w:tblGrid>
            <w:tr w:rsidR="00A75DCC" w:rsidRPr="00201AF6" w14:paraId="3965B19B" w14:textId="77777777" w:rsidTr="00794DD8">
              <w:trPr>
                <w:tblHeader/>
              </w:trPr>
              <w:tc>
                <w:tcPr>
                  <w:tcW w:w="3241" w:type="dxa"/>
                </w:tcPr>
                <w:p w14:paraId="7E703A8B" w14:textId="77777777" w:rsidR="00A75DCC" w:rsidRPr="005D07EE" w:rsidRDefault="00A75DCC" w:rsidP="00794DD8">
                  <w:pPr>
                    <w:tabs>
                      <w:tab w:val="left" w:pos="979"/>
                    </w:tabs>
                    <w:jc w:val="center"/>
                    <w:rPr>
                      <w:b/>
                      <w:sz w:val="18"/>
                      <w:szCs w:val="18"/>
                    </w:rPr>
                  </w:pPr>
                  <w:proofErr w:type="spellStart"/>
                  <w:r w:rsidRPr="005D07EE">
                    <w:rPr>
                      <w:b/>
                      <w:sz w:val="18"/>
                      <w:szCs w:val="18"/>
                    </w:rPr>
                    <w:t>Criter</w:t>
                  </w:r>
                  <w:r>
                    <w:rPr>
                      <w:b/>
                      <w:sz w:val="18"/>
                      <w:szCs w:val="18"/>
                    </w:rPr>
                    <w:t>ios</w:t>
                  </w:r>
                  <w:proofErr w:type="spellEnd"/>
                </w:p>
              </w:tc>
              <w:tc>
                <w:tcPr>
                  <w:tcW w:w="706" w:type="dxa"/>
                </w:tcPr>
                <w:p w14:paraId="3282EF64" w14:textId="77777777" w:rsidR="00A75DCC" w:rsidRPr="005D07EE" w:rsidRDefault="00A75DCC" w:rsidP="00794DD8">
                  <w:pPr>
                    <w:tabs>
                      <w:tab w:val="left" w:pos="979"/>
                    </w:tabs>
                    <w:jc w:val="center"/>
                    <w:rPr>
                      <w:b/>
                      <w:sz w:val="18"/>
                      <w:szCs w:val="18"/>
                    </w:rPr>
                  </w:pPr>
                  <w:proofErr w:type="spellStart"/>
                  <w:r>
                    <w:rPr>
                      <w:b/>
                      <w:sz w:val="18"/>
                      <w:szCs w:val="18"/>
                    </w:rPr>
                    <w:t>Cumplido</w:t>
                  </w:r>
                  <w:proofErr w:type="spellEnd"/>
                  <w:r>
                    <w:rPr>
                      <w:b/>
                      <w:sz w:val="18"/>
                      <w:szCs w:val="18"/>
                    </w:rPr>
                    <w:t xml:space="preserve"> o no </w:t>
                  </w:r>
                  <w:proofErr w:type="spellStart"/>
                  <w:r>
                    <w:rPr>
                      <w:b/>
                      <w:sz w:val="18"/>
                      <w:szCs w:val="18"/>
                    </w:rPr>
                    <w:t>cumplido</w:t>
                  </w:r>
                  <w:proofErr w:type="spellEnd"/>
                </w:p>
              </w:tc>
              <w:tc>
                <w:tcPr>
                  <w:tcW w:w="1646" w:type="dxa"/>
                </w:tcPr>
                <w:p w14:paraId="6426A3C5" w14:textId="77777777" w:rsidR="00A75DCC" w:rsidRPr="00B83104" w:rsidRDefault="00A75DCC" w:rsidP="00794DD8">
                  <w:pPr>
                    <w:tabs>
                      <w:tab w:val="left" w:pos="979"/>
                    </w:tabs>
                    <w:jc w:val="center"/>
                    <w:rPr>
                      <w:b/>
                      <w:sz w:val="18"/>
                      <w:szCs w:val="18"/>
                      <w:lang w:val="es-419"/>
                    </w:rPr>
                  </w:pPr>
                  <w:r w:rsidRPr="00B83104">
                    <w:rPr>
                      <w:b/>
                      <w:sz w:val="18"/>
                      <w:szCs w:val="18"/>
                      <w:lang w:val="es-419"/>
                    </w:rPr>
                    <w:t>Referencia a [</w:t>
                  </w:r>
                  <w:r w:rsidRPr="00B83104">
                    <w:rPr>
                      <w:b/>
                      <w:i/>
                      <w:iCs/>
                      <w:sz w:val="18"/>
                      <w:szCs w:val="18"/>
                      <w:lang w:val="es-419"/>
                    </w:rPr>
                    <w:t>indique en qué tipo de evidencias se basa la eval</w:t>
                  </w:r>
                  <w:r>
                    <w:rPr>
                      <w:b/>
                      <w:i/>
                      <w:iCs/>
                      <w:sz w:val="18"/>
                      <w:szCs w:val="18"/>
                      <w:lang w:val="es-419"/>
                    </w:rPr>
                    <w:t>uación</w:t>
                  </w:r>
                  <w:r w:rsidRPr="00B83104">
                    <w:rPr>
                      <w:b/>
                      <w:sz w:val="18"/>
                      <w:szCs w:val="18"/>
                      <w:lang w:val="es-419"/>
                    </w:rPr>
                    <w:t>]</w:t>
                  </w:r>
                </w:p>
              </w:tc>
            </w:tr>
            <w:tr w:rsidR="00A75DCC" w:rsidRPr="00201AF6" w14:paraId="02D9548E" w14:textId="77777777" w:rsidTr="00794DD8">
              <w:tc>
                <w:tcPr>
                  <w:tcW w:w="3241" w:type="dxa"/>
                </w:tcPr>
                <w:p w14:paraId="0D5B5683" w14:textId="77777777" w:rsidR="00A75DCC" w:rsidRPr="00B83104" w:rsidRDefault="00A75DCC" w:rsidP="00794DD8">
                  <w:pPr>
                    <w:tabs>
                      <w:tab w:val="left" w:pos="979"/>
                    </w:tabs>
                    <w:rPr>
                      <w:sz w:val="18"/>
                      <w:szCs w:val="18"/>
                      <w:lang w:val="es-419"/>
                    </w:rPr>
                  </w:pPr>
                </w:p>
              </w:tc>
              <w:tc>
                <w:tcPr>
                  <w:tcW w:w="706" w:type="dxa"/>
                </w:tcPr>
                <w:p w14:paraId="041292D8" w14:textId="77777777" w:rsidR="00A75DCC" w:rsidRPr="00B83104" w:rsidRDefault="00A75DCC" w:rsidP="00794DD8">
                  <w:pPr>
                    <w:tabs>
                      <w:tab w:val="left" w:pos="979"/>
                    </w:tabs>
                    <w:jc w:val="center"/>
                    <w:rPr>
                      <w:sz w:val="18"/>
                      <w:szCs w:val="18"/>
                      <w:lang w:val="es-419"/>
                    </w:rPr>
                  </w:pPr>
                </w:p>
              </w:tc>
              <w:tc>
                <w:tcPr>
                  <w:tcW w:w="1646" w:type="dxa"/>
                </w:tcPr>
                <w:p w14:paraId="5798253C" w14:textId="77777777" w:rsidR="00A75DCC" w:rsidRPr="00B83104" w:rsidRDefault="00A75DCC" w:rsidP="00794DD8">
                  <w:pPr>
                    <w:tabs>
                      <w:tab w:val="left" w:pos="979"/>
                    </w:tabs>
                    <w:rPr>
                      <w:sz w:val="18"/>
                      <w:szCs w:val="18"/>
                      <w:lang w:val="es-419"/>
                    </w:rPr>
                  </w:pPr>
                </w:p>
              </w:tc>
            </w:tr>
            <w:tr w:rsidR="00A75DCC" w:rsidRPr="00AD5DF1" w14:paraId="2F2A6CBE" w14:textId="77777777" w:rsidTr="00794DD8">
              <w:tc>
                <w:tcPr>
                  <w:tcW w:w="3241" w:type="dxa"/>
                </w:tcPr>
                <w:p w14:paraId="668D7252" w14:textId="4565E957" w:rsidR="00A75DCC" w:rsidRPr="0090768A" w:rsidRDefault="00A75DCC" w:rsidP="00794DD8">
                  <w:pPr>
                    <w:tabs>
                      <w:tab w:val="left" w:pos="979"/>
                    </w:tabs>
                    <w:rPr>
                      <w:sz w:val="18"/>
                      <w:szCs w:val="18"/>
                      <w:lang w:val="es-419"/>
                    </w:rPr>
                  </w:pPr>
                  <w:r w:rsidRPr="0090768A">
                    <w:rPr>
                      <w:sz w:val="18"/>
                      <w:szCs w:val="18"/>
                      <w:lang w:val="es-419"/>
                    </w:rPr>
                    <w:t xml:space="preserve">a) </w:t>
                  </w:r>
                  <w:r w:rsidR="00580E44" w:rsidRPr="0090768A">
                    <w:rPr>
                      <w:sz w:val="18"/>
                      <w:szCs w:val="18"/>
                      <w:lang w:val="es-419"/>
                    </w:rPr>
                    <w:t>“</w:t>
                  </w:r>
                  <w:r w:rsidR="00580E44" w:rsidRPr="0090768A">
                    <w:rPr>
                      <w:sz w:val="18"/>
                      <w:szCs w:val="18"/>
                      <w:u w:val="single"/>
                      <w:lang w:val="es-419"/>
                    </w:rPr>
                    <w:t>Antes de emprender</w:t>
                  </w:r>
                  <w:r w:rsidR="00580E44" w:rsidRPr="0090768A">
                    <w:rPr>
                      <w:sz w:val="18"/>
                      <w:szCs w:val="18"/>
                      <w:lang w:val="es-419"/>
                    </w:rPr>
                    <w:t xml:space="preserve"> un encargo de auditoría financiera, el auditor debe: evaluar si el marco de información financiera de la entidad auditada es aceptable; y garantizar que la dirección de la entidad reconozca y comprenda su responsabilidad”.</w:t>
                  </w:r>
                </w:p>
              </w:tc>
              <w:tc>
                <w:tcPr>
                  <w:tcW w:w="706" w:type="dxa"/>
                </w:tcPr>
                <w:p w14:paraId="5B67B079" w14:textId="77777777" w:rsidR="00A75DCC" w:rsidRPr="003A5FC4" w:rsidRDefault="00A75DCC" w:rsidP="00794DD8">
                  <w:pPr>
                    <w:tabs>
                      <w:tab w:val="left" w:pos="979"/>
                    </w:tabs>
                    <w:rPr>
                      <w:sz w:val="18"/>
                      <w:lang w:val="es-419"/>
                    </w:rPr>
                  </w:pPr>
                </w:p>
              </w:tc>
              <w:tc>
                <w:tcPr>
                  <w:tcW w:w="1646" w:type="dxa"/>
                </w:tcPr>
                <w:p w14:paraId="33E9E607" w14:textId="77777777" w:rsidR="00A75DCC" w:rsidRPr="003A5FC4" w:rsidRDefault="00A75DCC" w:rsidP="00794DD8">
                  <w:pPr>
                    <w:tabs>
                      <w:tab w:val="left" w:pos="979"/>
                    </w:tabs>
                    <w:rPr>
                      <w:sz w:val="18"/>
                      <w:lang w:val="es-419"/>
                    </w:rPr>
                  </w:pPr>
                </w:p>
              </w:tc>
            </w:tr>
            <w:tr w:rsidR="00A75DCC" w:rsidRPr="00201AF6" w14:paraId="7FFAF111" w14:textId="77777777" w:rsidTr="00794DD8">
              <w:tc>
                <w:tcPr>
                  <w:tcW w:w="3241" w:type="dxa"/>
                </w:tcPr>
                <w:p w14:paraId="099A7278" w14:textId="0EFDB0A5" w:rsidR="00A75DCC" w:rsidRPr="0090768A" w:rsidRDefault="00A75DCC" w:rsidP="00794DD8">
                  <w:pPr>
                    <w:tabs>
                      <w:tab w:val="left" w:pos="979"/>
                    </w:tabs>
                    <w:rPr>
                      <w:sz w:val="18"/>
                      <w:szCs w:val="18"/>
                      <w:lang w:val="es-419"/>
                    </w:rPr>
                  </w:pPr>
                  <w:proofErr w:type="gramStart"/>
                  <w:r w:rsidRPr="0090768A">
                    <w:rPr>
                      <w:sz w:val="18"/>
                      <w:szCs w:val="18"/>
                      <w:lang w:val="es-419"/>
                    </w:rPr>
                    <w:t xml:space="preserve">b)  </w:t>
                  </w:r>
                  <w:r w:rsidR="009A1C81" w:rsidRPr="0090768A">
                    <w:rPr>
                      <w:sz w:val="18"/>
                      <w:szCs w:val="18"/>
                      <w:lang w:val="es-419"/>
                    </w:rPr>
                    <w:t>“</w:t>
                  </w:r>
                  <w:proofErr w:type="gramEnd"/>
                  <w:r w:rsidR="009A1C81" w:rsidRPr="0090768A">
                    <w:rPr>
                      <w:sz w:val="18"/>
                      <w:szCs w:val="18"/>
                      <w:lang w:val="es-419"/>
                    </w:rPr>
                    <w:t xml:space="preserve">Cuando el objetivo es proporcionar una </w:t>
                  </w:r>
                  <w:r w:rsidR="009A1C81" w:rsidRPr="0090768A">
                    <w:rPr>
                      <w:sz w:val="18"/>
                      <w:szCs w:val="18"/>
                      <w:u w:val="single"/>
                      <w:lang w:val="es-419"/>
                    </w:rPr>
                    <w:t>seguridad razonable</w:t>
                  </w:r>
                  <w:r w:rsidR="009A1C81" w:rsidRPr="0090768A">
                    <w:rPr>
                      <w:sz w:val="18"/>
                      <w:szCs w:val="18"/>
                      <w:lang w:val="es-419"/>
                    </w:rPr>
                    <w:t xml:space="preserve">, el auditor debe reducir el riesgo de auditoría hasta un nivel aceptablemente bajo dadas las circunstancias de la auditoría”. </w:t>
                  </w:r>
                  <w:r w:rsidR="009A1C81" w:rsidRPr="0090768A">
                    <w:rPr>
                      <w:i/>
                      <w:iCs/>
                      <w:sz w:val="18"/>
                      <w:szCs w:val="18"/>
                      <w:lang w:val="es-419"/>
                    </w:rPr>
                    <w:t>ISSAI 100:40</w:t>
                  </w:r>
                  <w:r w:rsidR="009A1C81" w:rsidRPr="0090768A">
                    <w:rPr>
                      <w:sz w:val="18"/>
                      <w:szCs w:val="18"/>
                      <w:lang w:val="es-419"/>
                    </w:rPr>
                    <w:t>. “En general, las auditorías de seguridad razonable están diseñadas para dar como resultado una conclusión expresada en forma positiva (...)”.</w:t>
                  </w:r>
                </w:p>
              </w:tc>
              <w:tc>
                <w:tcPr>
                  <w:tcW w:w="706" w:type="dxa"/>
                </w:tcPr>
                <w:p w14:paraId="052616FA" w14:textId="77777777" w:rsidR="00A75DCC" w:rsidRPr="00D17691" w:rsidRDefault="00A75DCC" w:rsidP="00794DD8">
                  <w:pPr>
                    <w:tabs>
                      <w:tab w:val="left" w:pos="979"/>
                    </w:tabs>
                    <w:rPr>
                      <w:sz w:val="18"/>
                      <w:lang w:val="es-419"/>
                    </w:rPr>
                  </w:pPr>
                </w:p>
              </w:tc>
              <w:tc>
                <w:tcPr>
                  <w:tcW w:w="1646" w:type="dxa"/>
                </w:tcPr>
                <w:p w14:paraId="214C1CD6" w14:textId="77777777" w:rsidR="00A75DCC" w:rsidRPr="00D17691" w:rsidRDefault="00A75DCC" w:rsidP="00794DD8">
                  <w:pPr>
                    <w:tabs>
                      <w:tab w:val="left" w:pos="979"/>
                    </w:tabs>
                    <w:rPr>
                      <w:sz w:val="18"/>
                      <w:lang w:val="es-419"/>
                    </w:rPr>
                  </w:pPr>
                </w:p>
              </w:tc>
            </w:tr>
            <w:tr w:rsidR="00A75DCC" w:rsidRPr="00201AF6" w14:paraId="08FF16AF" w14:textId="77777777" w:rsidTr="00794DD8">
              <w:tc>
                <w:tcPr>
                  <w:tcW w:w="3241" w:type="dxa"/>
                </w:tcPr>
                <w:p w14:paraId="58FF0346" w14:textId="2FD26D6F" w:rsidR="00A75DCC" w:rsidRPr="0090768A" w:rsidRDefault="00A75DCC" w:rsidP="00794DD8">
                  <w:pPr>
                    <w:tabs>
                      <w:tab w:val="left" w:pos="979"/>
                    </w:tabs>
                    <w:rPr>
                      <w:sz w:val="18"/>
                      <w:szCs w:val="18"/>
                      <w:lang w:val="es-419"/>
                    </w:rPr>
                  </w:pPr>
                  <w:r w:rsidRPr="0090768A">
                    <w:rPr>
                      <w:sz w:val="18"/>
                      <w:szCs w:val="18"/>
                      <w:lang w:val="es-419"/>
                    </w:rPr>
                    <w:t xml:space="preserve">c) </w:t>
                  </w:r>
                  <w:r w:rsidR="00DB070F" w:rsidRPr="0090768A">
                    <w:rPr>
                      <w:sz w:val="18"/>
                      <w:szCs w:val="18"/>
                      <w:lang w:val="es-419"/>
                    </w:rPr>
                    <w:t xml:space="preserve">“El auditor debe aplicar el concepto de </w:t>
                  </w:r>
                  <w:r w:rsidR="00DB070F" w:rsidRPr="0090768A">
                    <w:rPr>
                      <w:sz w:val="18"/>
                      <w:szCs w:val="18"/>
                      <w:u w:val="single"/>
                      <w:lang w:val="es-419"/>
                    </w:rPr>
                    <w:t>materialidad</w:t>
                  </w:r>
                  <w:r w:rsidR="00DB070F" w:rsidRPr="0090768A">
                    <w:rPr>
                      <w:sz w:val="18"/>
                      <w:szCs w:val="18"/>
                      <w:lang w:val="es-419"/>
                    </w:rPr>
                    <w:t xml:space="preserve"> (...) al planificar y ejecutar la auditoría”.</w:t>
                  </w:r>
                </w:p>
              </w:tc>
              <w:tc>
                <w:tcPr>
                  <w:tcW w:w="706" w:type="dxa"/>
                </w:tcPr>
                <w:p w14:paraId="4A2D7610" w14:textId="77777777" w:rsidR="00A75DCC" w:rsidRPr="00D17691" w:rsidRDefault="00A75DCC" w:rsidP="00794DD8">
                  <w:pPr>
                    <w:tabs>
                      <w:tab w:val="left" w:pos="979"/>
                    </w:tabs>
                    <w:rPr>
                      <w:sz w:val="18"/>
                      <w:lang w:val="es-419"/>
                    </w:rPr>
                  </w:pPr>
                </w:p>
              </w:tc>
              <w:tc>
                <w:tcPr>
                  <w:tcW w:w="1646" w:type="dxa"/>
                </w:tcPr>
                <w:p w14:paraId="4D17114A" w14:textId="77777777" w:rsidR="00A75DCC" w:rsidRPr="00D17691" w:rsidRDefault="00A75DCC" w:rsidP="00794DD8">
                  <w:pPr>
                    <w:tabs>
                      <w:tab w:val="left" w:pos="979"/>
                    </w:tabs>
                    <w:rPr>
                      <w:sz w:val="18"/>
                      <w:lang w:val="es-419"/>
                    </w:rPr>
                  </w:pPr>
                </w:p>
              </w:tc>
            </w:tr>
            <w:tr w:rsidR="00A75DCC" w:rsidRPr="00201AF6" w14:paraId="1A21ED0D" w14:textId="77777777" w:rsidTr="00794DD8">
              <w:tc>
                <w:tcPr>
                  <w:tcW w:w="3241" w:type="dxa"/>
                </w:tcPr>
                <w:p w14:paraId="3D15E009" w14:textId="7ACB09CB" w:rsidR="00A75DCC" w:rsidRPr="001E05BF" w:rsidRDefault="00A75DCC" w:rsidP="00794DD8">
                  <w:pPr>
                    <w:tabs>
                      <w:tab w:val="left" w:pos="979"/>
                    </w:tabs>
                    <w:rPr>
                      <w:sz w:val="18"/>
                      <w:szCs w:val="18"/>
                      <w:lang w:val="es-419"/>
                    </w:rPr>
                  </w:pPr>
                  <w:r w:rsidRPr="001E05BF">
                    <w:rPr>
                      <w:sz w:val="18"/>
                      <w:szCs w:val="18"/>
                      <w:lang w:val="es-419"/>
                    </w:rPr>
                    <w:t xml:space="preserve">d) </w:t>
                  </w:r>
                  <w:r w:rsidR="00C12D14" w:rsidRPr="001E05BF">
                    <w:rPr>
                      <w:sz w:val="18"/>
                      <w:szCs w:val="18"/>
                      <w:lang w:val="es-419"/>
                    </w:rPr>
                    <w:t xml:space="preserve">“Los auditores deben preparar la </w:t>
                  </w:r>
                  <w:r w:rsidR="00C12D14" w:rsidRPr="001E05BF">
                    <w:rPr>
                      <w:sz w:val="18"/>
                      <w:szCs w:val="18"/>
                      <w:u w:val="single"/>
                      <w:lang w:val="es-419"/>
                    </w:rPr>
                    <w:t>documentación</w:t>
                  </w:r>
                  <w:r w:rsidR="00C12D14" w:rsidRPr="001E05BF">
                    <w:rPr>
                      <w:sz w:val="18"/>
                      <w:szCs w:val="18"/>
                      <w:lang w:val="es-419"/>
                    </w:rPr>
                    <w:t xml:space="preserve"> de auditoría con el suficiente detalle para proporcionar una comprensión clara del trabajo </w:t>
                  </w:r>
                  <w:r w:rsidR="00C12D14" w:rsidRPr="001E05BF">
                    <w:rPr>
                      <w:sz w:val="18"/>
                      <w:szCs w:val="18"/>
                      <w:lang w:val="es-419"/>
                    </w:rPr>
                    <w:lastRenderedPageBreak/>
                    <w:t>realizado, de la evidencia obtenida y de las conclusiones alcanzadas”.</w:t>
                  </w:r>
                </w:p>
              </w:tc>
              <w:tc>
                <w:tcPr>
                  <w:tcW w:w="706" w:type="dxa"/>
                </w:tcPr>
                <w:p w14:paraId="0B409669" w14:textId="77777777" w:rsidR="00A75DCC" w:rsidRPr="00D17691" w:rsidRDefault="00A75DCC" w:rsidP="00794DD8">
                  <w:pPr>
                    <w:tabs>
                      <w:tab w:val="left" w:pos="979"/>
                    </w:tabs>
                    <w:rPr>
                      <w:sz w:val="18"/>
                      <w:lang w:val="es-419"/>
                    </w:rPr>
                  </w:pPr>
                </w:p>
              </w:tc>
              <w:tc>
                <w:tcPr>
                  <w:tcW w:w="1646" w:type="dxa"/>
                </w:tcPr>
                <w:p w14:paraId="47D6E527" w14:textId="77777777" w:rsidR="00A75DCC" w:rsidRPr="00D17691" w:rsidRDefault="00A75DCC" w:rsidP="00794DD8">
                  <w:pPr>
                    <w:tabs>
                      <w:tab w:val="left" w:pos="979"/>
                    </w:tabs>
                    <w:rPr>
                      <w:sz w:val="18"/>
                      <w:lang w:val="es-419"/>
                    </w:rPr>
                  </w:pPr>
                </w:p>
              </w:tc>
            </w:tr>
            <w:tr w:rsidR="00A75DCC" w:rsidRPr="00201AF6" w14:paraId="21C52CC8" w14:textId="77777777" w:rsidTr="00794DD8">
              <w:tc>
                <w:tcPr>
                  <w:tcW w:w="3241" w:type="dxa"/>
                </w:tcPr>
                <w:p w14:paraId="228FC412" w14:textId="547F9385" w:rsidR="00A75DCC" w:rsidRPr="001E05BF" w:rsidRDefault="00A75DCC" w:rsidP="00794DD8">
                  <w:pPr>
                    <w:tabs>
                      <w:tab w:val="left" w:pos="979"/>
                    </w:tabs>
                    <w:rPr>
                      <w:sz w:val="18"/>
                      <w:szCs w:val="18"/>
                      <w:lang w:val="es-419"/>
                    </w:rPr>
                  </w:pPr>
                  <w:r w:rsidRPr="001E05BF">
                    <w:rPr>
                      <w:sz w:val="18"/>
                      <w:szCs w:val="18"/>
                      <w:lang w:val="es-419"/>
                    </w:rPr>
                    <w:t xml:space="preserve">e) </w:t>
                  </w:r>
                  <w:r w:rsidR="00C432F2" w:rsidRPr="001E05BF">
                    <w:rPr>
                      <w:sz w:val="18"/>
                      <w:szCs w:val="18"/>
                      <w:lang w:val="es-419"/>
                    </w:rPr>
                    <w:t xml:space="preserve">“Es esencial mantener informada a la entidad auditada sobre todos los asuntos relacionados con la auditoría. (…) La </w:t>
                  </w:r>
                  <w:r w:rsidR="00C432F2" w:rsidRPr="001E05BF">
                    <w:rPr>
                      <w:sz w:val="18"/>
                      <w:szCs w:val="18"/>
                      <w:u w:val="single"/>
                      <w:lang w:val="es-419"/>
                    </w:rPr>
                    <w:t>comunicación</w:t>
                  </w:r>
                  <w:r w:rsidR="00C432F2" w:rsidRPr="001E05BF">
                    <w:rPr>
                      <w:sz w:val="18"/>
                      <w:szCs w:val="18"/>
                      <w:lang w:val="es-419"/>
                    </w:rPr>
                    <w:t xml:space="preserve"> debe incluir la obtención de información relevante para la auditoría y la provisión a la administración y a los encargados de la gobernanza de observaciones y resultados oportunos durante todo el compromiso”.</w:t>
                  </w:r>
                </w:p>
              </w:tc>
              <w:tc>
                <w:tcPr>
                  <w:tcW w:w="706" w:type="dxa"/>
                </w:tcPr>
                <w:p w14:paraId="0061B0CC" w14:textId="77777777" w:rsidR="00A75DCC" w:rsidRPr="00D17691" w:rsidRDefault="00A75DCC" w:rsidP="00794DD8">
                  <w:pPr>
                    <w:tabs>
                      <w:tab w:val="left" w:pos="979"/>
                    </w:tabs>
                    <w:rPr>
                      <w:sz w:val="18"/>
                      <w:lang w:val="es-419"/>
                    </w:rPr>
                  </w:pPr>
                </w:p>
              </w:tc>
              <w:tc>
                <w:tcPr>
                  <w:tcW w:w="1646" w:type="dxa"/>
                </w:tcPr>
                <w:p w14:paraId="3EC835CF" w14:textId="77777777" w:rsidR="00A75DCC" w:rsidRPr="00D17691" w:rsidRDefault="00A75DCC" w:rsidP="00794DD8">
                  <w:pPr>
                    <w:tabs>
                      <w:tab w:val="left" w:pos="979"/>
                    </w:tabs>
                    <w:rPr>
                      <w:sz w:val="18"/>
                      <w:lang w:val="es-419"/>
                    </w:rPr>
                  </w:pPr>
                </w:p>
              </w:tc>
            </w:tr>
            <w:tr w:rsidR="00A75DCC" w:rsidRPr="00201AF6" w14:paraId="5872A885" w14:textId="77777777" w:rsidTr="00794DD8">
              <w:tc>
                <w:tcPr>
                  <w:tcW w:w="3241" w:type="dxa"/>
                </w:tcPr>
                <w:p w14:paraId="2453A9B5" w14:textId="3D123A3A" w:rsidR="00A75DCC" w:rsidRPr="001E05BF" w:rsidRDefault="00A75DCC" w:rsidP="00794DD8">
                  <w:pPr>
                    <w:tabs>
                      <w:tab w:val="left" w:pos="979"/>
                    </w:tabs>
                    <w:rPr>
                      <w:sz w:val="18"/>
                      <w:szCs w:val="18"/>
                      <w:lang w:val="es-419"/>
                    </w:rPr>
                  </w:pPr>
                  <w:r w:rsidRPr="001E05BF">
                    <w:rPr>
                      <w:sz w:val="18"/>
                      <w:szCs w:val="18"/>
                      <w:lang w:val="es-419"/>
                    </w:rPr>
                    <w:t xml:space="preserve">f) </w:t>
                  </w:r>
                  <w:r w:rsidR="00706907" w:rsidRPr="001E05BF">
                    <w:rPr>
                      <w:sz w:val="18"/>
                      <w:szCs w:val="18"/>
                      <w:lang w:val="es-419"/>
                    </w:rPr>
                    <w:t xml:space="preserve">“El auditor debe </w:t>
                  </w:r>
                  <w:r w:rsidR="00706907" w:rsidRPr="001E05BF">
                    <w:rPr>
                      <w:sz w:val="18"/>
                      <w:szCs w:val="18"/>
                      <w:u w:val="single"/>
                      <w:lang w:val="es-419"/>
                    </w:rPr>
                    <w:t>establecer un entendimiento mutuo</w:t>
                  </w:r>
                  <w:r w:rsidR="00706907" w:rsidRPr="001E05BF">
                    <w:rPr>
                      <w:sz w:val="18"/>
                      <w:szCs w:val="18"/>
                      <w:lang w:val="es-419"/>
                    </w:rPr>
                    <w:t xml:space="preserve"> con la dirección o los encargados del gobierno de la entidad sobre sus funciones y responsabilidades respectivas en cada trabajo de fiscalización”.</w:t>
                  </w:r>
                </w:p>
              </w:tc>
              <w:tc>
                <w:tcPr>
                  <w:tcW w:w="706" w:type="dxa"/>
                </w:tcPr>
                <w:p w14:paraId="38A24F4F" w14:textId="77777777" w:rsidR="00A75DCC" w:rsidRPr="00D17691" w:rsidRDefault="00A75DCC" w:rsidP="00794DD8">
                  <w:pPr>
                    <w:tabs>
                      <w:tab w:val="left" w:pos="979"/>
                    </w:tabs>
                    <w:rPr>
                      <w:sz w:val="18"/>
                      <w:lang w:val="es-419"/>
                    </w:rPr>
                  </w:pPr>
                </w:p>
              </w:tc>
              <w:tc>
                <w:tcPr>
                  <w:tcW w:w="1646" w:type="dxa"/>
                </w:tcPr>
                <w:p w14:paraId="45C95946" w14:textId="77777777" w:rsidR="00A75DCC" w:rsidRPr="00D17691" w:rsidRDefault="00A75DCC" w:rsidP="00794DD8">
                  <w:pPr>
                    <w:tabs>
                      <w:tab w:val="left" w:pos="979"/>
                    </w:tabs>
                    <w:rPr>
                      <w:sz w:val="18"/>
                      <w:lang w:val="es-419"/>
                    </w:rPr>
                  </w:pPr>
                </w:p>
              </w:tc>
            </w:tr>
            <w:tr w:rsidR="00A75DCC" w:rsidRPr="00F9123C" w14:paraId="50F8A594" w14:textId="77777777" w:rsidTr="00794DD8">
              <w:tc>
                <w:tcPr>
                  <w:tcW w:w="3241" w:type="dxa"/>
                </w:tcPr>
                <w:p w14:paraId="41B7EB34" w14:textId="7C4BE46E" w:rsidR="00A75DCC" w:rsidRPr="001E05BF" w:rsidRDefault="00A75DCC" w:rsidP="00794DD8">
                  <w:pPr>
                    <w:tabs>
                      <w:tab w:val="left" w:pos="979"/>
                    </w:tabs>
                    <w:rPr>
                      <w:sz w:val="18"/>
                      <w:szCs w:val="18"/>
                      <w:lang w:val="es-419"/>
                    </w:rPr>
                  </w:pPr>
                  <w:r w:rsidRPr="001E05BF">
                    <w:rPr>
                      <w:sz w:val="18"/>
                      <w:szCs w:val="18"/>
                      <w:lang w:val="es-419"/>
                    </w:rPr>
                    <w:t xml:space="preserve">g) </w:t>
                  </w:r>
                  <w:r w:rsidR="00F9123C" w:rsidRPr="001E05BF">
                    <w:rPr>
                      <w:sz w:val="18"/>
                      <w:szCs w:val="18"/>
                      <w:lang w:val="es-419"/>
                    </w:rPr>
                    <w:t>“</w:t>
                  </w:r>
                  <w:r w:rsidR="00F9123C" w:rsidRPr="001E05BF">
                    <w:rPr>
                      <w:sz w:val="18"/>
                      <w:szCs w:val="18"/>
                      <w:u w:val="single"/>
                      <w:lang w:val="es-419"/>
                    </w:rPr>
                    <w:t>La planeación de una auditoría</w:t>
                  </w:r>
                  <w:r w:rsidR="00F9123C" w:rsidRPr="001E05BF">
                    <w:rPr>
                      <w:sz w:val="18"/>
                      <w:szCs w:val="18"/>
                      <w:lang w:val="es-419"/>
                    </w:rPr>
                    <w:t xml:space="preserve"> específica incluye aspectos estratégicos y operativos. Estratégicamente, la planeación debe definir el alcance, los objetivos y el enfoque de la auditoría (...). Operacionalmente, la planeación implica establecer un cronograma para la auditoría y definir la naturaleza, tiempos y alcance de los procedimientos de auditoría”.</w:t>
                  </w:r>
                </w:p>
              </w:tc>
              <w:tc>
                <w:tcPr>
                  <w:tcW w:w="706" w:type="dxa"/>
                </w:tcPr>
                <w:p w14:paraId="47C71184" w14:textId="77777777" w:rsidR="00A75DCC" w:rsidRPr="00D17691" w:rsidRDefault="00A75DCC" w:rsidP="00794DD8">
                  <w:pPr>
                    <w:tabs>
                      <w:tab w:val="left" w:pos="979"/>
                    </w:tabs>
                    <w:rPr>
                      <w:sz w:val="18"/>
                      <w:lang w:val="es-419"/>
                    </w:rPr>
                  </w:pPr>
                </w:p>
              </w:tc>
              <w:tc>
                <w:tcPr>
                  <w:tcW w:w="1646" w:type="dxa"/>
                </w:tcPr>
                <w:p w14:paraId="3AF7D6CF" w14:textId="77777777" w:rsidR="00A75DCC" w:rsidRPr="00D17691" w:rsidRDefault="00A75DCC" w:rsidP="00794DD8">
                  <w:pPr>
                    <w:tabs>
                      <w:tab w:val="left" w:pos="979"/>
                    </w:tabs>
                    <w:rPr>
                      <w:sz w:val="18"/>
                      <w:lang w:val="es-419"/>
                    </w:rPr>
                  </w:pPr>
                </w:p>
              </w:tc>
            </w:tr>
            <w:tr w:rsidR="00A75DCC" w:rsidRPr="00201AF6" w14:paraId="4C5E51DF" w14:textId="77777777" w:rsidTr="00794DD8">
              <w:tc>
                <w:tcPr>
                  <w:tcW w:w="3241" w:type="dxa"/>
                </w:tcPr>
                <w:p w14:paraId="6DF50B8F" w14:textId="7DB07C26" w:rsidR="00A75DCC" w:rsidRPr="001E05BF" w:rsidRDefault="00A75DCC" w:rsidP="00794DD8">
                  <w:pPr>
                    <w:tabs>
                      <w:tab w:val="left" w:pos="979"/>
                    </w:tabs>
                    <w:rPr>
                      <w:sz w:val="18"/>
                      <w:szCs w:val="18"/>
                      <w:lang w:val="es-419"/>
                    </w:rPr>
                  </w:pPr>
                  <w:r w:rsidRPr="001E05BF">
                    <w:rPr>
                      <w:sz w:val="18"/>
                      <w:szCs w:val="18"/>
                      <w:lang w:val="es-419"/>
                    </w:rPr>
                    <w:t xml:space="preserve">h) </w:t>
                  </w:r>
                  <w:r w:rsidR="0047518D" w:rsidRPr="001E05BF">
                    <w:rPr>
                      <w:sz w:val="18"/>
                      <w:szCs w:val="18"/>
                      <w:lang w:val="es-419"/>
                    </w:rPr>
                    <w:t xml:space="preserve">“El auditor debe </w:t>
                  </w:r>
                  <w:r w:rsidR="0047518D" w:rsidRPr="001E05BF">
                    <w:rPr>
                      <w:sz w:val="18"/>
                      <w:szCs w:val="18"/>
                      <w:u w:val="single"/>
                      <w:lang w:val="es-419"/>
                    </w:rPr>
                    <w:t>planificar la auditoría</w:t>
                  </w:r>
                  <w:r w:rsidR="0047518D" w:rsidRPr="001E05BF">
                    <w:rPr>
                      <w:sz w:val="18"/>
                      <w:szCs w:val="18"/>
                      <w:lang w:val="es-419"/>
                    </w:rPr>
                    <w:t xml:space="preserve"> para garantizar que se lleva a cabo de manera eficaz y eficiente (...)”.</w:t>
                  </w:r>
                </w:p>
              </w:tc>
              <w:tc>
                <w:tcPr>
                  <w:tcW w:w="706" w:type="dxa"/>
                </w:tcPr>
                <w:p w14:paraId="6CC96342" w14:textId="77777777" w:rsidR="00A75DCC" w:rsidRPr="00D17691" w:rsidRDefault="00A75DCC" w:rsidP="00794DD8">
                  <w:pPr>
                    <w:tabs>
                      <w:tab w:val="left" w:pos="979"/>
                    </w:tabs>
                    <w:rPr>
                      <w:sz w:val="18"/>
                      <w:lang w:val="es-419"/>
                    </w:rPr>
                  </w:pPr>
                </w:p>
              </w:tc>
              <w:tc>
                <w:tcPr>
                  <w:tcW w:w="1646" w:type="dxa"/>
                </w:tcPr>
                <w:p w14:paraId="04F1D3FD" w14:textId="77777777" w:rsidR="00A75DCC" w:rsidRPr="00D17691" w:rsidRDefault="00A75DCC" w:rsidP="00794DD8">
                  <w:pPr>
                    <w:tabs>
                      <w:tab w:val="left" w:pos="979"/>
                    </w:tabs>
                    <w:rPr>
                      <w:sz w:val="18"/>
                      <w:lang w:val="es-419"/>
                    </w:rPr>
                  </w:pPr>
                </w:p>
              </w:tc>
            </w:tr>
            <w:tr w:rsidR="00A75DCC" w:rsidRPr="00201AF6" w14:paraId="15C566F2" w14:textId="77777777" w:rsidTr="00794DD8">
              <w:tc>
                <w:tcPr>
                  <w:tcW w:w="3241" w:type="dxa"/>
                </w:tcPr>
                <w:p w14:paraId="5977C45B" w14:textId="458912AB" w:rsidR="00A75DCC" w:rsidRPr="001E05BF" w:rsidRDefault="004149C0" w:rsidP="00794DD8">
                  <w:pPr>
                    <w:tabs>
                      <w:tab w:val="left" w:pos="979"/>
                    </w:tabs>
                    <w:rPr>
                      <w:sz w:val="18"/>
                      <w:szCs w:val="18"/>
                      <w:lang w:val="es-419"/>
                    </w:rPr>
                  </w:pPr>
                  <w:r w:rsidRPr="001E05BF">
                    <w:rPr>
                      <w:sz w:val="18"/>
                      <w:szCs w:val="18"/>
                      <w:lang w:val="es-419"/>
                    </w:rPr>
                    <w:t>i</w:t>
                  </w:r>
                  <w:r w:rsidR="00A75DCC" w:rsidRPr="001E05BF">
                    <w:rPr>
                      <w:sz w:val="18"/>
                      <w:szCs w:val="18"/>
                      <w:lang w:val="es-419"/>
                    </w:rPr>
                    <w:t xml:space="preserve">) </w:t>
                  </w:r>
                  <w:r w:rsidRPr="001E05BF">
                    <w:rPr>
                      <w:sz w:val="18"/>
                      <w:szCs w:val="18"/>
                      <w:lang w:val="es-419"/>
                    </w:rPr>
                    <w:t xml:space="preserve">“El auditor debe tener (...) un </w:t>
                  </w:r>
                  <w:r w:rsidRPr="001E05BF">
                    <w:rPr>
                      <w:sz w:val="18"/>
                      <w:szCs w:val="18"/>
                      <w:u w:val="single"/>
                      <w:lang w:val="es-419"/>
                    </w:rPr>
                    <w:t>conocimiento claro de la entidad auditada</w:t>
                  </w:r>
                  <w:r w:rsidRPr="001E05BF">
                    <w:rPr>
                      <w:sz w:val="18"/>
                      <w:szCs w:val="18"/>
                      <w:lang w:val="es-419"/>
                    </w:rPr>
                    <w:t xml:space="preserve"> y de su entorno (...), incluyendo los procedimientos de control interno que sean relevantes para la auditoría”.</w:t>
                  </w:r>
                </w:p>
              </w:tc>
              <w:tc>
                <w:tcPr>
                  <w:tcW w:w="706" w:type="dxa"/>
                </w:tcPr>
                <w:p w14:paraId="62B4C9EC" w14:textId="77777777" w:rsidR="00A75DCC" w:rsidRPr="00D17691" w:rsidRDefault="00A75DCC" w:rsidP="00794DD8">
                  <w:pPr>
                    <w:tabs>
                      <w:tab w:val="left" w:pos="979"/>
                    </w:tabs>
                    <w:jc w:val="center"/>
                    <w:rPr>
                      <w:sz w:val="18"/>
                      <w:lang w:val="es-419"/>
                    </w:rPr>
                  </w:pPr>
                </w:p>
              </w:tc>
              <w:tc>
                <w:tcPr>
                  <w:tcW w:w="1646" w:type="dxa"/>
                </w:tcPr>
                <w:p w14:paraId="4CB34E08" w14:textId="77777777" w:rsidR="00A75DCC" w:rsidRPr="00D17691" w:rsidRDefault="00A75DCC" w:rsidP="00794DD8">
                  <w:pPr>
                    <w:tabs>
                      <w:tab w:val="left" w:pos="979"/>
                    </w:tabs>
                    <w:rPr>
                      <w:sz w:val="18"/>
                      <w:lang w:val="es-419"/>
                    </w:rPr>
                  </w:pPr>
                </w:p>
              </w:tc>
            </w:tr>
            <w:tr w:rsidR="00A75DCC" w:rsidRPr="00201AF6" w14:paraId="63C3E24B" w14:textId="77777777" w:rsidTr="00794DD8">
              <w:tc>
                <w:tcPr>
                  <w:tcW w:w="3241" w:type="dxa"/>
                </w:tcPr>
                <w:p w14:paraId="510B03D1" w14:textId="227FB1EC" w:rsidR="00A75DCC" w:rsidRPr="001E05BF" w:rsidRDefault="00A75DCC" w:rsidP="00794DD8">
                  <w:pPr>
                    <w:tabs>
                      <w:tab w:val="left" w:pos="979"/>
                    </w:tabs>
                    <w:rPr>
                      <w:sz w:val="18"/>
                      <w:szCs w:val="18"/>
                      <w:lang w:val="es-419"/>
                    </w:rPr>
                  </w:pPr>
                  <w:r w:rsidRPr="001E05BF">
                    <w:rPr>
                      <w:sz w:val="18"/>
                      <w:szCs w:val="18"/>
                      <w:lang w:val="es-419"/>
                    </w:rPr>
                    <w:t xml:space="preserve">j) </w:t>
                  </w:r>
                  <w:r w:rsidR="00964AE8" w:rsidRPr="001E05BF">
                    <w:rPr>
                      <w:sz w:val="18"/>
                      <w:szCs w:val="18"/>
                      <w:lang w:val="es-419"/>
                    </w:rPr>
                    <w:t xml:space="preserve">“El auditor debe identificar y </w:t>
                  </w:r>
                  <w:r w:rsidR="00964AE8" w:rsidRPr="001E05BF">
                    <w:rPr>
                      <w:sz w:val="18"/>
                      <w:szCs w:val="18"/>
                      <w:u w:val="single"/>
                      <w:lang w:val="es-419"/>
                    </w:rPr>
                    <w:t>evaluar el riesgo de incorrección material</w:t>
                  </w:r>
                  <w:r w:rsidR="00964AE8" w:rsidRPr="001E05BF">
                    <w:rPr>
                      <w:sz w:val="18"/>
                      <w:szCs w:val="18"/>
                      <w:lang w:val="es-419"/>
                    </w:rPr>
                    <w:t xml:space="preserve"> en los estados financieros en su conjunto y en cada afirmación, para determinar los mejores procedimientos de auditoría para abordar dichos riesgos”.</w:t>
                  </w:r>
                </w:p>
              </w:tc>
              <w:tc>
                <w:tcPr>
                  <w:tcW w:w="706" w:type="dxa"/>
                </w:tcPr>
                <w:p w14:paraId="2E9E41B8" w14:textId="77777777" w:rsidR="00A75DCC" w:rsidRPr="00D17691" w:rsidRDefault="00A75DCC" w:rsidP="00794DD8">
                  <w:pPr>
                    <w:tabs>
                      <w:tab w:val="left" w:pos="979"/>
                    </w:tabs>
                    <w:jc w:val="center"/>
                    <w:rPr>
                      <w:sz w:val="18"/>
                      <w:lang w:val="es-419"/>
                    </w:rPr>
                  </w:pPr>
                </w:p>
              </w:tc>
              <w:tc>
                <w:tcPr>
                  <w:tcW w:w="1646" w:type="dxa"/>
                </w:tcPr>
                <w:p w14:paraId="084BECB0" w14:textId="77777777" w:rsidR="00A75DCC" w:rsidRPr="00D17691" w:rsidRDefault="00A75DCC" w:rsidP="00794DD8">
                  <w:pPr>
                    <w:tabs>
                      <w:tab w:val="left" w:pos="979"/>
                    </w:tabs>
                    <w:rPr>
                      <w:sz w:val="18"/>
                      <w:lang w:val="es-419"/>
                    </w:rPr>
                  </w:pPr>
                </w:p>
              </w:tc>
            </w:tr>
            <w:tr w:rsidR="00A75DCC" w:rsidRPr="00201AF6" w14:paraId="743B2B17" w14:textId="77777777" w:rsidTr="00794DD8">
              <w:tc>
                <w:tcPr>
                  <w:tcW w:w="3241" w:type="dxa"/>
                </w:tcPr>
                <w:p w14:paraId="6CCD4696" w14:textId="12C8880A" w:rsidR="00A75DCC" w:rsidRPr="001E05BF" w:rsidRDefault="00A75DCC" w:rsidP="00794DD8">
                  <w:pPr>
                    <w:tabs>
                      <w:tab w:val="left" w:pos="979"/>
                    </w:tabs>
                    <w:rPr>
                      <w:sz w:val="18"/>
                      <w:szCs w:val="18"/>
                      <w:lang w:val="es-ES"/>
                    </w:rPr>
                  </w:pPr>
                  <w:r w:rsidRPr="001E05BF">
                    <w:rPr>
                      <w:sz w:val="18"/>
                      <w:szCs w:val="18"/>
                      <w:lang w:val="es-419"/>
                    </w:rPr>
                    <w:t xml:space="preserve">k) </w:t>
                  </w:r>
                  <w:r w:rsidR="0032173D" w:rsidRPr="001E05BF">
                    <w:rPr>
                      <w:sz w:val="18"/>
                      <w:szCs w:val="18"/>
                      <w:lang w:val="es-419"/>
                    </w:rPr>
                    <w:t xml:space="preserve">El auditor debe obtener evidencia suficiente y adecuada respecto a los riesgos de incorrección material valorados mediante </w:t>
                  </w:r>
                  <w:r w:rsidR="0032173D" w:rsidRPr="001E05BF">
                    <w:rPr>
                      <w:sz w:val="18"/>
                      <w:szCs w:val="18"/>
                      <w:u w:val="single"/>
                      <w:lang w:val="es-419"/>
                    </w:rPr>
                    <w:t>el diseño y la aplicación de respuestas adecuadas</w:t>
                  </w:r>
                  <w:r w:rsidR="0032173D" w:rsidRPr="001E05BF">
                    <w:rPr>
                      <w:sz w:val="18"/>
                      <w:szCs w:val="18"/>
                      <w:lang w:val="es-419"/>
                    </w:rPr>
                    <w:t xml:space="preserve"> a dichos riesgos”. </w:t>
                  </w:r>
                  <w:r w:rsidR="0032173D" w:rsidRPr="001E05BF">
                    <w:rPr>
                      <w:i/>
                      <w:iCs/>
                      <w:sz w:val="18"/>
                      <w:szCs w:val="18"/>
                      <w:lang w:val="es-419"/>
                    </w:rPr>
                    <w:t>ISSAI 200:41</w:t>
                  </w:r>
                  <w:r w:rsidR="0032173D" w:rsidRPr="001E05BF">
                    <w:rPr>
                      <w:sz w:val="18"/>
                      <w:szCs w:val="18"/>
                      <w:lang w:val="es-419"/>
                    </w:rPr>
                    <w:t xml:space="preserve"> (Es decir, concebir procedimientos de auditoría adicionales cuya naturaleza, oportunidad y amplitud tengan en cuenta los riesgos de incorrecciones materiales a nivel de aseveración. “Dichos procedimientos de auditoría consisten normalmente en pruebas de cumplimiento y procedimientos sustantivos (procedimientos analíticos o pruebas de detalle)”.</w:t>
                  </w:r>
                </w:p>
              </w:tc>
              <w:tc>
                <w:tcPr>
                  <w:tcW w:w="706" w:type="dxa"/>
                </w:tcPr>
                <w:p w14:paraId="1A19E58D" w14:textId="77777777" w:rsidR="00A75DCC" w:rsidRPr="007F1D3A" w:rsidRDefault="00A75DCC" w:rsidP="00794DD8">
                  <w:pPr>
                    <w:tabs>
                      <w:tab w:val="left" w:pos="979"/>
                    </w:tabs>
                    <w:jc w:val="center"/>
                    <w:rPr>
                      <w:sz w:val="18"/>
                      <w:szCs w:val="18"/>
                      <w:lang w:val="es-ES"/>
                    </w:rPr>
                  </w:pPr>
                </w:p>
              </w:tc>
              <w:tc>
                <w:tcPr>
                  <w:tcW w:w="1646" w:type="dxa"/>
                </w:tcPr>
                <w:p w14:paraId="6E880BD7" w14:textId="77777777" w:rsidR="00A75DCC" w:rsidRPr="007F1D3A" w:rsidRDefault="00A75DCC" w:rsidP="00794DD8">
                  <w:pPr>
                    <w:tabs>
                      <w:tab w:val="left" w:pos="979"/>
                    </w:tabs>
                    <w:rPr>
                      <w:sz w:val="18"/>
                      <w:szCs w:val="18"/>
                      <w:lang w:val="es-ES"/>
                    </w:rPr>
                  </w:pPr>
                </w:p>
              </w:tc>
            </w:tr>
            <w:tr w:rsidR="00A75DCC" w:rsidRPr="00201AF6" w14:paraId="072A87F1" w14:textId="77777777" w:rsidTr="00794DD8">
              <w:tc>
                <w:tcPr>
                  <w:tcW w:w="3241" w:type="dxa"/>
                </w:tcPr>
                <w:p w14:paraId="1CF11874" w14:textId="2B2C2AB5" w:rsidR="00A75DCC" w:rsidRPr="001E05BF" w:rsidRDefault="00A75DCC" w:rsidP="00794DD8">
                  <w:pPr>
                    <w:tabs>
                      <w:tab w:val="left" w:pos="979"/>
                    </w:tabs>
                    <w:rPr>
                      <w:sz w:val="18"/>
                      <w:szCs w:val="18"/>
                      <w:lang w:val="es-ES"/>
                    </w:rPr>
                  </w:pPr>
                  <w:r w:rsidRPr="001E05BF">
                    <w:rPr>
                      <w:sz w:val="18"/>
                      <w:szCs w:val="18"/>
                      <w:lang w:val="es-ES"/>
                    </w:rPr>
                    <w:t xml:space="preserve">l)  </w:t>
                  </w:r>
                  <w:r w:rsidR="00D432F8" w:rsidRPr="001E05BF">
                    <w:rPr>
                      <w:sz w:val="18"/>
                      <w:szCs w:val="18"/>
                      <w:lang w:val="es-419"/>
                    </w:rPr>
                    <w:t xml:space="preserve">El auditor debe diseñar y llevar a cabo </w:t>
                  </w:r>
                  <w:r w:rsidR="00D432F8" w:rsidRPr="001E05BF">
                    <w:rPr>
                      <w:sz w:val="18"/>
                      <w:szCs w:val="18"/>
                      <w:u w:val="single"/>
                      <w:lang w:val="es-419"/>
                    </w:rPr>
                    <w:t>procedimientos sustantivos</w:t>
                  </w:r>
                  <w:r w:rsidR="00D432F8" w:rsidRPr="001E05BF">
                    <w:rPr>
                      <w:sz w:val="18"/>
                      <w:szCs w:val="18"/>
                      <w:lang w:val="es-419"/>
                    </w:rPr>
                    <w:t xml:space="preserve"> para cada una de las clases de </w:t>
                  </w:r>
                  <w:r w:rsidR="00D432F8" w:rsidRPr="001E05BF">
                    <w:rPr>
                      <w:sz w:val="18"/>
                      <w:szCs w:val="18"/>
                      <w:lang w:val="es-419"/>
                    </w:rPr>
                    <w:lastRenderedPageBreak/>
                    <w:t>transacciones, saldos de cuenta y revelaciones de información importantes, independientemente de los riesgos de inexactitudes significativas evaluados.</w:t>
                  </w:r>
                </w:p>
              </w:tc>
              <w:tc>
                <w:tcPr>
                  <w:tcW w:w="706" w:type="dxa"/>
                </w:tcPr>
                <w:p w14:paraId="6843E0CC" w14:textId="77777777" w:rsidR="00A75DCC" w:rsidRPr="007F1D3A" w:rsidRDefault="00A75DCC" w:rsidP="00794DD8">
                  <w:pPr>
                    <w:tabs>
                      <w:tab w:val="left" w:pos="979"/>
                    </w:tabs>
                    <w:jc w:val="center"/>
                    <w:rPr>
                      <w:sz w:val="18"/>
                      <w:szCs w:val="18"/>
                      <w:lang w:val="es-ES"/>
                    </w:rPr>
                  </w:pPr>
                </w:p>
              </w:tc>
              <w:tc>
                <w:tcPr>
                  <w:tcW w:w="1646" w:type="dxa"/>
                </w:tcPr>
                <w:p w14:paraId="0F13D6F7" w14:textId="77777777" w:rsidR="00A75DCC" w:rsidRPr="007F1D3A" w:rsidRDefault="00A75DCC" w:rsidP="00794DD8">
                  <w:pPr>
                    <w:tabs>
                      <w:tab w:val="left" w:pos="979"/>
                    </w:tabs>
                    <w:rPr>
                      <w:sz w:val="18"/>
                      <w:szCs w:val="18"/>
                      <w:lang w:val="es-ES"/>
                    </w:rPr>
                  </w:pPr>
                </w:p>
              </w:tc>
            </w:tr>
            <w:tr w:rsidR="00A75DCC" w:rsidRPr="00201AF6" w14:paraId="4158A45E" w14:textId="77777777" w:rsidTr="00794DD8">
              <w:tc>
                <w:tcPr>
                  <w:tcW w:w="3241" w:type="dxa"/>
                </w:tcPr>
                <w:p w14:paraId="05ADE399" w14:textId="32DFF064" w:rsidR="00A75DCC" w:rsidRPr="001E05BF" w:rsidRDefault="00A75DCC" w:rsidP="00794DD8">
                  <w:pPr>
                    <w:tabs>
                      <w:tab w:val="left" w:pos="979"/>
                    </w:tabs>
                    <w:rPr>
                      <w:sz w:val="18"/>
                      <w:szCs w:val="18"/>
                      <w:lang w:val="es-ES"/>
                    </w:rPr>
                  </w:pPr>
                  <w:r w:rsidRPr="001E05BF">
                    <w:rPr>
                      <w:sz w:val="18"/>
                      <w:szCs w:val="18"/>
                      <w:lang w:val="es-ES"/>
                    </w:rPr>
                    <w:t xml:space="preserve">m) </w:t>
                  </w:r>
                  <w:r w:rsidR="002463BF" w:rsidRPr="001E05BF">
                    <w:rPr>
                      <w:sz w:val="18"/>
                      <w:szCs w:val="18"/>
                      <w:lang w:val="es-419"/>
                    </w:rPr>
                    <w:t xml:space="preserve">“En el marco de la identificación y valoración de los riesgos de incorrecciones materiales, el auditor debe estudiar si </w:t>
                  </w:r>
                  <w:r w:rsidR="002463BF" w:rsidRPr="001E05BF">
                    <w:rPr>
                      <w:sz w:val="18"/>
                      <w:szCs w:val="18"/>
                      <w:u w:val="single"/>
                      <w:lang w:val="es-419"/>
                    </w:rPr>
                    <w:t>pudieran producirse incorrecciones materiales debido a fraude</w:t>
                  </w:r>
                  <w:r w:rsidR="002463BF" w:rsidRPr="001E05BF">
                    <w:rPr>
                      <w:sz w:val="18"/>
                      <w:szCs w:val="18"/>
                      <w:lang w:val="es-419"/>
                    </w:rPr>
                    <w:t>, y responder adecuadamente a dichos riesgos”.</w:t>
                  </w:r>
                </w:p>
              </w:tc>
              <w:tc>
                <w:tcPr>
                  <w:tcW w:w="706" w:type="dxa"/>
                </w:tcPr>
                <w:p w14:paraId="7B011D26" w14:textId="77777777" w:rsidR="00A75DCC" w:rsidRPr="007F1D3A" w:rsidRDefault="00A75DCC" w:rsidP="00794DD8">
                  <w:pPr>
                    <w:tabs>
                      <w:tab w:val="left" w:pos="979"/>
                    </w:tabs>
                    <w:rPr>
                      <w:sz w:val="18"/>
                      <w:szCs w:val="18"/>
                      <w:lang w:val="es-ES"/>
                    </w:rPr>
                  </w:pPr>
                </w:p>
              </w:tc>
              <w:tc>
                <w:tcPr>
                  <w:tcW w:w="1646" w:type="dxa"/>
                </w:tcPr>
                <w:p w14:paraId="74C84053" w14:textId="77777777" w:rsidR="00A75DCC" w:rsidRPr="007F1D3A" w:rsidRDefault="00A75DCC" w:rsidP="00794DD8">
                  <w:pPr>
                    <w:tabs>
                      <w:tab w:val="left" w:pos="979"/>
                    </w:tabs>
                    <w:rPr>
                      <w:sz w:val="18"/>
                      <w:szCs w:val="18"/>
                      <w:lang w:val="es-ES"/>
                    </w:rPr>
                  </w:pPr>
                </w:p>
              </w:tc>
            </w:tr>
            <w:tr w:rsidR="00A75DCC" w:rsidRPr="005E3278" w14:paraId="4856A6A8" w14:textId="77777777" w:rsidTr="00794DD8">
              <w:tc>
                <w:tcPr>
                  <w:tcW w:w="3241" w:type="dxa"/>
                </w:tcPr>
                <w:p w14:paraId="00A67980" w14:textId="4D108984" w:rsidR="00A75DCC" w:rsidRPr="001E05BF" w:rsidRDefault="00A75DCC" w:rsidP="00794DD8">
                  <w:pPr>
                    <w:tabs>
                      <w:tab w:val="left" w:pos="979"/>
                    </w:tabs>
                    <w:rPr>
                      <w:sz w:val="18"/>
                      <w:szCs w:val="18"/>
                      <w:lang w:val="es-419"/>
                    </w:rPr>
                  </w:pPr>
                  <w:proofErr w:type="gramStart"/>
                  <w:r w:rsidRPr="001E05BF">
                    <w:rPr>
                      <w:sz w:val="18"/>
                      <w:szCs w:val="18"/>
                      <w:lang w:val="es-419"/>
                    </w:rPr>
                    <w:t xml:space="preserve">n)  </w:t>
                  </w:r>
                  <w:r w:rsidR="005E3278" w:rsidRPr="001E05BF">
                    <w:rPr>
                      <w:sz w:val="18"/>
                      <w:szCs w:val="18"/>
                      <w:lang w:val="es-419"/>
                    </w:rPr>
                    <w:t>“</w:t>
                  </w:r>
                  <w:proofErr w:type="gramEnd"/>
                  <w:r w:rsidR="005E3278" w:rsidRPr="001E05BF">
                    <w:rPr>
                      <w:sz w:val="18"/>
                      <w:szCs w:val="18"/>
                      <w:lang w:val="es-419"/>
                    </w:rPr>
                    <w:t xml:space="preserve">El auditor debe identificar los </w:t>
                  </w:r>
                  <w:r w:rsidR="005E3278" w:rsidRPr="001E05BF">
                    <w:rPr>
                      <w:sz w:val="18"/>
                      <w:szCs w:val="18"/>
                      <w:u w:val="single"/>
                      <w:lang w:val="es-419"/>
                    </w:rPr>
                    <w:t>riesgos de incorrección material debidos al incumplimiento de leyes y reglamentos</w:t>
                  </w:r>
                  <w:r w:rsidR="005E3278" w:rsidRPr="001E05BF">
                    <w:rPr>
                      <w:sz w:val="18"/>
                      <w:szCs w:val="18"/>
                      <w:lang w:val="es-419"/>
                    </w:rPr>
                    <w:t xml:space="preserve">, y responder adecuadamente”. </w:t>
                  </w:r>
                  <w:r w:rsidR="005E3278" w:rsidRPr="001E05BF">
                    <w:rPr>
                      <w:i/>
                      <w:iCs/>
                      <w:sz w:val="18"/>
                      <w:szCs w:val="18"/>
                      <w:lang w:val="es-419"/>
                    </w:rPr>
                    <w:t>ISSAI 200:49</w:t>
                  </w:r>
                  <w:r w:rsidR="005E3278" w:rsidRPr="001E05BF">
                    <w:rPr>
                      <w:sz w:val="18"/>
                      <w:szCs w:val="18"/>
                      <w:lang w:val="es-419"/>
                    </w:rPr>
                    <w:t>. “El auditor debe obtener evidencia de auditoría suficiente y adecuada relativa al cumplimiento de las disposiciones de dichas leyes y reglamentos que tengan un efecto directo en la determinación de los importes materiales y la información que se ha de revelar en los estados financieros”.</w:t>
                  </w:r>
                </w:p>
              </w:tc>
              <w:tc>
                <w:tcPr>
                  <w:tcW w:w="706" w:type="dxa"/>
                </w:tcPr>
                <w:p w14:paraId="0D8FE4B1" w14:textId="77777777" w:rsidR="00A75DCC" w:rsidRPr="00D17691" w:rsidRDefault="00A75DCC" w:rsidP="00794DD8">
                  <w:pPr>
                    <w:tabs>
                      <w:tab w:val="left" w:pos="979"/>
                    </w:tabs>
                    <w:rPr>
                      <w:sz w:val="18"/>
                      <w:lang w:val="es-419"/>
                    </w:rPr>
                  </w:pPr>
                </w:p>
              </w:tc>
              <w:tc>
                <w:tcPr>
                  <w:tcW w:w="1646" w:type="dxa"/>
                </w:tcPr>
                <w:p w14:paraId="64450ED3" w14:textId="77777777" w:rsidR="00A75DCC" w:rsidRPr="00D17691" w:rsidRDefault="00A75DCC" w:rsidP="00794DD8">
                  <w:pPr>
                    <w:tabs>
                      <w:tab w:val="left" w:pos="979"/>
                    </w:tabs>
                    <w:rPr>
                      <w:sz w:val="18"/>
                      <w:lang w:val="es-419"/>
                    </w:rPr>
                  </w:pPr>
                </w:p>
              </w:tc>
            </w:tr>
            <w:tr w:rsidR="00A75DCC" w:rsidRPr="00201AF6" w14:paraId="790C7DF6" w14:textId="77777777" w:rsidTr="00794DD8">
              <w:tc>
                <w:tcPr>
                  <w:tcW w:w="3241" w:type="dxa"/>
                </w:tcPr>
                <w:p w14:paraId="3F444FB3" w14:textId="4D4CAECA" w:rsidR="00A75DCC" w:rsidRPr="001E05BF" w:rsidRDefault="00A75DCC" w:rsidP="00794DD8">
                  <w:pPr>
                    <w:tabs>
                      <w:tab w:val="left" w:pos="979"/>
                    </w:tabs>
                    <w:rPr>
                      <w:sz w:val="18"/>
                      <w:szCs w:val="18"/>
                      <w:lang w:val="es-419"/>
                    </w:rPr>
                  </w:pPr>
                  <w:r w:rsidRPr="001E05BF">
                    <w:rPr>
                      <w:sz w:val="18"/>
                      <w:szCs w:val="18"/>
                      <w:lang w:val="es-419"/>
                    </w:rPr>
                    <w:t xml:space="preserve">o) </w:t>
                  </w:r>
                  <w:r w:rsidR="00866E42" w:rsidRPr="001E05BF">
                    <w:rPr>
                      <w:sz w:val="18"/>
                      <w:szCs w:val="18"/>
                      <w:lang w:val="es-419"/>
                    </w:rPr>
                    <w:t xml:space="preserve">“El auditor debe diseñar y aplicar los procedimientos de auditoría de manera que pueda obtener </w:t>
                  </w:r>
                  <w:r w:rsidR="00866E42" w:rsidRPr="001E05BF">
                    <w:rPr>
                      <w:sz w:val="18"/>
                      <w:szCs w:val="18"/>
                      <w:u w:val="single"/>
                      <w:lang w:val="es-419"/>
                    </w:rPr>
                    <w:t>evidencia suficiente y adecuada</w:t>
                  </w:r>
                  <w:r w:rsidR="00866E42" w:rsidRPr="001E05BF">
                    <w:rPr>
                      <w:sz w:val="18"/>
                      <w:szCs w:val="18"/>
                      <w:lang w:val="es-419"/>
                    </w:rPr>
                    <w:t xml:space="preserve"> (cualitativa y cuantitativamente) para alcanzar conclusiones en las que basar su opinión”.</w:t>
                  </w:r>
                </w:p>
              </w:tc>
              <w:tc>
                <w:tcPr>
                  <w:tcW w:w="706" w:type="dxa"/>
                </w:tcPr>
                <w:p w14:paraId="3AB2699C" w14:textId="77777777" w:rsidR="00A75DCC" w:rsidRPr="00D17691" w:rsidRDefault="00A75DCC" w:rsidP="00794DD8">
                  <w:pPr>
                    <w:tabs>
                      <w:tab w:val="left" w:pos="979"/>
                    </w:tabs>
                    <w:rPr>
                      <w:sz w:val="18"/>
                      <w:lang w:val="es-419"/>
                    </w:rPr>
                  </w:pPr>
                </w:p>
              </w:tc>
              <w:tc>
                <w:tcPr>
                  <w:tcW w:w="1646" w:type="dxa"/>
                </w:tcPr>
                <w:p w14:paraId="698A4881" w14:textId="77777777" w:rsidR="00A75DCC" w:rsidRPr="00D17691" w:rsidRDefault="00A75DCC" w:rsidP="00794DD8">
                  <w:pPr>
                    <w:tabs>
                      <w:tab w:val="left" w:pos="979"/>
                    </w:tabs>
                    <w:rPr>
                      <w:sz w:val="18"/>
                      <w:lang w:val="es-419"/>
                    </w:rPr>
                  </w:pPr>
                </w:p>
              </w:tc>
            </w:tr>
            <w:tr w:rsidR="00A75DCC" w:rsidRPr="00201AF6" w14:paraId="68920CA8" w14:textId="77777777" w:rsidTr="00794DD8">
              <w:tc>
                <w:tcPr>
                  <w:tcW w:w="3241" w:type="dxa"/>
                </w:tcPr>
                <w:p w14:paraId="6F49454B" w14:textId="289C6A1D" w:rsidR="00A75DCC" w:rsidRPr="001E05BF" w:rsidRDefault="00A75DCC" w:rsidP="00794DD8">
                  <w:pPr>
                    <w:tabs>
                      <w:tab w:val="left" w:pos="979"/>
                    </w:tabs>
                    <w:rPr>
                      <w:sz w:val="18"/>
                      <w:szCs w:val="18"/>
                      <w:lang w:val="es-419"/>
                    </w:rPr>
                  </w:pPr>
                  <w:r w:rsidRPr="001E05BF">
                    <w:rPr>
                      <w:sz w:val="18"/>
                      <w:szCs w:val="18"/>
                      <w:lang w:val="es-419"/>
                    </w:rPr>
                    <w:t xml:space="preserve">p) </w:t>
                  </w:r>
                  <w:r w:rsidR="00630154" w:rsidRPr="001E05BF">
                    <w:rPr>
                      <w:sz w:val="18"/>
                      <w:szCs w:val="18"/>
                      <w:lang w:val="es-419"/>
                    </w:rPr>
                    <w:t xml:space="preserve">“El auditor debe mantener un </w:t>
                  </w:r>
                  <w:r w:rsidR="00630154" w:rsidRPr="001E05BF">
                    <w:rPr>
                      <w:sz w:val="18"/>
                      <w:szCs w:val="18"/>
                      <w:u w:val="single"/>
                      <w:lang w:val="es-419"/>
                    </w:rPr>
                    <w:t>registro de las incorrecciones</w:t>
                  </w:r>
                  <w:r w:rsidR="00630154" w:rsidRPr="001E05BF">
                    <w:rPr>
                      <w:sz w:val="18"/>
                      <w:szCs w:val="18"/>
                      <w:lang w:val="es-419"/>
                    </w:rPr>
                    <w:t xml:space="preserve"> identificadas durante la auditoría, y comunicarlas a la dirección y a los responsables del gobierno de la entidad</w:t>
                  </w:r>
                  <w:r w:rsidR="00630154" w:rsidRPr="001E05BF">
                    <w:rPr>
                      <w:i/>
                      <w:iCs/>
                      <w:sz w:val="18"/>
                      <w:szCs w:val="18"/>
                      <w:lang w:val="es-419"/>
                    </w:rPr>
                    <w:t>”.  ISSAI 200:56</w:t>
                  </w:r>
                  <w:r w:rsidR="00630154" w:rsidRPr="001E05BF">
                    <w:rPr>
                      <w:sz w:val="18"/>
                      <w:szCs w:val="18"/>
                      <w:lang w:val="es-419"/>
                    </w:rPr>
                    <w:t>. (Es decir, el auditor debe evaluar si las incorrecciones no corregidas son materiales, individualmente o en su conjunto, a fin de determinar el efecto que pudieran tener sobre la opinión expresada de auditoría).</w:t>
                  </w:r>
                </w:p>
              </w:tc>
              <w:tc>
                <w:tcPr>
                  <w:tcW w:w="706" w:type="dxa"/>
                </w:tcPr>
                <w:p w14:paraId="68F4430F" w14:textId="77777777" w:rsidR="00A75DCC" w:rsidRPr="00D17691" w:rsidRDefault="00A75DCC" w:rsidP="00794DD8">
                  <w:pPr>
                    <w:tabs>
                      <w:tab w:val="left" w:pos="979"/>
                    </w:tabs>
                    <w:rPr>
                      <w:sz w:val="18"/>
                      <w:lang w:val="es-419"/>
                    </w:rPr>
                  </w:pPr>
                </w:p>
              </w:tc>
              <w:tc>
                <w:tcPr>
                  <w:tcW w:w="1646" w:type="dxa"/>
                </w:tcPr>
                <w:p w14:paraId="7DBD772E" w14:textId="77777777" w:rsidR="00A75DCC" w:rsidRPr="00D17691" w:rsidRDefault="00A75DCC" w:rsidP="00794DD8">
                  <w:pPr>
                    <w:tabs>
                      <w:tab w:val="left" w:pos="979"/>
                    </w:tabs>
                    <w:rPr>
                      <w:sz w:val="18"/>
                      <w:lang w:val="es-419"/>
                    </w:rPr>
                  </w:pPr>
                </w:p>
              </w:tc>
            </w:tr>
            <w:tr w:rsidR="00A75DCC" w:rsidRPr="00C86434" w14:paraId="0BD7ED64" w14:textId="77777777" w:rsidTr="00794DD8">
              <w:tc>
                <w:tcPr>
                  <w:tcW w:w="3241" w:type="dxa"/>
                </w:tcPr>
                <w:p w14:paraId="45FC6711" w14:textId="27A90876" w:rsidR="00A75DCC" w:rsidRPr="001E05BF" w:rsidRDefault="00A75DCC" w:rsidP="00794DD8">
                  <w:pPr>
                    <w:tabs>
                      <w:tab w:val="left" w:pos="979"/>
                    </w:tabs>
                    <w:rPr>
                      <w:sz w:val="18"/>
                      <w:szCs w:val="18"/>
                      <w:lang w:val="es-419"/>
                    </w:rPr>
                  </w:pPr>
                  <w:r w:rsidRPr="001E05BF">
                    <w:rPr>
                      <w:sz w:val="18"/>
                      <w:szCs w:val="18"/>
                      <w:lang w:val="es-419"/>
                    </w:rPr>
                    <w:t xml:space="preserve">q) </w:t>
                  </w:r>
                  <w:r w:rsidR="00C86434" w:rsidRPr="001E05BF">
                    <w:rPr>
                      <w:sz w:val="18"/>
                      <w:szCs w:val="18"/>
                      <w:lang w:val="es-419"/>
                    </w:rPr>
                    <w:t xml:space="preserve">“El auditor debe formarse una </w:t>
                  </w:r>
                  <w:r w:rsidR="00C86434" w:rsidRPr="001E05BF">
                    <w:rPr>
                      <w:sz w:val="18"/>
                      <w:szCs w:val="18"/>
                      <w:u w:val="single"/>
                      <w:lang w:val="es-419"/>
                    </w:rPr>
                    <w:t>opinión</w:t>
                  </w:r>
                  <w:r w:rsidR="00C86434" w:rsidRPr="001E05BF">
                    <w:rPr>
                      <w:sz w:val="18"/>
                      <w:szCs w:val="18"/>
                      <w:lang w:val="es-419"/>
                    </w:rPr>
                    <w:t xml:space="preserve">, de acuerdo con la evidencia de auditoría obtenida, sobre si los estados financieros han sido preparados de conformidad con el marco de información financiera aplicable…”. </w:t>
                  </w:r>
                  <w:r w:rsidR="00C86434" w:rsidRPr="001E05BF">
                    <w:rPr>
                      <w:i/>
                      <w:iCs/>
                      <w:sz w:val="18"/>
                      <w:szCs w:val="18"/>
                      <w:lang w:val="es-419"/>
                    </w:rPr>
                    <w:t>ISSAI 200:58</w:t>
                  </w:r>
                  <w:r w:rsidR="00C86434" w:rsidRPr="001E05BF">
                    <w:rPr>
                      <w:sz w:val="18"/>
                      <w:szCs w:val="18"/>
                      <w:lang w:val="es-419"/>
                    </w:rPr>
                    <w:t>. Esta opinión debe expresarse claramente en un</w:t>
                  </w:r>
                  <w:r w:rsidR="00C86434" w:rsidRPr="001E05BF">
                    <w:rPr>
                      <w:sz w:val="18"/>
                      <w:szCs w:val="18"/>
                      <w:u w:val="single"/>
                      <w:lang w:val="es-419"/>
                    </w:rPr>
                    <w:t xml:space="preserve"> informe</w:t>
                  </w:r>
                  <w:r w:rsidR="00C86434" w:rsidRPr="001E05BF">
                    <w:rPr>
                      <w:sz w:val="18"/>
                      <w:szCs w:val="18"/>
                      <w:lang w:val="es-419"/>
                    </w:rPr>
                    <w:t xml:space="preserve"> escrito en el que también se describan los fundamentos de tal opinión.  </w:t>
                  </w:r>
                </w:p>
              </w:tc>
              <w:tc>
                <w:tcPr>
                  <w:tcW w:w="706" w:type="dxa"/>
                </w:tcPr>
                <w:p w14:paraId="7F0ACF70" w14:textId="77777777" w:rsidR="00A75DCC" w:rsidRPr="00D17691" w:rsidRDefault="00A75DCC" w:rsidP="00794DD8">
                  <w:pPr>
                    <w:tabs>
                      <w:tab w:val="left" w:pos="979"/>
                    </w:tabs>
                    <w:rPr>
                      <w:sz w:val="18"/>
                      <w:lang w:val="es-419"/>
                    </w:rPr>
                  </w:pPr>
                </w:p>
              </w:tc>
              <w:tc>
                <w:tcPr>
                  <w:tcW w:w="1646" w:type="dxa"/>
                </w:tcPr>
                <w:p w14:paraId="5CC4FAD7" w14:textId="77777777" w:rsidR="00A75DCC" w:rsidRPr="00D17691" w:rsidRDefault="00A75DCC" w:rsidP="00794DD8">
                  <w:pPr>
                    <w:tabs>
                      <w:tab w:val="left" w:pos="979"/>
                    </w:tabs>
                    <w:rPr>
                      <w:sz w:val="18"/>
                      <w:lang w:val="es-419"/>
                    </w:rPr>
                  </w:pPr>
                </w:p>
              </w:tc>
            </w:tr>
            <w:tr w:rsidR="00A75DCC" w:rsidRPr="00201AF6" w14:paraId="12B8A5A3" w14:textId="77777777" w:rsidTr="00794DD8">
              <w:tc>
                <w:tcPr>
                  <w:tcW w:w="3241" w:type="dxa"/>
                </w:tcPr>
                <w:p w14:paraId="75BABC4A" w14:textId="793C5360" w:rsidR="00A75DCC" w:rsidRPr="001E05BF" w:rsidRDefault="00A75DCC" w:rsidP="00794DD8">
                  <w:pPr>
                    <w:tabs>
                      <w:tab w:val="left" w:pos="979"/>
                    </w:tabs>
                    <w:rPr>
                      <w:sz w:val="18"/>
                      <w:szCs w:val="18"/>
                      <w:lang w:val="es-419"/>
                    </w:rPr>
                  </w:pPr>
                  <w:r w:rsidRPr="001E05BF">
                    <w:rPr>
                      <w:sz w:val="18"/>
                      <w:szCs w:val="18"/>
                      <w:lang w:val="es-419"/>
                    </w:rPr>
                    <w:t xml:space="preserve">r)  </w:t>
                  </w:r>
                  <w:r w:rsidR="00022E52" w:rsidRPr="001E05BF">
                    <w:rPr>
                      <w:rFonts w:eastAsia="Times New Roman" w:cs="Times New Roman"/>
                      <w:i/>
                      <w:sz w:val="18"/>
                      <w:szCs w:val="18"/>
                      <w:lang w:val="es-ES"/>
                    </w:rPr>
                    <w:t xml:space="preserve">Cuando corresponda: </w:t>
                  </w:r>
                  <w:r w:rsidR="00022E52" w:rsidRPr="001E05BF">
                    <w:rPr>
                      <w:rFonts w:eastAsia="Times New Roman" w:cs="Times New Roman"/>
                      <w:sz w:val="18"/>
                      <w:szCs w:val="18"/>
                      <w:lang w:val="es-ES"/>
                    </w:rPr>
                    <w:t>“</w:t>
                  </w:r>
                  <w:r w:rsidR="00022E52" w:rsidRPr="001E05BF">
                    <w:rPr>
                      <w:sz w:val="18"/>
                      <w:szCs w:val="18"/>
                      <w:lang w:val="es-DO"/>
                    </w:rPr>
                    <w:t xml:space="preserve">Los auditores que deban auditar estados financieros consolidados deben obtener evidencia de auditoría suficiente y adecuada relativa a la información financiera de todos los componentes y del proceso de consolidación para poder emitir </w:t>
                  </w:r>
                  <w:r w:rsidR="00022E52" w:rsidRPr="001E05BF">
                    <w:rPr>
                      <w:sz w:val="18"/>
                      <w:szCs w:val="18"/>
                      <w:lang w:val="es-DO"/>
                    </w:rPr>
                    <w:lastRenderedPageBreak/>
                    <w:t>una opinión sobre si los estados financieros consolidados han sido preparados, en todos los aspectos importantes, de conformidad con el marco de información financiera aplicable</w:t>
                  </w:r>
                  <w:r w:rsidR="00022E52" w:rsidRPr="001E05BF">
                    <w:rPr>
                      <w:rFonts w:eastAsia="Times New Roman" w:cs="Times New Roman"/>
                      <w:sz w:val="18"/>
                      <w:szCs w:val="18"/>
                      <w:lang w:val="es-ES"/>
                    </w:rPr>
                    <w:t>”.</w:t>
                  </w:r>
                </w:p>
              </w:tc>
              <w:tc>
                <w:tcPr>
                  <w:tcW w:w="706" w:type="dxa"/>
                </w:tcPr>
                <w:p w14:paraId="17D64E1C" w14:textId="77777777" w:rsidR="00A75DCC" w:rsidRPr="00D17691" w:rsidRDefault="00A75DCC" w:rsidP="00794DD8">
                  <w:pPr>
                    <w:tabs>
                      <w:tab w:val="left" w:pos="979"/>
                    </w:tabs>
                    <w:jc w:val="center"/>
                    <w:rPr>
                      <w:sz w:val="18"/>
                      <w:lang w:val="es-419"/>
                    </w:rPr>
                  </w:pPr>
                </w:p>
              </w:tc>
              <w:tc>
                <w:tcPr>
                  <w:tcW w:w="1646" w:type="dxa"/>
                </w:tcPr>
                <w:p w14:paraId="137F38F4" w14:textId="77777777" w:rsidR="00A75DCC" w:rsidRPr="00D17691" w:rsidRDefault="00A75DCC" w:rsidP="00794DD8">
                  <w:pPr>
                    <w:tabs>
                      <w:tab w:val="left" w:pos="979"/>
                    </w:tabs>
                    <w:rPr>
                      <w:sz w:val="18"/>
                      <w:lang w:val="es-419"/>
                    </w:rPr>
                  </w:pPr>
                </w:p>
              </w:tc>
            </w:tr>
            <w:tr w:rsidR="00A75DCC" w:rsidRPr="005D07EE" w14:paraId="1959CE8C" w14:textId="77777777" w:rsidTr="00794DD8">
              <w:tc>
                <w:tcPr>
                  <w:tcW w:w="5593" w:type="dxa"/>
                  <w:gridSpan w:val="3"/>
                </w:tcPr>
                <w:p w14:paraId="50B70C25" w14:textId="77777777" w:rsidR="00A75DCC" w:rsidRPr="005D07EE" w:rsidRDefault="00A75DCC" w:rsidP="00794DD8">
                  <w:pPr>
                    <w:tabs>
                      <w:tab w:val="left" w:pos="979"/>
                    </w:tabs>
                  </w:pPr>
                  <w:r>
                    <w:t>Include high level description of the evidence assessment of criteria s) – v) are based on.</w:t>
                  </w:r>
                </w:p>
              </w:tc>
            </w:tr>
            <w:tr w:rsidR="00A75DCC" w:rsidRPr="00201AF6" w14:paraId="1193FACB" w14:textId="77777777" w:rsidTr="00794DD8">
              <w:tc>
                <w:tcPr>
                  <w:tcW w:w="3241" w:type="dxa"/>
                </w:tcPr>
                <w:p w14:paraId="255581F0" w14:textId="77777777" w:rsidR="00A75DCC" w:rsidRPr="005D07EE" w:rsidRDefault="00A75DCC" w:rsidP="00794DD8">
                  <w:pPr>
                    <w:tabs>
                      <w:tab w:val="left" w:pos="979"/>
                    </w:tabs>
                    <w:rPr>
                      <w:sz w:val="18"/>
                      <w:szCs w:val="18"/>
                    </w:rPr>
                  </w:pPr>
                  <w:proofErr w:type="spellStart"/>
                  <w:r w:rsidRPr="005D07EE">
                    <w:rPr>
                      <w:b/>
                      <w:sz w:val="18"/>
                      <w:szCs w:val="18"/>
                    </w:rPr>
                    <w:t>Criter</w:t>
                  </w:r>
                  <w:r>
                    <w:rPr>
                      <w:b/>
                      <w:sz w:val="18"/>
                      <w:szCs w:val="18"/>
                    </w:rPr>
                    <w:t>ios</w:t>
                  </w:r>
                  <w:proofErr w:type="spellEnd"/>
                </w:p>
              </w:tc>
              <w:tc>
                <w:tcPr>
                  <w:tcW w:w="706" w:type="dxa"/>
                </w:tcPr>
                <w:p w14:paraId="5C66AD0D" w14:textId="77777777" w:rsidR="00A75DCC" w:rsidRPr="005D07EE" w:rsidRDefault="00A75DCC" w:rsidP="00794DD8">
                  <w:pPr>
                    <w:tabs>
                      <w:tab w:val="left" w:pos="979"/>
                    </w:tabs>
                    <w:jc w:val="center"/>
                    <w:rPr>
                      <w:sz w:val="18"/>
                      <w:szCs w:val="18"/>
                    </w:rPr>
                  </w:pPr>
                  <w:proofErr w:type="spellStart"/>
                  <w:r>
                    <w:rPr>
                      <w:b/>
                      <w:sz w:val="18"/>
                      <w:szCs w:val="18"/>
                    </w:rPr>
                    <w:t>Cumplido</w:t>
                  </w:r>
                  <w:proofErr w:type="spellEnd"/>
                  <w:r>
                    <w:rPr>
                      <w:b/>
                      <w:sz w:val="18"/>
                      <w:szCs w:val="18"/>
                    </w:rPr>
                    <w:t xml:space="preserve"> o no </w:t>
                  </w:r>
                  <w:proofErr w:type="spellStart"/>
                  <w:r>
                    <w:rPr>
                      <w:b/>
                      <w:sz w:val="18"/>
                      <w:szCs w:val="18"/>
                    </w:rPr>
                    <w:t>cumplido</w:t>
                  </w:r>
                  <w:proofErr w:type="spellEnd"/>
                </w:p>
              </w:tc>
              <w:tc>
                <w:tcPr>
                  <w:tcW w:w="1646" w:type="dxa"/>
                </w:tcPr>
                <w:p w14:paraId="6A09B5E5" w14:textId="77777777" w:rsidR="00A75DCC" w:rsidRPr="00D17691" w:rsidRDefault="00A75DCC" w:rsidP="00794DD8">
                  <w:pPr>
                    <w:tabs>
                      <w:tab w:val="left" w:pos="979"/>
                    </w:tabs>
                    <w:rPr>
                      <w:sz w:val="18"/>
                      <w:lang w:val="es-419"/>
                    </w:rPr>
                  </w:pPr>
                  <w:r w:rsidRPr="00B83104">
                    <w:rPr>
                      <w:b/>
                      <w:sz w:val="18"/>
                      <w:szCs w:val="18"/>
                      <w:lang w:val="es-419"/>
                    </w:rPr>
                    <w:t>Referencia a [</w:t>
                  </w:r>
                  <w:r w:rsidRPr="00B83104">
                    <w:rPr>
                      <w:b/>
                      <w:i/>
                      <w:iCs/>
                      <w:sz w:val="18"/>
                      <w:szCs w:val="18"/>
                      <w:lang w:val="es-419"/>
                    </w:rPr>
                    <w:t>indique en qué tipo de evidencias se basa la eval</w:t>
                  </w:r>
                  <w:r>
                    <w:rPr>
                      <w:b/>
                      <w:i/>
                      <w:iCs/>
                      <w:sz w:val="18"/>
                      <w:szCs w:val="18"/>
                      <w:lang w:val="es-419"/>
                    </w:rPr>
                    <w:t>uación</w:t>
                  </w:r>
                  <w:r w:rsidRPr="00B83104">
                    <w:rPr>
                      <w:b/>
                      <w:sz w:val="18"/>
                      <w:szCs w:val="18"/>
                      <w:lang w:val="es-419"/>
                    </w:rPr>
                    <w:t>]</w:t>
                  </w:r>
                </w:p>
              </w:tc>
            </w:tr>
            <w:tr w:rsidR="00A75DCC" w:rsidRPr="00AD5DF1" w14:paraId="4D5488A2" w14:textId="77777777" w:rsidTr="00794DD8">
              <w:tc>
                <w:tcPr>
                  <w:tcW w:w="3241" w:type="dxa"/>
                </w:tcPr>
                <w:p w14:paraId="7662439D" w14:textId="26F54ACA" w:rsidR="00A75DCC" w:rsidRPr="001E05BF" w:rsidRDefault="00A75DCC" w:rsidP="004C54E7">
                  <w:pPr>
                    <w:tabs>
                      <w:tab w:val="left" w:pos="979"/>
                    </w:tabs>
                    <w:rPr>
                      <w:sz w:val="18"/>
                      <w:szCs w:val="18"/>
                      <w:lang w:val="es-ES"/>
                    </w:rPr>
                  </w:pPr>
                  <w:r w:rsidRPr="001E05BF">
                    <w:rPr>
                      <w:sz w:val="18"/>
                      <w:szCs w:val="18"/>
                      <w:lang w:val="es-419"/>
                    </w:rPr>
                    <w:t xml:space="preserve">s)  </w:t>
                  </w:r>
                  <w:r w:rsidR="004C54E7" w:rsidRPr="001E05BF">
                    <w:rPr>
                      <w:rFonts w:eastAsia="Times New Roman" w:cs="Times New Roman"/>
                      <w:sz w:val="18"/>
                      <w:szCs w:val="18"/>
                      <w:lang w:val="es-ES"/>
                    </w:rPr>
                    <w:t xml:space="preserve">Cómo “(…) determinar un nivel general de materialidad para los estados financieros en su conjunto (…)”. </w:t>
                  </w:r>
                  <w:r w:rsidR="004C54E7" w:rsidRPr="001E05BF">
                    <w:rPr>
                      <w:rFonts w:eastAsia="Times New Roman" w:cs="Times New Roman"/>
                      <w:i/>
                      <w:sz w:val="18"/>
                      <w:szCs w:val="18"/>
                      <w:lang w:val="es-ES"/>
                    </w:rPr>
                    <w:t>ISSAI 200:34</w:t>
                  </w:r>
                  <w:r w:rsidR="004C54E7" w:rsidRPr="001E05BF">
                    <w:rPr>
                      <w:rFonts w:eastAsia="Times New Roman" w:cs="Times New Roman"/>
                      <w:sz w:val="18"/>
                      <w:szCs w:val="18"/>
                      <w:lang w:val="es-ES"/>
                    </w:rPr>
                    <w:t xml:space="preserve"> (…), el nivel o niveles de materialidad que se aplicarán a (…) clases particulares de transacciones, saldos de cuentas o divulgaciones. </w:t>
                  </w:r>
                  <w:proofErr w:type="gramStart"/>
                  <w:r w:rsidR="004C54E7" w:rsidRPr="001E05BF">
                    <w:rPr>
                      <w:rFonts w:eastAsia="Times New Roman" w:cs="Times New Roman"/>
                      <w:sz w:val="18"/>
                      <w:szCs w:val="18"/>
                      <w:lang w:val="es-ES"/>
                    </w:rPr>
                    <w:t>”Se</w:t>
                  </w:r>
                  <w:proofErr w:type="gramEnd"/>
                  <w:r w:rsidR="004C54E7" w:rsidRPr="001E05BF">
                    <w:rPr>
                      <w:rFonts w:eastAsia="Times New Roman" w:cs="Times New Roman"/>
                      <w:sz w:val="18"/>
                      <w:szCs w:val="18"/>
                      <w:lang w:val="es-ES"/>
                    </w:rPr>
                    <w:t xml:space="preserve"> debe usar la materialidad de ejecución (…)” (Incluyendo la evaluación de la materialidad por valor, naturaleza y contexto)</w:t>
                  </w:r>
                </w:p>
              </w:tc>
              <w:tc>
                <w:tcPr>
                  <w:tcW w:w="706" w:type="dxa"/>
                </w:tcPr>
                <w:p w14:paraId="32C8CFDA" w14:textId="77777777" w:rsidR="00A75DCC" w:rsidRPr="003261EE" w:rsidRDefault="00A75DCC" w:rsidP="00794DD8">
                  <w:pPr>
                    <w:tabs>
                      <w:tab w:val="left" w:pos="979"/>
                    </w:tabs>
                    <w:jc w:val="center"/>
                    <w:rPr>
                      <w:sz w:val="18"/>
                      <w:szCs w:val="18"/>
                      <w:lang w:val="es-ES"/>
                    </w:rPr>
                  </w:pPr>
                </w:p>
              </w:tc>
              <w:tc>
                <w:tcPr>
                  <w:tcW w:w="1646" w:type="dxa"/>
                </w:tcPr>
                <w:p w14:paraId="5CDAB4BC" w14:textId="77777777" w:rsidR="00A75DCC" w:rsidRPr="003261EE" w:rsidRDefault="00A75DCC" w:rsidP="00794DD8">
                  <w:pPr>
                    <w:tabs>
                      <w:tab w:val="left" w:pos="979"/>
                    </w:tabs>
                    <w:rPr>
                      <w:sz w:val="18"/>
                      <w:szCs w:val="18"/>
                      <w:lang w:val="es-ES"/>
                    </w:rPr>
                  </w:pPr>
                </w:p>
              </w:tc>
            </w:tr>
            <w:tr w:rsidR="00A75DCC" w:rsidRPr="00AD5DF1" w14:paraId="60897174" w14:textId="77777777" w:rsidTr="00794DD8">
              <w:tc>
                <w:tcPr>
                  <w:tcW w:w="3241" w:type="dxa"/>
                </w:tcPr>
                <w:p w14:paraId="3F0A7DC0" w14:textId="1FB61EEE" w:rsidR="00A75DCC" w:rsidRPr="001E05BF" w:rsidRDefault="00FC40A7" w:rsidP="00FC40A7">
                  <w:pPr>
                    <w:rPr>
                      <w:sz w:val="18"/>
                      <w:szCs w:val="18"/>
                      <w:lang w:val="es-ES"/>
                    </w:rPr>
                  </w:pPr>
                  <w:r w:rsidRPr="001E05BF">
                    <w:rPr>
                      <w:rFonts w:eastAsia="Times New Roman" w:cs="Times New Roman"/>
                      <w:sz w:val="18"/>
                      <w:szCs w:val="18"/>
                      <w:lang w:val="es-ES"/>
                    </w:rPr>
                    <w:t xml:space="preserve">t) </w:t>
                  </w:r>
                  <w:r w:rsidRPr="001E05BF">
                    <w:rPr>
                      <w:rFonts w:eastAsia="Times New Roman" w:cs="Times New Roman"/>
                      <w:sz w:val="18"/>
                      <w:szCs w:val="18"/>
                      <w:lang w:val="es-ES"/>
                    </w:rPr>
                    <w:t xml:space="preserve">“Requisitos para el auditor en relación con la documentación en las siguientes áreas: la preparación oportuna de la </w:t>
                  </w:r>
                  <w:r w:rsidRPr="001E05BF">
                    <w:rPr>
                      <w:rFonts w:eastAsia="Times New Roman" w:cs="Times New Roman"/>
                      <w:sz w:val="18"/>
                      <w:szCs w:val="18"/>
                      <w:u w:val="single"/>
                      <w:lang w:val="es-ES"/>
                    </w:rPr>
                    <w:t>documentación</w:t>
                  </w:r>
                  <w:r w:rsidRPr="001E05BF">
                    <w:rPr>
                      <w:rFonts w:eastAsia="Times New Roman" w:cs="Times New Roman"/>
                      <w:sz w:val="18"/>
                      <w:szCs w:val="18"/>
                      <w:lang w:val="es-ES"/>
                    </w:rPr>
                    <w:t xml:space="preserve"> de auditoría; la forma, el contenido y el alcance de la documentación de auditoría; (…) el armado del archivo final de auditoría”.</w:t>
                  </w:r>
                  <w:r w:rsidRPr="001E05BF">
                    <w:rPr>
                      <w:rFonts w:eastAsia="Times New Roman" w:cs="Times New Roman"/>
                      <w:i/>
                      <w:sz w:val="18"/>
                      <w:szCs w:val="18"/>
                      <w:lang w:val="es-ES"/>
                    </w:rPr>
                    <w:t xml:space="preserve"> </w:t>
                  </w:r>
                </w:p>
              </w:tc>
              <w:tc>
                <w:tcPr>
                  <w:tcW w:w="706" w:type="dxa"/>
                </w:tcPr>
                <w:p w14:paraId="108712DB" w14:textId="77777777" w:rsidR="00A75DCC" w:rsidRPr="003261EE" w:rsidRDefault="00A75DCC" w:rsidP="00794DD8">
                  <w:pPr>
                    <w:tabs>
                      <w:tab w:val="left" w:pos="979"/>
                    </w:tabs>
                    <w:jc w:val="center"/>
                    <w:rPr>
                      <w:sz w:val="18"/>
                      <w:szCs w:val="18"/>
                      <w:lang w:val="es-ES"/>
                    </w:rPr>
                  </w:pPr>
                </w:p>
              </w:tc>
              <w:tc>
                <w:tcPr>
                  <w:tcW w:w="1646" w:type="dxa"/>
                </w:tcPr>
                <w:p w14:paraId="28EB28D0" w14:textId="77777777" w:rsidR="00A75DCC" w:rsidRPr="003261EE" w:rsidRDefault="00A75DCC" w:rsidP="00794DD8">
                  <w:pPr>
                    <w:tabs>
                      <w:tab w:val="left" w:pos="979"/>
                    </w:tabs>
                    <w:rPr>
                      <w:sz w:val="18"/>
                      <w:szCs w:val="18"/>
                      <w:lang w:val="es-ES"/>
                    </w:rPr>
                  </w:pPr>
                </w:p>
              </w:tc>
            </w:tr>
            <w:tr w:rsidR="00A75DCC" w:rsidRPr="00C43A78" w14:paraId="288B6427" w14:textId="77777777" w:rsidTr="00794DD8">
              <w:tc>
                <w:tcPr>
                  <w:tcW w:w="3241" w:type="dxa"/>
                </w:tcPr>
                <w:p w14:paraId="13D24A55" w14:textId="671F519A" w:rsidR="00A75DCC" w:rsidRPr="001E05BF" w:rsidRDefault="00A75DCC" w:rsidP="00C43A78">
                  <w:pPr>
                    <w:rPr>
                      <w:sz w:val="18"/>
                      <w:szCs w:val="18"/>
                      <w:lang w:val="es-ES"/>
                    </w:rPr>
                  </w:pPr>
                  <w:r w:rsidRPr="001E05BF">
                    <w:rPr>
                      <w:sz w:val="18"/>
                      <w:szCs w:val="18"/>
                      <w:lang w:val="es-ES"/>
                    </w:rPr>
                    <w:t xml:space="preserve">u) </w:t>
                  </w:r>
                  <w:r w:rsidR="00C43A78" w:rsidRPr="001E05BF">
                    <w:rPr>
                      <w:rFonts w:eastAsia="Times New Roman" w:cs="Times New Roman"/>
                      <w:i/>
                      <w:sz w:val="18"/>
                      <w:szCs w:val="18"/>
                      <w:lang w:val="es-ES"/>
                    </w:rPr>
                    <w:t xml:space="preserve">Cómo diseñar e implementar “(...) otros procedimientos de auditoría cuya naturaleza, tiempo y alcance consideren los riesgos de incorrección material en las afirmaciones”. ISSAI 200:42. (Si fuese necesario, deberá incluirse un enfoque para el cálculo de los tamaños mínimos de las muestras planeadas en respuesta a las evaluaciones de materialidad y riesgo, sobre la base de un modelo de auditoría subyacente). </w:t>
                  </w:r>
                </w:p>
              </w:tc>
              <w:tc>
                <w:tcPr>
                  <w:tcW w:w="706" w:type="dxa"/>
                </w:tcPr>
                <w:p w14:paraId="057A5488" w14:textId="77777777" w:rsidR="00A75DCC" w:rsidRPr="003261EE" w:rsidRDefault="00A75DCC" w:rsidP="00794DD8">
                  <w:pPr>
                    <w:tabs>
                      <w:tab w:val="left" w:pos="979"/>
                    </w:tabs>
                    <w:jc w:val="center"/>
                    <w:rPr>
                      <w:sz w:val="18"/>
                      <w:szCs w:val="18"/>
                      <w:lang w:val="es-ES"/>
                    </w:rPr>
                  </w:pPr>
                </w:p>
              </w:tc>
              <w:tc>
                <w:tcPr>
                  <w:tcW w:w="1646" w:type="dxa"/>
                </w:tcPr>
                <w:p w14:paraId="41099AFB" w14:textId="77777777" w:rsidR="00A75DCC" w:rsidRPr="003261EE" w:rsidRDefault="00A75DCC" w:rsidP="00794DD8">
                  <w:pPr>
                    <w:tabs>
                      <w:tab w:val="left" w:pos="979"/>
                    </w:tabs>
                    <w:rPr>
                      <w:sz w:val="18"/>
                      <w:szCs w:val="18"/>
                      <w:lang w:val="es-ES"/>
                    </w:rPr>
                  </w:pPr>
                </w:p>
              </w:tc>
            </w:tr>
            <w:tr w:rsidR="00A75DCC" w:rsidRPr="00201AF6" w14:paraId="43822193" w14:textId="77777777" w:rsidTr="00794DD8">
              <w:tc>
                <w:tcPr>
                  <w:tcW w:w="3241" w:type="dxa"/>
                </w:tcPr>
                <w:p w14:paraId="068E0543" w14:textId="27BF9DBE" w:rsidR="00A75DCC" w:rsidRPr="001E05BF" w:rsidRDefault="00A75DCC" w:rsidP="00B73980">
                  <w:pPr>
                    <w:rPr>
                      <w:sz w:val="18"/>
                      <w:szCs w:val="18"/>
                      <w:lang w:val="es-ES"/>
                    </w:rPr>
                  </w:pPr>
                  <w:proofErr w:type="gramStart"/>
                  <w:r w:rsidRPr="001E05BF">
                    <w:rPr>
                      <w:sz w:val="18"/>
                      <w:szCs w:val="18"/>
                      <w:lang w:val="es-ES"/>
                    </w:rPr>
                    <w:t xml:space="preserve">v)  </w:t>
                  </w:r>
                  <w:r w:rsidR="00B73980" w:rsidRPr="001E05BF">
                    <w:rPr>
                      <w:rFonts w:eastAsia="Times New Roman" w:cs="Times New Roman"/>
                      <w:sz w:val="18"/>
                      <w:szCs w:val="18"/>
                      <w:lang w:val="es-ES"/>
                    </w:rPr>
                    <w:t>“</w:t>
                  </w:r>
                  <w:proofErr w:type="gramEnd"/>
                  <w:r w:rsidR="00B73980" w:rsidRPr="001E05BF">
                    <w:rPr>
                      <w:rFonts w:eastAsia="Times New Roman" w:cs="Times New Roman"/>
                      <w:sz w:val="18"/>
                      <w:szCs w:val="18"/>
                      <w:lang w:val="es-ES"/>
                    </w:rPr>
                    <w:t xml:space="preserve">Al adoptar o desarrollar normas de auditoría, las EFS también deben considerar la necesidad de requerimientos que permitan obtener </w:t>
                  </w:r>
                  <w:r w:rsidR="00B73980" w:rsidRPr="001E05BF">
                    <w:rPr>
                      <w:rFonts w:eastAsia="Times New Roman" w:cs="Times New Roman"/>
                      <w:sz w:val="18"/>
                      <w:szCs w:val="18"/>
                      <w:u w:val="single"/>
                      <w:lang w:val="es-ES"/>
                    </w:rPr>
                    <w:t>evidencia de auditoría suficiente y adecuada</w:t>
                  </w:r>
                  <w:r w:rsidR="00B73980" w:rsidRPr="001E05BF">
                    <w:rPr>
                      <w:rFonts w:eastAsia="Times New Roman" w:cs="Times New Roman"/>
                      <w:sz w:val="18"/>
                      <w:szCs w:val="18"/>
                      <w:lang w:val="es-ES"/>
                    </w:rPr>
                    <w:t xml:space="preserve"> en relación con:</w:t>
                  </w:r>
                </w:p>
                <w:p w14:paraId="116C8DB2" w14:textId="77777777" w:rsidR="00A75DCC" w:rsidRPr="001E05BF" w:rsidRDefault="00A75DCC" w:rsidP="00A108F6">
                  <w:pPr>
                    <w:pStyle w:val="ListParagraph"/>
                    <w:numPr>
                      <w:ilvl w:val="0"/>
                      <w:numId w:val="23"/>
                    </w:numPr>
                    <w:tabs>
                      <w:tab w:val="left" w:pos="979"/>
                    </w:tabs>
                    <w:ind w:left="332" w:hanging="142"/>
                    <w:rPr>
                      <w:sz w:val="18"/>
                      <w:szCs w:val="18"/>
                      <w:lang w:val="es-419"/>
                    </w:rPr>
                  </w:pPr>
                  <w:r w:rsidRPr="001E05BF">
                    <w:rPr>
                      <w:sz w:val="18"/>
                      <w:szCs w:val="18"/>
                      <w:lang w:val="es-419"/>
                    </w:rPr>
                    <w:t>El uso de confirmaciones externas como evidencia de auditoría;</w:t>
                  </w:r>
                </w:p>
                <w:p w14:paraId="0C849B8A" w14:textId="77777777" w:rsidR="00A75DCC" w:rsidRPr="001E05BF" w:rsidRDefault="00A75DCC" w:rsidP="00A108F6">
                  <w:pPr>
                    <w:pStyle w:val="ListParagraph"/>
                    <w:numPr>
                      <w:ilvl w:val="0"/>
                      <w:numId w:val="23"/>
                    </w:numPr>
                    <w:tabs>
                      <w:tab w:val="left" w:pos="979"/>
                    </w:tabs>
                    <w:ind w:left="332" w:hanging="142"/>
                    <w:rPr>
                      <w:sz w:val="18"/>
                      <w:szCs w:val="18"/>
                      <w:lang w:val="es-419"/>
                    </w:rPr>
                  </w:pPr>
                  <w:r w:rsidRPr="001E05BF">
                    <w:rPr>
                      <w:sz w:val="18"/>
                      <w:szCs w:val="18"/>
                      <w:lang w:val="es-419"/>
                    </w:rPr>
                    <w:t>La evidencia de auditoría derivada de procedimientos analíticos y diferentes técnicas de muestreo;</w:t>
                  </w:r>
                </w:p>
                <w:p w14:paraId="564FC79C" w14:textId="526A72C4" w:rsidR="00A75DCC" w:rsidRPr="001E05BF" w:rsidRDefault="00A75DCC" w:rsidP="00A108F6">
                  <w:pPr>
                    <w:pStyle w:val="ListParagraph"/>
                    <w:numPr>
                      <w:ilvl w:val="0"/>
                      <w:numId w:val="23"/>
                    </w:numPr>
                    <w:tabs>
                      <w:tab w:val="left" w:pos="979"/>
                    </w:tabs>
                    <w:ind w:left="332" w:hanging="142"/>
                    <w:rPr>
                      <w:sz w:val="18"/>
                      <w:szCs w:val="18"/>
                      <w:lang w:val="es-419"/>
                    </w:rPr>
                  </w:pPr>
                  <w:r w:rsidRPr="001E05BF">
                    <w:rPr>
                      <w:sz w:val="18"/>
                      <w:szCs w:val="18"/>
                      <w:lang w:val="es-419"/>
                    </w:rPr>
                    <w:t>La evidencia de auditoría proveniente de usar el trabajo de áreas de auditoría interna o (…) asistencia directa de los auditores inter</w:t>
                  </w:r>
                  <w:r w:rsidR="002048CB" w:rsidRPr="001E05BF">
                    <w:rPr>
                      <w:sz w:val="18"/>
                      <w:szCs w:val="18"/>
                      <w:lang w:val="es-419"/>
                    </w:rPr>
                    <w:t>na</w:t>
                  </w:r>
                </w:p>
                <w:p w14:paraId="4DA99AA4" w14:textId="77777777" w:rsidR="00A75DCC" w:rsidRPr="001E05BF" w:rsidRDefault="00A75DCC" w:rsidP="00A108F6">
                  <w:pPr>
                    <w:pStyle w:val="ListParagraph"/>
                    <w:numPr>
                      <w:ilvl w:val="0"/>
                      <w:numId w:val="23"/>
                    </w:numPr>
                    <w:tabs>
                      <w:tab w:val="left" w:pos="979"/>
                    </w:tabs>
                    <w:ind w:left="332" w:hanging="142"/>
                    <w:rPr>
                      <w:sz w:val="18"/>
                      <w:szCs w:val="18"/>
                      <w:lang w:val="es-419"/>
                    </w:rPr>
                  </w:pPr>
                  <w:r w:rsidRPr="001E05BF">
                    <w:rPr>
                      <w:sz w:val="18"/>
                      <w:szCs w:val="18"/>
                      <w:lang w:val="es-419"/>
                    </w:rPr>
                    <w:lastRenderedPageBreak/>
                    <w:t>La evidencia de auditoría cuando se recurra a expertos externos”.</w:t>
                  </w:r>
                </w:p>
                <w:p w14:paraId="7E9E5FCA" w14:textId="77777777" w:rsidR="00A75DCC" w:rsidRPr="00D17691" w:rsidRDefault="00A75DCC" w:rsidP="00794DD8">
                  <w:pPr>
                    <w:tabs>
                      <w:tab w:val="left" w:pos="979"/>
                    </w:tabs>
                    <w:rPr>
                      <w:sz w:val="18"/>
                      <w:lang w:val="es-419"/>
                    </w:rPr>
                  </w:pPr>
                </w:p>
              </w:tc>
              <w:tc>
                <w:tcPr>
                  <w:tcW w:w="706" w:type="dxa"/>
                </w:tcPr>
                <w:p w14:paraId="1CCDBCE6" w14:textId="77777777" w:rsidR="00A75DCC" w:rsidRPr="00D17691" w:rsidRDefault="00A75DCC" w:rsidP="00794DD8">
                  <w:pPr>
                    <w:tabs>
                      <w:tab w:val="left" w:pos="979"/>
                    </w:tabs>
                    <w:jc w:val="center"/>
                    <w:rPr>
                      <w:sz w:val="18"/>
                      <w:lang w:val="es-419"/>
                    </w:rPr>
                  </w:pPr>
                </w:p>
              </w:tc>
              <w:tc>
                <w:tcPr>
                  <w:tcW w:w="1646" w:type="dxa"/>
                </w:tcPr>
                <w:p w14:paraId="1BD4886B" w14:textId="77777777" w:rsidR="00A75DCC" w:rsidRPr="00D17691" w:rsidRDefault="00A75DCC" w:rsidP="00794DD8">
                  <w:pPr>
                    <w:tabs>
                      <w:tab w:val="left" w:pos="979"/>
                    </w:tabs>
                    <w:rPr>
                      <w:sz w:val="18"/>
                      <w:lang w:val="es-419"/>
                    </w:rPr>
                  </w:pPr>
                </w:p>
              </w:tc>
            </w:tr>
          </w:tbl>
          <w:p w14:paraId="724EE0C9" w14:textId="77777777" w:rsidR="00A75DCC" w:rsidRPr="00D17691" w:rsidRDefault="00A75DCC" w:rsidP="00794DD8">
            <w:pPr>
              <w:spacing w:before="240" w:after="200"/>
              <w:rPr>
                <w:i/>
                <w:lang w:val="es-419"/>
              </w:rPr>
            </w:pPr>
          </w:p>
        </w:tc>
        <w:tc>
          <w:tcPr>
            <w:tcW w:w="1257" w:type="dxa"/>
            <w:shd w:val="clear" w:color="auto" w:fill="auto"/>
          </w:tcPr>
          <w:p w14:paraId="57127DCC" w14:textId="77777777" w:rsidR="00A75DCC" w:rsidRPr="00D17691" w:rsidRDefault="00A75DCC" w:rsidP="00794DD8">
            <w:pPr>
              <w:jc w:val="center"/>
              <w:rPr>
                <w:b/>
                <w:lang w:val="es-419"/>
              </w:rPr>
            </w:pPr>
          </w:p>
          <w:p w14:paraId="7B70E1D5" w14:textId="77777777" w:rsidR="00A75DCC" w:rsidRPr="00D17691" w:rsidRDefault="00A75DCC" w:rsidP="00794DD8">
            <w:pPr>
              <w:rPr>
                <w:b/>
                <w:lang w:val="es-419"/>
              </w:rPr>
            </w:pPr>
          </w:p>
          <w:p w14:paraId="3494A9B5" w14:textId="77777777" w:rsidR="00A75DCC" w:rsidRPr="00234B4B" w:rsidRDefault="00A75DCC" w:rsidP="00794DD8">
            <w:pPr>
              <w:jc w:val="center"/>
              <w:rPr>
                <w:b/>
                <w:bCs/>
                <w:lang w:val="pt-PT"/>
              </w:rPr>
            </w:pPr>
            <w:r w:rsidRPr="00FF640E">
              <w:rPr>
                <w:bCs/>
                <w:i/>
                <w:iCs/>
                <w:lang w:val="es-419"/>
              </w:rPr>
              <w:t>[Indique la puntuación de la dimensión.]</w:t>
            </w:r>
          </w:p>
        </w:tc>
      </w:tr>
    </w:tbl>
    <w:p w14:paraId="0553DEF8" w14:textId="77777777" w:rsidR="00A75DCC" w:rsidRPr="00234B4B" w:rsidRDefault="00A75DCC" w:rsidP="00A75DCC">
      <w:pPr>
        <w:spacing w:afterLines="20" w:after="48"/>
        <w:jc w:val="both"/>
        <w:rPr>
          <w:b/>
          <w:bCs/>
          <w:sz w:val="24"/>
          <w:szCs w:val="24"/>
          <w:lang w:val="pt-PT"/>
        </w:rPr>
      </w:pPr>
    </w:p>
    <w:p w14:paraId="7D9D7554" w14:textId="77777777" w:rsidR="00A75DCC" w:rsidRPr="00B83104" w:rsidRDefault="00A75DCC" w:rsidP="00A75DCC">
      <w:pPr>
        <w:spacing w:afterLines="20" w:after="48"/>
        <w:jc w:val="both"/>
        <w:rPr>
          <w:b/>
          <w:bCs/>
          <w:sz w:val="24"/>
          <w:szCs w:val="24"/>
          <w:lang w:val="es-419"/>
        </w:rPr>
      </w:pPr>
      <w:r w:rsidRPr="00B83104">
        <w:rPr>
          <w:b/>
          <w:sz w:val="24"/>
          <w:lang w:val="es-419"/>
        </w:rPr>
        <w:t xml:space="preserve">4.3.3 </w:t>
      </w:r>
      <w:r w:rsidRPr="00B83104">
        <w:rPr>
          <w:b/>
          <w:sz w:val="24"/>
          <w:lang w:val="es-419"/>
        </w:rPr>
        <w:tab/>
        <w:t xml:space="preserve">EFS-10: Proceso de auditoría financiera - </w:t>
      </w:r>
      <w:r>
        <w:rPr>
          <w:b/>
          <w:sz w:val="24"/>
          <w:lang w:val="es-419"/>
        </w:rPr>
        <w:t>Puntuación</w:t>
      </w:r>
      <w:r w:rsidRPr="00B83104">
        <w:rPr>
          <w:b/>
          <w:sz w:val="24"/>
          <w:lang w:val="es-419"/>
        </w:rPr>
        <w:t xml:space="preserve"> [</w:t>
      </w:r>
      <w:r w:rsidRPr="00B83104">
        <w:rPr>
          <w:b/>
          <w:i/>
          <w:iCs/>
          <w:sz w:val="24"/>
          <w:lang w:val="es-419"/>
        </w:rPr>
        <w:t xml:space="preserve">incluya la </w:t>
      </w:r>
      <w:r>
        <w:rPr>
          <w:b/>
          <w:i/>
          <w:iCs/>
          <w:sz w:val="24"/>
          <w:lang w:val="es-419"/>
        </w:rPr>
        <w:t>puntuación del</w:t>
      </w:r>
      <w:r w:rsidRPr="00B83104">
        <w:rPr>
          <w:b/>
          <w:i/>
          <w:iCs/>
          <w:sz w:val="24"/>
          <w:lang w:val="es-419"/>
        </w:rPr>
        <w:t xml:space="preserve"> indicador</w:t>
      </w:r>
      <w:r w:rsidRPr="00B83104">
        <w:rPr>
          <w:b/>
          <w:sz w:val="24"/>
          <w:lang w:val="es-419"/>
        </w:rPr>
        <w:t>]</w:t>
      </w:r>
    </w:p>
    <w:p w14:paraId="1CAB2249" w14:textId="77777777" w:rsidR="00A75DCC" w:rsidRPr="00B83104" w:rsidRDefault="00A75DCC" w:rsidP="00A75DCC">
      <w:pPr>
        <w:spacing w:afterLines="20" w:after="48"/>
        <w:jc w:val="both"/>
        <w:rPr>
          <w:b/>
          <w:bCs/>
          <w:sz w:val="24"/>
          <w:szCs w:val="24"/>
          <w:lang w:val="es-419"/>
        </w:rPr>
      </w:pPr>
    </w:p>
    <w:p w14:paraId="6C4F0D47" w14:textId="77777777" w:rsidR="00A75DCC" w:rsidRPr="00B83104" w:rsidRDefault="00A75DCC" w:rsidP="00A75DCC">
      <w:pPr>
        <w:spacing w:afterLines="20" w:after="48"/>
        <w:jc w:val="both"/>
        <w:rPr>
          <w:b/>
          <w:lang w:val="es-419"/>
        </w:rPr>
      </w:pPr>
      <w:r w:rsidRPr="00B83104">
        <w:rPr>
          <w:b/>
          <w:lang w:val="es-419"/>
        </w:rPr>
        <w:t>Descripción narrativa</w:t>
      </w:r>
    </w:p>
    <w:p w14:paraId="2FBD56ED" w14:textId="77777777" w:rsidR="00A75DCC" w:rsidRPr="00B83104" w:rsidRDefault="00A75DCC" w:rsidP="00A75DCC">
      <w:pPr>
        <w:spacing w:afterLines="20" w:after="48" w:line="240" w:lineRule="auto"/>
        <w:jc w:val="both"/>
        <w:rPr>
          <w:bCs/>
          <w:lang w:val="es-419"/>
        </w:rPr>
      </w:pPr>
      <w:r w:rsidRPr="00B83104">
        <w:rPr>
          <w:lang w:val="es-419"/>
        </w:rPr>
        <w:t>“</w:t>
      </w:r>
      <w:r>
        <w:rPr>
          <w:lang w:val="es-419"/>
        </w:rPr>
        <w:t>Mediante el Indicador</w:t>
      </w:r>
      <w:r w:rsidRPr="00B83104">
        <w:rPr>
          <w:lang w:val="es-419"/>
        </w:rPr>
        <w:t xml:space="preserve"> EFS-10 </w:t>
      </w:r>
      <w:r>
        <w:rPr>
          <w:lang w:val="es-419"/>
        </w:rPr>
        <w:t xml:space="preserve">se </w:t>
      </w:r>
      <w:r w:rsidRPr="00B83104">
        <w:rPr>
          <w:lang w:val="es-419"/>
        </w:rPr>
        <w:t xml:space="preserve">examina el modo en que las auditorías financieras </w:t>
      </w:r>
      <w:r>
        <w:rPr>
          <w:lang w:val="es-419"/>
        </w:rPr>
        <w:t>se realizan</w:t>
      </w:r>
      <w:r w:rsidRPr="00B83104">
        <w:rPr>
          <w:lang w:val="es-419"/>
        </w:rPr>
        <w:t xml:space="preserve"> en la práctica. </w:t>
      </w:r>
      <w:r>
        <w:rPr>
          <w:lang w:val="es-419"/>
        </w:rPr>
        <w:t>Este indicador e</w:t>
      </w:r>
      <w:r w:rsidRPr="00B83104">
        <w:rPr>
          <w:lang w:val="es-419"/>
        </w:rPr>
        <w:t>stá integrado por tres dimensiones”:</w:t>
      </w:r>
    </w:p>
    <w:p w14:paraId="0DBC9EF0" w14:textId="77777777" w:rsidR="00A75DCC" w:rsidRPr="00B83104" w:rsidRDefault="00A75DCC" w:rsidP="00A75DCC">
      <w:pPr>
        <w:spacing w:afterLines="20" w:after="48" w:line="240" w:lineRule="auto"/>
        <w:jc w:val="both"/>
        <w:rPr>
          <w:bCs/>
          <w:lang w:val="es-419"/>
        </w:rPr>
      </w:pPr>
    </w:p>
    <w:p w14:paraId="182A12B0" w14:textId="77777777" w:rsidR="00A75DCC" w:rsidRDefault="00A75DCC" w:rsidP="00A108F6">
      <w:pPr>
        <w:pStyle w:val="ListParagraph"/>
        <w:numPr>
          <w:ilvl w:val="0"/>
          <w:numId w:val="31"/>
        </w:numPr>
        <w:spacing w:afterLines="20" w:after="48" w:line="240" w:lineRule="auto"/>
        <w:jc w:val="both"/>
        <w:rPr>
          <w:b/>
          <w:bCs/>
        </w:rPr>
      </w:pPr>
      <w:proofErr w:type="spellStart"/>
      <w:r w:rsidRPr="00C54688">
        <w:rPr>
          <w:b/>
          <w:bCs/>
          <w:lang w:val="nb-NO"/>
        </w:rPr>
        <w:t>Planeaci</w:t>
      </w:r>
      <w:r>
        <w:rPr>
          <w:b/>
          <w:bCs/>
          <w:lang w:val="nb-NO"/>
        </w:rPr>
        <w:t>ó</w:t>
      </w:r>
      <w:r w:rsidRPr="00C54688">
        <w:rPr>
          <w:b/>
          <w:bCs/>
          <w:lang w:val="nb-NO"/>
        </w:rPr>
        <w:t>n</w:t>
      </w:r>
      <w:proofErr w:type="spellEnd"/>
      <w:r w:rsidRPr="00C54688">
        <w:rPr>
          <w:b/>
          <w:bCs/>
          <w:lang w:val="nb-NO"/>
        </w:rPr>
        <w:t xml:space="preserve"> de las </w:t>
      </w:r>
      <w:proofErr w:type="spellStart"/>
      <w:r w:rsidRPr="00C54688">
        <w:rPr>
          <w:b/>
          <w:bCs/>
          <w:lang w:val="nb-NO"/>
        </w:rPr>
        <w:t>auditor</w:t>
      </w:r>
      <w:r>
        <w:rPr>
          <w:b/>
          <w:bCs/>
          <w:lang w:val="nb-NO"/>
        </w:rPr>
        <w:t>í</w:t>
      </w:r>
      <w:r w:rsidRPr="00C54688">
        <w:rPr>
          <w:b/>
          <w:bCs/>
          <w:lang w:val="nb-NO"/>
        </w:rPr>
        <w:t>as</w:t>
      </w:r>
      <w:proofErr w:type="spellEnd"/>
      <w:r w:rsidRPr="00C54688">
        <w:rPr>
          <w:b/>
          <w:bCs/>
          <w:lang w:val="nb-NO"/>
        </w:rPr>
        <w:t xml:space="preserve"> </w:t>
      </w:r>
      <w:proofErr w:type="spellStart"/>
      <w:r w:rsidRPr="00C54688">
        <w:rPr>
          <w:b/>
          <w:bCs/>
          <w:lang w:val="nb-NO"/>
        </w:rPr>
        <w:t>financieras</w:t>
      </w:r>
      <w:proofErr w:type="spellEnd"/>
      <w:r w:rsidRPr="00C54688">
        <w:rPr>
          <w:b/>
          <w:bCs/>
        </w:rPr>
        <w:t xml:space="preserve"> </w:t>
      </w:r>
    </w:p>
    <w:p w14:paraId="211BB7F1" w14:textId="77777777" w:rsidR="00A75DCC" w:rsidRDefault="00A75DCC" w:rsidP="00A108F6">
      <w:pPr>
        <w:pStyle w:val="ListParagraph"/>
        <w:numPr>
          <w:ilvl w:val="0"/>
          <w:numId w:val="31"/>
        </w:numPr>
        <w:spacing w:afterLines="20" w:after="48" w:line="240" w:lineRule="auto"/>
        <w:jc w:val="both"/>
        <w:rPr>
          <w:b/>
          <w:bCs/>
        </w:rPr>
      </w:pPr>
      <w:proofErr w:type="spellStart"/>
      <w:r w:rsidRPr="00C54688">
        <w:rPr>
          <w:b/>
          <w:bCs/>
          <w:lang w:val="en-US"/>
        </w:rPr>
        <w:t>Implementación</w:t>
      </w:r>
      <w:proofErr w:type="spellEnd"/>
      <w:r w:rsidRPr="00C54688">
        <w:rPr>
          <w:b/>
          <w:bCs/>
          <w:lang w:val="en-US"/>
        </w:rPr>
        <w:t xml:space="preserve"> de las </w:t>
      </w:r>
      <w:proofErr w:type="spellStart"/>
      <w:r w:rsidRPr="00C54688">
        <w:rPr>
          <w:b/>
          <w:bCs/>
          <w:lang w:val="en-US"/>
        </w:rPr>
        <w:t>auditorías</w:t>
      </w:r>
      <w:proofErr w:type="spellEnd"/>
      <w:r w:rsidRPr="00C54688">
        <w:rPr>
          <w:b/>
          <w:bCs/>
          <w:lang w:val="en-US"/>
        </w:rPr>
        <w:t xml:space="preserve"> </w:t>
      </w:r>
      <w:proofErr w:type="spellStart"/>
      <w:r w:rsidRPr="00C54688">
        <w:rPr>
          <w:b/>
          <w:bCs/>
          <w:lang w:val="en-US"/>
        </w:rPr>
        <w:t>financieras</w:t>
      </w:r>
      <w:proofErr w:type="spellEnd"/>
      <w:r w:rsidRPr="00C54688">
        <w:rPr>
          <w:b/>
          <w:bCs/>
        </w:rPr>
        <w:t xml:space="preserve"> </w:t>
      </w:r>
    </w:p>
    <w:p w14:paraId="3F6C4F66" w14:textId="77777777" w:rsidR="00A75DCC" w:rsidRPr="00D17691" w:rsidRDefault="00A75DCC" w:rsidP="00A108F6">
      <w:pPr>
        <w:pStyle w:val="ListParagraph"/>
        <w:numPr>
          <w:ilvl w:val="0"/>
          <w:numId w:val="31"/>
        </w:numPr>
        <w:spacing w:afterLines="20" w:after="48" w:line="240" w:lineRule="auto"/>
        <w:jc w:val="both"/>
        <w:rPr>
          <w:b/>
          <w:lang w:val="es-419"/>
        </w:rPr>
      </w:pPr>
      <w:r w:rsidRPr="00D17691">
        <w:rPr>
          <w:b/>
          <w:lang w:val="es-419"/>
        </w:rPr>
        <w:t>Evaluación de la evidencia de auditoría y elaboración de conclusiones e informes sobre las auditorías financieras</w:t>
      </w:r>
    </w:p>
    <w:p w14:paraId="392ED465" w14:textId="77777777" w:rsidR="00A75DCC" w:rsidRPr="00D17691" w:rsidRDefault="00A75DCC" w:rsidP="00A75DCC">
      <w:pPr>
        <w:pStyle w:val="ListParagraph"/>
        <w:spacing w:afterLines="20" w:after="48" w:line="240" w:lineRule="auto"/>
        <w:jc w:val="both"/>
        <w:rPr>
          <w:b/>
          <w:lang w:val="es-419"/>
        </w:rPr>
      </w:pPr>
    </w:p>
    <w:p w14:paraId="54970673" w14:textId="77777777" w:rsidR="00A75DCC" w:rsidRPr="00B83104" w:rsidRDefault="00A75DCC" w:rsidP="00A75DCC">
      <w:pPr>
        <w:spacing w:afterLines="20" w:after="48" w:line="240" w:lineRule="auto"/>
        <w:jc w:val="both"/>
        <w:rPr>
          <w:bCs/>
          <w:lang w:val="es-419"/>
        </w:rPr>
      </w:pPr>
      <w:r w:rsidRPr="00B83104">
        <w:rPr>
          <w:i/>
          <w:iCs/>
          <w:lang w:val="es-419"/>
        </w:rPr>
        <w:t>[Incluya información acerca de la muestra de expedientes de auditoría en la que se basa la evaluación de este indicador, con una lista de los expedientes de auditoría y el año del que se tomaron</w:t>
      </w:r>
      <w:r>
        <w:rPr>
          <w:i/>
          <w:iCs/>
          <w:lang w:val="es-419"/>
        </w:rPr>
        <w:t>.</w:t>
      </w:r>
      <w:r w:rsidRPr="00B83104">
        <w:rPr>
          <w:i/>
          <w:iCs/>
          <w:lang w:val="es-419"/>
        </w:rPr>
        <w:t>]</w:t>
      </w:r>
    </w:p>
    <w:p w14:paraId="40DF48DD" w14:textId="77777777" w:rsidR="00A75DCC" w:rsidRPr="00B83104" w:rsidRDefault="00A75DCC" w:rsidP="00A75DCC">
      <w:pPr>
        <w:pStyle w:val="ListParagraph"/>
        <w:spacing w:afterLines="20" w:after="48" w:line="240" w:lineRule="auto"/>
        <w:jc w:val="both"/>
        <w:rPr>
          <w:bCs/>
          <w:lang w:val="es-419"/>
        </w:rPr>
      </w:pPr>
    </w:p>
    <w:p w14:paraId="50FB0D04"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C54688">
        <w:rPr>
          <w:b/>
          <w:i/>
          <w:lang w:val="es-419"/>
        </w:rPr>
        <w:t xml:space="preserve"> </w:t>
      </w:r>
      <w:r>
        <w:rPr>
          <w:b/>
          <w:i/>
          <w:lang w:val="es-419"/>
        </w:rPr>
        <w:t>1</w:t>
      </w:r>
      <w:r w:rsidRPr="00C54688">
        <w:rPr>
          <w:b/>
          <w:i/>
          <w:lang w:val="es-419"/>
        </w:rPr>
        <w:t xml:space="preserve">: </w:t>
      </w:r>
      <w:r w:rsidRPr="00E86842">
        <w:rPr>
          <w:b/>
          <w:bCs/>
          <w:i/>
          <w:lang w:val="es-419"/>
        </w:rPr>
        <w:t xml:space="preserve">Planeación de las auditorías financieras </w:t>
      </w:r>
    </w:p>
    <w:p w14:paraId="4A2F3E46" w14:textId="77777777" w:rsidR="00A75DCC" w:rsidRPr="00103834" w:rsidRDefault="00A75DCC" w:rsidP="00A75DCC">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1174EBE2"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4D89F885" w14:textId="77777777" w:rsidR="00A75DCC" w:rsidRPr="00C44976" w:rsidRDefault="00A75DCC" w:rsidP="00A75DCC">
      <w:pPr>
        <w:spacing w:afterLines="20" w:after="48" w:line="240" w:lineRule="auto"/>
        <w:jc w:val="both"/>
        <w:rPr>
          <w:b/>
          <w:i/>
          <w:lang w:val="es-419"/>
        </w:rPr>
      </w:pPr>
    </w:p>
    <w:p w14:paraId="410FE1BB" w14:textId="77777777" w:rsidR="00A75DCC" w:rsidRPr="00D17691" w:rsidRDefault="00A75DCC" w:rsidP="00A75DCC">
      <w:pPr>
        <w:spacing w:afterLines="20" w:after="48"/>
        <w:jc w:val="both"/>
        <w:rPr>
          <w:b/>
          <w:i/>
          <w:lang w:val="es-419"/>
        </w:rPr>
      </w:pPr>
      <w:r w:rsidRPr="00393DCD">
        <w:rPr>
          <w:b/>
          <w:bCs/>
          <w:i/>
          <w:iCs/>
          <w:lang w:val="es-419"/>
        </w:rPr>
        <w:t>Dimensi</w:t>
      </w:r>
      <w:r w:rsidRPr="00D17691">
        <w:rPr>
          <w:b/>
          <w:i/>
          <w:lang w:val="es-419"/>
        </w:rPr>
        <w:t>ón</w:t>
      </w:r>
      <w:r w:rsidRPr="00C54688">
        <w:rPr>
          <w:b/>
          <w:i/>
          <w:lang w:val="es-419"/>
        </w:rPr>
        <w:t xml:space="preserve"> </w:t>
      </w:r>
      <w:r>
        <w:rPr>
          <w:b/>
          <w:i/>
          <w:lang w:val="es-419"/>
        </w:rPr>
        <w:t>2</w:t>
      </w:r>
      <w:r w:rsidRPr="00C54688">
        <w:rPr>
          <w:b/>
          <w:i/>
          <w:lang w:val="es-419"/>
        </w:rPr>
        <w:t xml:space="preserve">: </w:t>
      </w:r>
      <w:r w:rsidRPr="00D17691">
        <w:rPr>
          <w:b/>
          <w:i/>
          <w:lang w:val="es-419"/>
        </w:rPr>
        <w:t xml:space="preserve">Implementación de las auditorías financieras </w:t>
      </w:r>
    </w:p>
    <w:p w14:paraId="19538D7D" w14:textId="77777777" w:rsidR="00A75DCC" w:rsidRPr="00865330" w:rsidRDefault="00A75DCC" w:rsidP="00A75DCC">
      <w:pPr>
        <w:spacing w:afterLines="20" w:after="48" w:line="240" w:lineRule="auto"/>
        <w:jc w:val="both"/>
        <w:rPr>
          <w:bCs/>
          <w:i/>
          <w:lang w:val="es-419"/>
        </w:rPr>
      </w:pPr>
      <w:r w:rsidRPr="00846A8A">
        <w:rPr>
          <w:bCs/>
          <w:i/>
          <w:lang w:val="es-419"/>
        </w:rPr>
        <w:t xml:space="preserve"> [Incluya una descripción narrativa del desempeño de la EFS en esta dimensión. </w:t>
      </w:r>
      <w:r w:rsidRPr="00865330">
        <w:rPr>
          <w:bCs/>
          <w:i/>
          <w:lang w:val="es-419"/>
        </w:rPr>
        <w:t>En la Dimensión (</w:t>
      </w:r>
      <w:r>
        <w:rPr>
          <w:bCs/>
          <w:i/>
          <w:lang w:val="es-419"/>
        </w:rPr>
        <w:t>1</w:t>
      </w:r>
      <w:r w:rsidRPr="00865330">
        <w:rPr>
          <w:bCs/>
          <w:i/>
          <w:lang w:val="es-419"/>
        </w:rPr>
        <w:t>) se brinda orientación detallada.]</w:t>
      </w:r>
    </w:p>
    <w:p w14:paraId="3567C3FC" w14:textId="77777777" w:rsidR="00A75DCC" w:rsidRPr="00865330" w:rsidRDefault="00A75DCC" w:rsidP="00A75DCC">
      <w:pPr>
        <w:spacing w:afterLines="20" w:after="48" w:line="240" w:lineRule="auto"/>
        <w:jc w:val="both"/>
        <w:rPr>
          <w:lang w:val="es-419"/>
        </w:rPr>
      </w:pPr>
    </w:p>
    <w:p w14:paraId="68D670A3" w14:textId="77777777" w:rsidR="00A75DCC" w:rsidRPr="00D17691" w:rsidRDefault="00A75DCC" w:rsidP="00A75DCC">
      <w:pPr>
        <w:spacing w:afterLines="20" w:after="48"/>
        <w:jc w:val="both"/>
        <w:rPr>
          <w:b/>
          <w:i/>
          <w:lang w:val="es-419"/>
        </w:rPr>
      </w:pPr>
      <w:r w:rsidRPr="00393DCD">
        <w:rPr>
          <w:b/>
          <w:bCs/>
          <w:i/>
          <w:iCs/>
          <w:lang w:val="es-419"/>
        </w:rPr>
        <w:t>Dimensi</w:t>
      </w:r>
      <w:r w:rsidRPr="00D17691">
        <w:rPr>
          <w:b/>
          <w:i/>
          <w:lang w:val="es-419"/>
        </w:rPr>
        <w:t>ón</w:t>
      </w:r>
      <w:r w:rsidRPr="00C54688">
        <w:rPr>
          <w:b/>
          <w:i/>
          <w:lang w:val="es-419"/>
        </w:rPr>
        <w:t xml:space="preserve"> </w:t>
      </w:r>
      <w:r>
        <w:rPr>
          <w:b/>
          <w:i/>
          <w:lang w:val="es-419"/>
        </w:rPr>
        <w:t>3</w:t>
      </w:r>
      <w:r w:rsidRPr="00C54688">
        <w:rPr>
          <w:b/>
          <w:i/>
          <w:lang w:val="es-419"/>
        </w:rPr>
        <w:t xml:space="preserve">: </w:t>
      </w:r>
      <w:r w:rsidRPr="00393DCD">
        <w:rPr>
          <w:b/>
          <w:bCs/>
          <w:i/>
          <w:iCs/>
          <w:lang w:val="es-419"/>
        </w:rPr>
        <w:t>Evaluación de la evidencia de auditoría y elaboración de conclusiones e informes sobre las auditorías financieras</w:t>
      </w:r>
    </w:p>
    <w:p w14:paraId="05AC121B" w14:textId="77777777" w:rsidR="00A75DCC" w:rsidRPr="00393DCD" w:rsidRDefault="00A75DCC" w:rsidP="00A75DCC">
      <w:pPr>
        <w:spacing w:afterLines="20" w:after="48" w:line="240" w:lineRule="auto"/>
        <w:jc w:val="both"/>
        <w:rPr>
          <w:b/>
          <w:i/>
          <w:lang w:val="es-419"/>
        </w:rPr>
      </w:pPr>
    </w:p>
    <w:p w14:paraId="353F5712" w14:textId="77777777" w:rsidR="00A75DCC" w:rsidRPr="00C44976" w:rsidRDefault="00A75DCC" w:rsidP="00A75DCC">
      <w:pPr>
        <w:spacing w:after="120" w:line="240" w:lineRule="auto"/>
        <w:rPr>
          <w:bCs/>
          <w:i/>
          <w:lang w:val="es-419"/>
        </w:rPr>
      </w:pPr>
      <w:r w:rsidRPr="00846A8A">
        <w:rPr>
          <w:bCs/>
          <w:i/>
          <w:lang w:val="es-419"/>
        </w:rPr>
        <w:lastRenderedPageBreak/>
        <w:t xml:space="preserve">[Incluya una descripción narrativa del desempeño de la EFS en esta dimensión. </w:t>
      </w:r>
      <w:r w:rsidRPr="00C44976">
        <w:rPr>
          <w:bCs/>
          <w:i/>
          <w:lang w:val="es-419"/>
        </w:rPr>
        <w:t>En la Dimensión (</w:t>
      </w:r>
      <w:r>
        <w:rPr>
          <w:bCs/>
          <w:i/>
          <w:lang w:val="es-419"/>
        </w:rPr>
        <w:t>1</w:t>
      </w:r>
      <w:r w:rsidRPr="00C44976">
        <w:rPr>
          <w:bCs/>
          <w:i/>
          <w:lang w:val="es-419"/>
        </w:rPr>
        <w:t>) se brinda orientación detallada.]</w:t>
      </w:r>
    </w:p>
    <w:p w14:paraId="59FC2F65" w14:textId="77777777" w:rsidR="00A75DCC" w:rsidRPr="00C44976" w:rsidRDefault="00A75DCC" w:rsidP="00A75DCC">
      <w:pPr>
        <w:spacing w:afterLines="20" w:after="48"/>
        <w:jc w:val="both"/>
        <w:rPr>
          <w:b/>
          <w:i/>
          <w:lang w:val="es-419"/>
        </w:rPr>
      </w:pPr>
    </w:p>
    <w:p w14:paraId="3AB31813" w14:textId="77777777" w:rsidR="00A75DCC" w:rsidRPr="004F0760" w:rsidRDefault="00A75DCC" w:rsidP="00A75DCC">
      <w:pPr>
        <w:spacing w:afterLines="20" w:after="48"/>
        <w:jc w:val="both"/>
        <w:rPr>
          <w:b/>
          <w:bCs/>
          <w:sz w:val="24"/>
          <w:szCs w:val="24"/>
          <w:lang w:val="pt-PT"/>
        </w:rPr>
      </w:pPr>
    </w:p>
    <w:p w14:paraId="03AF5757" w14:textId="77777777" w:rsidR="00A75DCC" w:rsidRPr="008B6AB0" w:rsidRDefault="00A75DCC" w:rsidP="00A75DCC">
      <w:pPr>
        <w:spacing w:afterLines="20" w:after="48"/>
        <w:jc w:val="both"/>
        <w:rPr>
          <w:b/>
          <w:bCs/>
          <w:sz w:val="24"/>
          <w:szCs w:val="24"/>
          <w:lang w:val="es-419"/>
        </w:rPr>
      </w:pPr>
      <w:r w:rsidRPr="008B6AB0">
        <w:rPr>
          <w:b/>
          <w:sz w:val="24"/>
          <w:lang w:val="es-419"/>
        </w:rPr>
        <w:t xml:space="preserve">4.3.4 </w:t>
      </w:r>
      <w:r w:rsidRPr="008B6AB0">
        <w:rPr>
          <w:b/>
          <w:sz w:val="24"/>
          <w:lang w:val="es-419"/>
        </w:rPr>
        <w:tab/>
        <w:t xml:space="preserve">EFS-11: Resultados de la auditoría financiera - </w:t>
      </w:r>
      <w:r>
        <w:rPr>
          <w:b/>
          <w:sz w:val="24"/>
          <w:lang w:val="es-419"/>
        </w:rPr>
        <w:t>Puntuación</w:t>
      </w:r>
      <w:r w:rsidRPr="008B6AB0">
        <w:rPr>
          <w:b/>
          <w:sz w:val="24"/>
          <w:lang w:val="es-419"/>
        </w:rPr>
        <w:t xml:space="preserve"> [</w:t>
      </w:r>
      <w:r w:rsidRPr="008B6AB0">
        <w:rPr>
          <w:b/>
          <w:i/>
          <w:iCs/>
          <w:sz w:val="24"/>
          <w:lang w:val="es-419"/>
        </w:rPr>
        <w:t xml:space="preserve">incluya la </w:t>
      </w:r>
      <w:r>
        <w:rPr>
          <w:b/>
          <w:i/>
          <w:iCs/>
          <w:sz w:val="24"/>
          <w:lang w:val="es-419"/>
        </w:rPr>
        <w:t>puntuación del</w:t>
      </w:r>
      <w:r w:rsidRPr="008B6AB0">
        <w:rPr>
          <w:b/>
          <w:i/>
          <w:iCs/>
          <w:sz w:val="24"/>
          <w:lang w:val="es-419"/>
        </w:rPr>
        <w:t xml:space="preserve"> indicador</w:t>
      </w:r>
      <w:r w:rsidRPr="008B6AB0">
        <w:rPr>
          <w:b/>
          <w:sz w:val="24"/>
          <w:lang w:val="es-419"/>
        </w:rPr>
        <w:t>]</w:t>
      </w:r>
    </w:p>
    <w:p w14:paraId="78B64E30" w14:textId="77777777" w:rsidR="00A75DCC" w:rsidRPr="008B6AB0" w:rsidRDefault="00A75DCC" w:rsidP="00A75DCC">
      <w:pPr>
        <w:spacing w:afterLines="20" w:after="48"/>
        <w:jc w:val="both"/>
        <w:rPr>
          <w:b/>
          <w:lang w:val="es-419"/>
        </w:rPr>
      </w:pPr>
    </w:p>
    <w:p w14:paraId="04E28060" w14:textId="77777777" w:rsidR="00A75DCC" w:rsidRPr="008B6AB0" w:rsidRDefault="00A75DCC" w:rsidP="00A75DCC">
      <w:pPr>
        <w:spacing w:afterLines="20" w:after="48"/>
        <w:jc w:val="both"/>
        <w:rPr>
          <w:b/>
          <w:lang w:val="es-419"/>
        </w:rPr>
      </w:pPr>
      <w:r w:rsidRPr="008B6AB0">
        <w:rPr>
          <w:b/>
          <w:lang w:val="es-419"/>
        </w:rPr>
        <w:t>Descripción narrativa</w:t>
      </w:r>
    </w:p>
    <w:p w14:paraId="00639CF3" w14:textId="77777777" w:rsidR="00A75DCC" w:rsidRPr="00393DCD" w:rsidRDefault="00A75DCC" w:rsidP="00A75DCC">
      <w:pPr>
        <w:spacing w:afterLines="20" w:after="48" w:line="240" w:lineRule="auto"/>
        <w:jc w:val="both"/>
        <w:rPr>
          <w:lang w:val="es-419"/>
        </w:rPr>
      </w:pPr>
      <w:r w:rsidRPr="008B6AB0">
        <w:rPr>
          <w:lang w:val="es-419"/>
        </w:rPr>
        <w:t>“Mediante el Indicador EFS-11 se evalúa la presentación y publicación oportunas de los resultados de la labor de auditoría financiera de las EFS</w:t>
      </w:r>
      <w:r>
        <w:rPr>
          <w:lang w:val="es-419"/>
        </w:rPr>
        <w:t>,</w:t>
      </w:r>
      <w:r w:rsidRPr="008B6AB0">
        <w:rPr>
          <w:lang w:val="es-419"/>
        </w:rPr>
        <w:t xml:space="preserve"> y el modo en que se realiza un seguimiento de dichos resultados.  </w:t>
      </w:r>
      <w:r w:rsidRPr="00393DCD">
        <w:rPr>
          <w:lang w:val="es-419"/>
        </w:rPr>
        <w:t>Este indicador tiene 3 dimensiones”:</w:t>
      </w:r>
    </w:p>
    <w:p w14:paraId="0888C0FD" w14:textId="77777777" w:rsidR="00A75DCC" w:rsidRPr="00393DCD" w:rsidRDefault="00A75DCC" w:rsidP="00A75DCC">
      <w:pPr>
        <w:spacing w:afterLines="20" w:after="48" w:line="240" w:lineRule="auto"/>
        <w:jc w:val="both"/>
        <w:rPr>
          <w:lang w:val="es-419"/>
        </w:rPr>
      </w:pPr>
    </w:p>
    <w:p w14:paraId="016071EC" w14:textId="77777777" w:rsidR="00A75DCC" w:rsidRPr="00393DCD" w:rsidRDefault="00A75DCC" w:rsidP="00A75DCC">
      <w:pPr>
        <w:spacing w:afterLines="20" w:after="48" w:line="240" w:lineRule="auto"/>
        <w:jc w:val="both"/>
        <w:rPr>
          <w:b/>
          <w:lang w:val="es-419"/>
        </w:rPr>
      </w:pPr>
      <w:r w:rsidRPr="00393DCD">
        <w:rPr>
          <w:b/>
          <w:lang w:val="es-419"/>
        </w:rPr>
        <w:t>(</w:t>
      </w:r>
      <w:r>
        <w:rPr>
          <w:b/>
          <w:lang w:val="es-419"/>
        </w:rPr>
        <w:t>1</w:t>
      </w:r>
      <w:r w:rsidRPr="00393DCD">
        <w:rPr>
          <w:b/>
          <w:lang w:val="es-419"/>
        </w:rPr>
        <w:t>)</w:t>
      </w:r>
      <w:r w:rsidRPr="00393DCD">
        <w:rPr>
          <w:b/>
          <w:lang w:val="es-419"/>
        </w:rPr>
        <w:tab/>
        <w:t>Presentación oportuna de los resultados de la auditoría financiera</w:t>
      </w:r>
    </w:p>
    <w:p w14:paraId="6BFF1B93" w14:textId="77777777" w:rsidR="00A75DCC" w:rsidRPr="00393DCD" w:rsidRDefault="00A75DCC" w:rsidP="00A75DCC">
      <w:pPr>
        <w:spacing w:afterLines="20" w:after="48" w:line="240" w:lineRule="auto"/>
        <w:jc w:val="both"/>
        <w:rPr>
          <w:b/>
          <w:lang w:val="es-419"/>
        </w:rPr>
      </w:pPr>
      <w:r w:rsidRPr="00393DCD">
        <w:rPr>
          <w:b/>
          <w:lang w:val="es-419"/>
        </w:rPr>
        <w:t>(</w:t>
      </w:r>
      <w:r>
        <w:rPr>
          <w:b/>
          <w:lang w:val="es-419"/>
        </w:rPr>
        <w:t>2</w:t>
      </w:r>
      <w:r w:rsidRPr="00393DCD">
        <w:rPr>
          <w:b/>
          <w:lang w:val="es-419"/>
        </w:rPr>
        <w:t xml:space="preserve">) </w:t>
      </w:r>
      <w:r w:rsidRPr="00393DCD">
        <w:rPr>
          <w:b/>
          <w:lang w:val="es-419"/>
        </w:rPr>
        <w:tab/>
        <w:t xml:space="preserve">Publicación oportuna de los resultados de la auditoría financiera </w:t>
      </w:r>
    </w:p>
    <w:p w14:paraId="34D1D7D5" w14:textId="77777777" w:rsidR="00A75DCC" w:rsidRPr="00393DCD" w:rsidRDefault="00A75DCC" w:rsidP="00A75DCC">
      <w:pPr>
        <w:spacing w:afterLines="20" w:after="48" w:line="240" w:lineRule="auto"/>
        <w:ind w:left="708" w:hanging="708"/>
        <w:jc w:val="both"/>
        <w:rPr>
          <w:b/>
          <w:lang w:val="es-419"/>
        </w:rPr>
      </w:pPr>
      <w:r w:rsidRPr="00393DCD">
        <w:rPr>
          <w:b/>
          <w:lang w:val="es-419"/>
        </w:rPr>
        <w:t>(</w:t>
      </w:r>
      <w:r>
        <w:rPr>
          <w:b/>
          <w:lang w:val="es-419"/>
        </w:rPr>
        <w:t>3</w:t>
      </w:r>
      <w:r w:rsidRPr="00393DCD">
        <w:rPr>
          <w:b/>
          <w:lang w:val="es-419"/>
        </w:rPr>
        <w:t>)</w:t>
      </w:r>
      <w:r w:rsidRPr="00393DCD">
        <w:rPr>
          <w:b/>
          <w:lang w:val="es-419"/>
        </w:rPr>
        <w:tab/>
        <w:t>Seguimiento de la EFS sobre la implementación de las observaciones y recomendaciones de la auditoría financiera</w:t>
      </w:r>
    </w:p>
    <w:p w14:paraId="7151E769" w14:textId="77777777" w:rsidR="00A75DCC" w:rsidRPr="00393DCD" w:rsidRDefault="00A75DCC" w:rsidP="00A75DCC">
      <w:pPr>
        <w:spacing w:afterLines="20" w:after="48" w:line="240" w:lineRule="auto"/>
        <w:jc w:val="both"/>
        <w:rPr>
          <w:b/>
          <w:lang w:val="es-419"/>
        </w:rPr>
      </w:pPr>
    </w:p>
    <w:p w14:paraId="6E278999" w14:textId="77777777" w:rsidR="00A75DCC" w:rsidRPr="007D78BE" w:rsidRDefault="00A75DCC" w:rsidP="00A75DCC">
      <w:pPr>
        <w:spacing w:after="120" w:line="240" w:lineRule="auto"/>
        <w:rPr>
          <w:rFonts w:ascii="Calibri" w:eastAsia="Times New Roman" w:hAnsi="Calibri" w:cs="Arial"/>
          <w:b/>
          <w:i/>
          <w:iCs/>
          <w:lang w:val="es-419"/>
        </w:rPr>
      </w:pPr>
      <w:r w:rsidRPr="007D78BE">
        <w:rPr>
          <w:rFonts w:ascii="Calibri" w:eastAsia="Times New Roman" w:hAnsi="Calibri" w:cs="Arial"/>
          <w:lang w:val="es-419"/>
        </w:rPr>
        <w:t xml:space="preserve">“La evaluación del indicador EFS-[X] se basa principalmente en </w:t>
      </w:r>
      <w:r w:rsidRPr="007D78BE">
        <w:rPr>
          <w:rFonts w:ascii="Calibri" w:eastAsia="Times New Roman" w:hAnsi="Calibri" w:cs="Arial"/>
          <w:i/>
          <w:iCs/>
          <w:lang w:val="es-419"/>
        </w:rPr>
        <w:t>[indique las fuentes claves de las evidencias utilizadas]</w:t>
      </w:r>
      <w:r w:rsidRPr="007D78BE">
        <w:rPr>
          <w:rFonts w:ascii="Calibri" w:eastAsia="Times New Roman" w:hAnsi="Calibri" w:cs="Arial"/>
          <w:lang w:val="es-419"/>
        </w:rPr>
        <w:t>”.</w:t>
      </w:r>
    </w:p>
    <w:p w14:paraId="7DD6A67E" w14:textId="77777777" w:rsidR="00A75DCC" w:rsidRPr="001B1D28" w:rsidRDefault="00A75DCC" w:rsidP="00A75DCC">
      <w:pPr>
        <w:spacing w:afterLines="20" w:after="48" w:line="240" w:lineRule="auto"/>
        <w:jc w:val="both"/>
        <w:rPr>
          <w:b/>
          <w:lang w:val="es-419"/>
        </w:rPr>
      </w:pPr>
    </w:p>
    <w:p w14:paraId="2EBE2FFA" w14:textId="77777777" w:rsidR="00A75DCC" w:rsidRPr="004F0760" w:rsidRDefault="00A75DCC" w:rsidP="00A75DCC">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Pr="00393DCD">
        <w:rPr>
          <w:b/>
          <w:bCs/>
          <w:i/>
          <w:lang w:val="es-419"/>
        </w:rPr>
        <w:t xml:space="preserve"> (</w:t>
      </w:r>
      <w:r>
        <w:rPr>
          <w:b/>
          <w:bCs/>
          <w:i/>
          <w:lang w:val="es-419"/>
        </w:rPr>
        <w:t>1</w:t>
      </w:r>
      <w:r w:rsidRPr="00393DCD">
        <w:rPr>
          <w:b/>
          <w:bCs/>
          <w:i/>
          <w:lang w:val="es-419"/>
        </w:rPr>
        <w:t>): Presentación oportuna de los resultados de la auditoría financiera</w:t>
      </w:r>
    </w:p>
    <w:p w14:paraId="51435B91" w14:textId="77777777" w:rsidR="00A75DCC" w:rsidRPr="00393DCD" w:rsidRDefault="00A75DCC" w:rsidP="00A75DCC">
      <w:pPr>
        <w:spacing w:after="120" w:line="240" w:lineRule="auto"/>
        <w:rPr>
          <w:b/>
          <w:i/>
          <w:iCs/>
          <w:lang w:val="es-419"/>
        </w:rPr>
      </w:pPr>
    </w:p>
    <w:p w14:paraId="201CAA09" w14:textId="77777777" w:rsidR="00A75DCC" w:rsidRDefault="00A75DCC" w:rsidP="00A75DCC">
      <w:pPr>
        <w:spacing w:after="120" w:line="240" w:lineRule="auto"/>
        <w:rPr>
          <w:i/>
          <w:iCs/>
          <w:lang w:val="es-419"/>
        </w:rPr>
      </w:pPr>
      <w:r w:rsidRPr="008B6AB0">
        <w:rPr>
          <w:b/>
          <w:i/>
          <w:iCs/>
          <w:lang w:val="es-419"/>
        </w:rPr>
        <w:t>[NOTA: una cuestión específica de esta dimensión es deben incluirse los números en los que se basa el cálculo.]</w:t>
      </w:r>
      <w:r w:rsidRPr="00F275A1">
        <w:rPr>
          <w:i/>
          <w:iCs/>
          <w:lang w:val="es-419"/>
        </w:rPr>
        <w:t xml:space="preserve"> </w:t>
      </w:r>
    </w:p>
    <w:p w14:paraId="06B3E561" w14:textId="77777777" w:rsidR="00A75DCC" w:rsidRPr="00103834" w:rsidRDefault="00A75DCC" w:rsidP="00A75DCC">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3E736001"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6B36CED1" w14:textId="77777777" w:rsidR="00A75DCC" w:rsidRPr="00C44976" w:rsidRDefault="00A75DCC" w:rsidP="00A75DCC">
      <w:pPr>
        <w:spacing w:afterLines="20" w:after="48" w:line="240" w:lineRule="auto"/>
        <w:jc w:val="both"/>
        <w:rPr>
          <w:b/>
          <w:bCs/>
          <w:i/>
          <w:lang w:val="es-419"/>
        </w:rPr>
      </w:pPr>
    </w:p>
    <w:p w14:paraId="30A91A91"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F64F9C">
        <w:rPr>
          <w:b/>
          <w:bCs/>
          <w:i/>
          <w:lang w:val="es-419"/>
        </w:rPr>
        <w:t xml:space="preserve"> (</w:t>
      </w:r>
      <w:r>
        <w:rPr>
          <w:b/>
          <w:bCs/>
          <w:i/>
          <w:lang w:val="es-419"/>
        </w:rPr>
        <w:t>2</w:t>
      </w:r>
      <w:r w:rsidRPr="00F64F9C">
        <w:rPr>
          <w:b/>
          <w:bCs/>
          <w:i/>
          <w:lang w:val="es-419"/>
        </w:rPr>
        <w:t xml:space="preserve">): Publicación oportuna de los resultados de la auditoría financiera </w:t>
      </w:r>
    </w:p>
    <w:p w14:paraId="626D0337" w14:textId="77777777" w:rsidR="00A75DCC" w:rsidRPr="00F64F9C" w:rsidRDefault="00A75DCC" w:rsidP="00A75DCC">
      <w:pPr>
        <w:spacing w:afterLines="20" w:after="48" w:line="240" w:lineRule="auto"/>
        <w:jc w:val="both"/>
        <w:rPr>
          <w:b/>
          <w:iCs/>
          <w:lang w:val="es-419"/>
        </w:rPr>
      </w:pPr>
    </w:p>
    <w:p w14:paraId="0B214D52" w14:textId="77777777" w:rsidR="00A75DCC" w:rsidRPr="00F64F9C" w:rsidRDefault="00A75DCC" w:rsidP="00A75DCC">
      <w:pPr>
        <w:spacing w:after="120" w:line="240" w:lineRule="auto"/>
        <w:rPr>
          <w:b/>
          <w:iCs/>
          <w:lang w:val="es-419"/>
        </w:rPr>
      </w:pPr>
      <w:r w:rsidRPr="00F64F9C">
        <w:rPr>
          <w:b/>
          <w:i/>
          <w:iCs/>
          <w:lang w:val="es-419"/>
        </w:rPr>
        <w:lastRenderedPageBreak/>
        <w:t>[NOTA: Una cuestión específica de esta dimensión es que deben incluirse los números en los que se basa el cálculo.]</w:t>
      </w:r>
      <w:r w:rsidRPr="00F64F9C">
        <w:rPr>
          <w:b/>
          <w:iCs/>
          <w:lang w:val="es-419"/>
        </w:rPr>
        <w:t xml:space="preserve"> </w:t>
      </w:r>
    </w:p>
    <w:p w14:paraId="179FEB54" w14:textId="77777777" w:rsidR="00A75DCC" w:rsidRPr="00F64F9C" w:rsidRDefault="00A75DCC" w:rsidP="00A75DCC">
      <w:pPr>
        <w:spacing w:after="120" w:line="240" w:lineRule="auto"/>
        <w:rPr>
          <w:b/>
          <w:iCs/>
          <w:highlight w:val="yellow"/>
          <w:lang w:val="es-419"/>
        </w:rPr>
      </w:pPr>
    </w:p>
    <w:p w14:paraId="6D13B341" w14:textId="77777777" w:rsidR="00A75DCC" w:rsidRPr="00393DCD" w:rsidRDefault="00A75DCC" w:rsidP="00A75DCC">
      <w:pPr>
        <w:spacing w:after="120" w:line="240" w:lineRule="auto"/>
        <w:rPr>
          <w:bCs/>
          <w:i/>
          <w:lang w:val="es-419"/>
        </w:rPr>
      </w:pPr>
      <w:r w:rsidRPr="00846A8A">
        <w:rPr>
          <w:bCs/>
          <w:i/>
          <w:lang w:val="es-419"/>
        </w:rPr>
        <w:t xml:space="preserve">[Incluya una descripción narrativa del desempeño de la EFS en esta dimensión. </w:t>
      </w:r>
      <w:r w:rsidRPr="00393DCD">
        <w:rPr>
          <w:bCs/>
          <w:i/>
          <w:lang w:val="es-419"/>
        </w:rPr>
        <w:t>En la Dimensión (</w:t>
      </w:r>
      <w:r>
        <w:rPr>
          <w:bCs/>
          <w:i/>
          <w:lang w:val="es-419"/>
        </w:rPr>
        <w:t>1</w:t>
      </w:r>
      <w:r w:rsidRPr="00393DCD">
        <w:rPr>
          <w:bCs/>
          <w:i/>
          <w:lang w:val="es-419"/>
        </w:rPr>
        <w:t>) se brinda orientación detallada.]</w:t>
      </w:r>
    </w:p>
    <w:p w14:paraId="27D0B83B" w14:textId="77777777" w:rsidR="00A75DCC" w:rsidRPr="00393DCD" w:rsidRDefault="00A75DCC" w:rsidP="00A75DCC">
      <w:pPr>
        <w:spacing w:after="120" w:line="240" w:lineRule="auto"/>
        <w:rPr>
          <w:bCs/>
          <w:iCs/>
          <w:lang w:val="es-419"/>
        </w:rPr>
      </w:pPr>
    </w:p>
    <w:p w14:paraId="0D386D67"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393DCD">
        <w:rPr>
          <w:b/>
          <w:i/>
          <w:lang w:val="es-419"/>
        </w:rPr>
        <w:t xml:space="preserve"> (</w:t>
      </w:r>
      <w:r>
        <w:rPr>
          <w:b/>
          <w:i/>
          <w:lang w:val="es-419"/>
        </w:rPr>
        <w:t>3</w:t>
      </w:r>
      <w:r w:rsidRPr="00393DCD">
        <w:rPr>
          <w:b/>
          <w:i/>
          <w:lang w:val="es-419"/>
        </w:rPr>
        <w:t>): Seguimiento de la EFS sobre la implementación de las observaciones y recomendaciones de la auditoría financiera</w:t>
      </w:r>
    </w:p>
    <w:p w14:paraId="48C9C436" w14:textId="77777777" w:rsidR="00A75DCC" w:rsidRPr="00393DCD" w:rsidRDefault="00A75DCC" w:rsidP="00A75DCC">
      <w:pPr>
        <w:spacing w:after="120" w:line="240" w:lineRule="auto"/>
        <w:rPr>
          <w:b/>
          <w:iCs/>
          <w:highlight w:val="yellow"/>
          <w:lang w:val="es-419"/>
        </w:rPr>
      </w:pPr>
    </w:p>
    <w:p w14:paraId="7F792381" w14:textId="77777777" w:rsidR="00A75DCC" w:rsidRPr="00C44976" w:rsidRDefault="00A75DCC" w:rsidP="00A75DCC">
      <w:pPr>
        <w:spacing w:after="120" w:line="240" w:lineRule="auto"/>
        <w:rPr>
          <w:bCs/>
          <w:i/>
          <w:lang w:val="es-419"/>
        </w:rPr>
      </w:pPr>
      <w:r w:rsidRPr="00846A8A">
        <w:rPr>
          <w:bCs/>
          <w:i/>
          <w:lang w:val="es-419"/>
        </w:rPr>
        <w:t xml:space="preserve">[Incluya una descripción narrativa del desempeño de la EFS en esta dimensión. </w:t>
      </w:r>
      <w:r w:rsidRPr="00C44976">
        <w:rPr>
          <w:bCs/>
          <w:i/>
          <w:lang w:val="es-419"/>
        </w:rPr>
        <w:t>En la Dimensión (</w:t>
      </w:r>
      <w:r>
        <w:rPr>
          <w:bCs/>
          <w:i/>
          <w:lang w:val="es-419"/>
        </w:rPr>
        <w:t>1</w:t>
      </w:r>
      <w:r w:rsidRPr="00C44976">
        <w:rPr>
          <w:bCs/>
          <w:i/>
          <w:lang w:val="es-419"/>
        </w:rPr>
        <w:t>) se brinda orientación detallada.]</w:t>
      </w:r>
    </w:p>
    <w:p w14:paraId="65540E89" w14:textId="77777777" w:rsidR="00A75DCC" w:rsidRPr="00C44976" w:rsidRDefault="00A75DCC" w:rsidP="00A75DCC">
      <w:pPr>
        <w:spacing w:afterLines="20" w:after="48"/>
        <w:jc w:val="both"/>
        <w:rPr>
          <w:b/>
          <w:i/>
          <w:lang w:val="es-419"/>
        </w:rPr>
      </w:pPr>
    </w:p>
    <w:p w14:paraId="64BE9594" w14:textId="77777777" w:rsidR="00A75DCC" w:rsidRPr="008B6AB0" w:rsidRDefault="00A75DCC" w:rsidP="00A75DCC">
      <w:pPr>
        <w:spacing w:afterLines="20" w:after="48"/>
        <w:jc w:val="both"/>
        <w:rPr>
          <w:b/>
          <w:bCs/>
          <w:sz w:val="24"/>
          <w:szCs w:val="24"/>
          <w:lang w:val="es-419"/>
        </w:rPr>
      </w:pPr>
      <w:r w:rsidRPr="008B6AB0">
        <w:rPr>
          <w:b/>
          <w:sz w:val="24"/>
          <w:lang w:val="es-419"/>
        </w:rPr>
        <w:t xml:space="preserve">4.3.5 </w:t>
      </w:r>
      <w:r w:rsidRPr="008B6AB0">
        <w:rPr>
          <w:b/>
          <w:sz w:val="24"/>
          <w:lang w:val="es-419"/>
        </w:rPr>
        <w:tab/>
        <w:t xml:space="preserve">EFS-12: Normas de auditoría </w:t>
      </w:r>
      <w:r>
        <w:rPr>
          <w:b/>
          <w:sz w:val="24"/>
          <w:lang w:val="es-419"/>
        </w:rPr>
        <w:t xml:space="preserve">de </w:t>
      </w:r>
      <w:r w:rsidRPr="008B6AB0">
        <w:rPr>
          <w:b/>
          <w:sz w:val="24"/>
          <w:lang w:val="es-419"/>
        </w:rPr>
        <w:t xml:space="preserve">desempeño y gestión de calidad - </w:t>
      </w:r>
      <w:r>
        <w:rPr>
          <w:b/>
          <w:sz w:val="24"/>
          <w:lang w:val="es-419"/>
        </w:rPr>
        <w:t>Puntuación</w:t>
      </w:r>
      <w:r w:rsidRPr="008B6AB0">
        <w:rPr>
          <w:b/>
          <w:sz w:val="24"/>
          <w:lang w:val="es-419"/>
        </w:rPr>
        <w:t xml:space="preserve"> [</w:t>
      </w:r>
      <w:r w:rsidRPr="008B6AB0">
        <w:rPr>
          <w:b/>
          <w:i/>
          <w:iCs/>
          <w:sz w:val="24"/>
          <w:lang w:val="es-419"/>
        </w:rPr>
        <w:t xml:space="preserve">incluya la </w:t>
      </w:r>
      <w:r>
        <w:rPr>
          <w:b/>
          <w:i/>
          <w:iCs/>
          <w:sz w:val="24"/>
          <w:lang w:val="es-419"/>
        </w:rPr>
        <w:t>puntuación</w:t>
      </w:r>
      <w:r w:rsidRPr="008B6AB0">
        <w:rPr>
          <w:b/>
          <w:i/>
          <w:iCs/>
          <w:sz w:val="24"/>
          <w:lang w:val="es-419"/>
        </w:rPr>
        <w:t xml:space="preserve"> del indicador</w:t>
      </w:r>
      <w:r w:rsidRPr="008B6AB0">
        <w:rPr>
          <w:b/>
          <w:sz w:val="24"/>
          <w:lang w:val="es-419"/>
        </w:rPr>
        <w:t>]</w:t>
      </w:r>
    </w:p>
    <w:p w14:paraId="7E7D399C" w14:textId="77777777" w:rsidR="00A75DCC" w:rsidRPr="008B6AB0" w:rsidRDefault="00A75DCC" w:rsidP="00A75DCC">
      <w:pPr>
        <w:spacing w:afterLines="20" w:after="48"/>
        <w:jc w:val="both"/>
        <w:rPr>
          <w:b/>
          <w:lang w:val="es-419"/>
        </w:rPr>
      </w:pPr>
      <w:r w:rsidRPr="008B6AB0">
        <w:rPr>
          <w:b/>
          <w:lang w:val="es-419"/>
        </w:rPr>
        <w:t>Descripción narrativa</w:t>
      </w:r>
    </w:p>
    <w:p w14:paraId="251816A0" w14:textId="77777777" w:rsidR="00A75DCC" w:rsidRPr="008B6AB0" w:rsidRDefault="00A75DCC" w:rsidP="00A75DCC">
      <w:pPr>
        <w:spacing w:line="240" w:lineRule="auto"/>
        <w:jc w:val="both"/>
        <w:rPr>
          <w:lang w:val="es-419"/>
        </w:rPr>
      </w:pPr>
      <w:r w:rsidRPr="008B6AB0">
        <w:rPr>
          <w:lang w:val="es-419"/>
        </w:rPr>
        <w:t>“Mediante el Indicador EFS-11 se evalúa el enfoque adoptado por las EFS respecto a la auditoría de desempeño, dadas sus normas y orientación generales en esta materia, además del modo en que cuestiones vinculadas con el control de calidad, y la gestión y habilidades del equipo de auditoría</w:t>
      </w:r>
      <w:r>
        <w:rPr>
          <w:lang w:val="es-419"/>
        </w:rPr>
        <w:t>,</w:t>
      </w:r>
      <w:r w:rsidRPr="008B6AB0">
        <w:rPr>
          <w:lang w:val="es-419"/>
        </w:rPr>
        <w:t xml:space="preserve"> se implementan a nivel de </w:t>
      </w:r>
      <w:r w:rsidRPr="008B6AB0">
        <w:rPr>
          <w:u w:val="single"/>
          <w:lang w:val="es-419"/>
        </w:rPr>
        <w:t>encargo de auditoría</w:t>
      </w:r>
      <w:r w:rsidRPr="008B6AB0">
        <w:rPr>
          <w:lang w:val="es-419"/>
        </w:rPr>
        <w:t xml:space="preserve">. (La calidad de estas funciones a </w:t>
      </w:r>
      <w:r w:rsidRPr="008B6AB0">
        <w:rPr>
          <w:u w:val="single"/>
          <w:lang w:val="es-419"/>
        </w:rPr>
        <w:t>nivel organizacional</w:t>
      </w:r>
      <w:r w:rsidRPr="008B6AB0">
        <w:rPr>
          <w:lang w:val="es-419"/>
        </w:rPr>
        <w:t xml:space="preserve"> se evalúa en otras secciones del marco: el control de calidad, </w:t>
      </w:r>
      <w:r>
        <w:rPr>
          <w:lang w:val="es-419"/>
        </w:rPr>
        <w:t>mediante el</w:t>
      </w:r>
      <w:r w:rsidRPr="008B6AB0">
        <w:rPr>
          <w:lang w:val="es-419"/>
        </w:rPr>
        <w:t xml:space="preserve"> Indicador EFS-4; el desarrollo y la capacitación profesional, </w:t>
      </w:r>
      <w:r>
        <w:rPr>
          <w:lang w:val="es-419"/>
        </w:rPr>
        <w:t>mediante</w:t>
      </w:r>
      <w:r w:rsidRPr="008B6AB0">
        <w:rPr>
          <w:lang w:val="es-419"/>
        </w:rPr>
        <w:t xml:space="preserve"> el Indicador EFS-23)</w:t>
      </w:r>
      <w:r>
        <w:rPr>
          <w:lang w:val="es-419"/>
        </w:rPr>
        <w:t>”</w:t>
      </w:r>
      <w:r w:rsidRPr="008B6AB0">
        <w:rPr>
          <w:lang w:val="es-419"/>
        </w:rPr>
        <w:t xml:space="preserve">. </w:t>
      </w:r>
    </w:p>
    <w:p w14:paraId="2828C2D5" w14:textId="77777777" w:rsidR="00A75DCC" w:rsidRPr="008B6AB0" w:rsidRDefault="00A75DCC" w:rsidP="00A75DCC">
      <w:pPr>
        <w:spacing w:line="240" w:lineRule="auto"/>
        <w:jc w:val="both"/>
        <w:rPr>
          <w:lang w:val="es-419"/>
        </w:rPr>
      </w:pPr>
      <w:r>
        <w:rPr>
          <w:lang w:val="es-419"/>
        </w:rPr>
        <w:t>“</w:t>
      </w:r>
      <w:r w:rsidRPr="008B6AB0">
        <w:rPr>
          <w:lang w:val="es-419"/>
        </w:rPr>
        <w:t>Para la evaluación del indicador EFS-12, se consideran tres dimensiones</w:t>
      </w:r>
      <w:r>
        <w:rPr>
          <w:lang w:val="es-419"/>
        </w:rPr>
        <w:t>”</w:t>
      </w:r>
      <w:r w:rsidRPr="008B6AB0">
        <w:rPr>
          <w:lang w:val="es-419"/>
        </w:rPr>
        <w:t>:</w:t>
      </w:r>
    </w:p>
    <w:p w14:paraId="3EC71C87" w14:textId="77777777" w:rsidR="00A75DCC" w:rsidRPr="008B6AB0" w:rsidRDefault="00A75DCC" w:rsidP="00A75DCC">
      <w:pPr>
        <w:spacing w:line="240" w:lineRule="auto"/>
        <w:jc w:val="both"/>
        <w:rPr>
          <w:lang w:val="es-419"/>
        </w:rPr>
      </w:pPr>
    </w:p>
    <w:p w14:paraId="779E34E4" w14:textId="77777777" w:rsidR="00A75DCC" w:rsidRPr="00ED1A95" w:rsidRDefault="00A75DCC" w:rsidP="00A75DCC">
      <w:pPr>
        <w:spacing w:after="120" w:line="240" w:lineRule="auto"/>
        <w:rPr>
          <w:b/>
          <w:lang w:val="es-419"/>
        </w:rPr>
      </w:pPr>
      <w:r w:rsidRPr="00ED1A95">
        <w:rPr>
          <w:b/>
          <w:lang w:val="es-419"/>
        </w:rPr>
        <w:t>(</w:t>
      </w:r>
      <w:r>
        <w:rPr>
          <w:b/>
          <w:lang w:val="es-419"/>
        </w:rPr>
        <w:t>1</w:t>
      </w:r>
      <w:r w:rsidRPr="00ED1A95">
        <w:rPr>
          <w:b/>
          <w:lang w:val="es-419"/>
        </w:rPr>
        <w:t>) Normas y pol</w:t>
      </w:r>
      <w:r>
        <w:rPr>
          <w:b/>
          <w:lang w:val="es-419"/>
        </w:rPr>
        <w:t>í</w:t>
      </w:r>
      <w:r w:rsidRPr="00ED1A95">
        <w:rPr>
          <w:b/>
          <w:lang w:val="es-419"/>
        </w:rPr>
        <w:t>ticas de la auditor</w:t>
      </w:r>
      <w:r>
        <w:rPr>
          <w:b/>
          <w:lang w:val="es-419"/>
        </w:rPr>
        <w:t>í</w:t>
      </w:r>
      <w:r w:rsidRPr="00ED1A95">
        <w:rPr>
          <w:b/>
          <w:lang w:val="es-419"/>
        </w:rPr>
        <w:t>a de desempe</w:t>
      </w:r>
      <w:r>
        <w:rPr>
          <w:b/>
          <w:lang w:val="es-419"/>
        </w:rPr>
        <w:t>ñ</w:t>
      </w:r>
      <w:r w:rsidRPr="00ED1A95">
        <w:rPr>
          <w:b/>
          <w:lang w:val="es-419"/>
        </w:rPr>
        <w:t>o</w:t>
      </w:r>
    </w:p>
    <w:p w14:paraId="0B600478" w14:textId="77777777" w:rsidR="00A75DCC" w:rsidRPr="00ED1A95" w:rsidRDefault="00A75DCC" w:rsidP="00A75DCC">
      <w:pPr>
        <w:spacing w:after="120" w:line="240" w:lineRule="auto"/>
        <w:rPr>
          <w:b/>
          <w:lang w:val="es-419"/>
        </w:rPr>
      </w:pPr>
      <w:r w:rsidRPr="00ED1A95">
        <w:rPr>
          <w:b/>
          <w:lang w:val="es-419"/>
        </w:rPr>
        <w:t>(</w:t>
      </w:r>
      <w:r>
        <w:rPr>
          <w:b/>
          <w:lang w:val="es-419"/>
        </w:rPr>
        <w:t>2</w:t>
      </w:r>
      <w:r w:rsidRPr="00ED1A95">
        <w:rPr>
          <w:b/>
          <w:lang w:val="es-419"/>
        </w:rPr>
        <w:t>) Gesti</w:t>
      </w:r>
      <w:r>
        <w:rPr>
          <w:b/>
          <w:lang w:val="es-419"/>
        </w:rPr>
        <w:t>ó</w:t>
      </w:r>
      <w:r w:rsidRPr="00ED1A95">
        <w:rPr>
          <w:b/>
          <w:lang w:val="es-419"/>
        </w:rPr>
        <w:t>n y habilidades del equipo de auditor</w:t>
      </w:r>
      <w:r>
        <w:rPr>
          <w:b/>
          <w:lang w:val="es-419"/>
        </w:rPr>
        <w:t>í</w:t>
      </w:r>
      <w:r w:rsidRPr="00ED1A95">
        <w:rPr>
          <w:b/>
          <w:lang w:val="es-419"/>
        </w:rPr>
        <w:t>a de desempe</w:t>
      </w:r>
      <w:r>
        <w:rPr>
          <w:b/>
          <w:lang w:val="es-419"/>
        </w:rPr>
        <w:t>ñ</w:t>
      </w:r>
      <w:r w:rsidRPr="00ED1A95">
        <w:rPr>
          <w:b/>
          <w:lang w:val="es-419"/>
        </w:rPr>
        <w:t>o</w:t>
      </w:r>
    </w:p>
    <w:p w14:paraId="7D9829F6" w14:textId="77777777" w:rsidR="00A75DCC" w:rsidRPr="00ED1A95" w:rsidRDefault="00A75DCC" w:rsidP="00A75DCC">
      <w:pPr>
        <w:spacing w:after="120" w:line="240" w:lineRule="auto"/>
        <w:rPr>
          <w:lang w:val="es-419"/>
        </w:rPr>
      </w:pPr>
      <w:r w:rsidRPr="00ED1A95">
        <w:rPr>
          <w:b/>
          <w:lang w:val="es-419"/>
        </w:rPr>
        <w:t>(</w:t>
      </w:r>
      <w:r>
        <w:rPr>
          <w:b/>
          <w:lang w:val="es-419"/>
        </w:rPr>
        <w:t>3</w:t>
      </w:r>
      <w:r w:rsidRPr="00ED1A95">
        <w:rPr>
          <w:b/>
          <w:lang w:val="es-419"/>
        </w:rPr>
        <w:t>) Control de calidad en la auditor</w:t>
      </w:r>
      <w:r>
        <w:rPr>
          <w:b/>
          <w:lang w:val="es-419"/>
        </w:rPr>
        <w:t>í</w:t>
      </w:r>
      <w:r w:rsidRPr="00ED1A95">
        <w:rPr>
          <w:b/>
          <w:lang w:val="es-419"/>
        </w:rPr>
        <w:t>a de desempe</w:t>
      </w:r>
      <w:r>
        <w:rPr>
          <w:b/>
          <w:lang w:val="es-419"/>
        </w:rPr>
        <w:t>ñ</w:t>
      </w:r>
      <w:r w:rsidRPr="00ED1A95">
        <w:rPr>
          <w:b/>
          <w:lang w:val="es-419"/>
        </w:rPr>
        <w:t>o</w:t>
      </w:r>
    </w:p>
    <w:p w14:paraId="518EAF50" w14:textId="77777777" w:rsidR="00A75DCC" w:rsidRDefault="00A75DCC" w:rsidP="00A75DCC">
      <w:pPr>
        <w:spacing w:after="120" w:line="240" w:lineRule="auto"/>
        <w:rPr>
          <w:rFonts w:ascii="Calibri" w:eastAsia="Times New Roman" w:hAnsi="Calibri" w:cs="Arial"/>
          <w:lang w:val="es-419"/>
        </w:rPr>
      </w:pPr>
    </w:p>
    <w:p w14:paraId="69E86E18" w14:textId="77777777" w:rsidR="00A75DCC" w:rsidRPr="007D78BE" w:rsidRDefault="00A75DCC" w:rsidP="00A75DCC">
      <w:pPr>
        <w:spacing w:after="120" w:line="240" w:lineRule="auto"/>
        <w:rPr>
          <w:rFonts w:ascii="Calibri" w:eastAsia="Times New Roman" w:hAnsi="Calibri" w:cs="Arial"/>
          <w:b/>
          <w:i/>
          <w:iCs/>
          <w:lang w:val="es-419"/>
        </w:rPr>
      </w:pPr>
      <w:r w:rsidRPr="007D78BE">
        <w:rPr>
          <w:rFonts w:ascii="Calibri" w:eastAsia="Times New Roman" w:hAnsi="Calibri" w:cs="Arial"/>
          <w:lang w:val="es-419"/>
        </w:rPr>
        <w:t xml:space="preserve">“La evaluación del indicador EFS-[X] se basa principalmente en </w:t>
      </w:r>
      <w:r w:rsidRPr="007D78BE">
        <w:rPr>
          <w:rFonts w:ascii="Calibri" w:eastAsia="Times New Roman" w:hAnsi="Calibri" w:cs="Arial"/>
          <w:i/>
          <w:iCs/>
          <w:lang w:val="es-419"/>
        </w:rPr>
        <w:t>[indique las fuentes claves de las evidencias utilizadas]</w:t>
      </w:r>
      <w:r w:rsidRPr="007D78BE">
        <w:rPr>
          <w:rFonts w:ascii="Calibri" w:eastAsia="Times New Roman" w:hAnsi="Calibri" w:cs="Arial"/>
          <w:lang w:val="es-419"/>
        </w:rPr>
        <w:t>”.</w:t>
      </w:r>
    </w:p>
    <w:p w14:paraId="14D48D5A" w14:textId="77777777" w:rsidR="00A75DCC" w:rsidRPr="001B1D28" w:rsidRDefault="00A75DCC" w:rsidP="00A75DCC">
      <w:pPr>
        <w:spacing w:line="240" w:lineRule="auto"/>
        <w:jc w:val="both"/>
        <w:rPr>
          <w:b/>
          <w:i/>
          <w:lang w:val="es-419"/>
        </w:rPr>
      </w:pPr>
    </w:p>
    <w:p w14:paraId="393F681F"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393DCD">
        <w:rPr>
          <w:b/>
          <w:i/>
          <w:lang w:val="es-419"/>
        </w:rPr>
        <w:t xml:space="preserve"> (</w:t>
      </w:r>
      <w:r>
        <w:rPr>
          <w:b/>
          <w:i/>
          <w:lang w:val="es-419"/>
        </w:rPr>
        <w:t>1</w:t>
      </w:r>
      <w:r w:rsidRPr="00393DCD">
        <w:rPr>
          <w:b/>
          <w:i/>
          <w:lang w:val="es-419"/>
        </w:rPr>
        <w:t xml:space="preserve">): </w:t>
      </w:r>
      <w:r w:rsidRPr="00ED1A95">
        <w:rPr>
          <w:b/>
          <w:i/>
          <w:lang w:val="es-419"/>
        </w:rPr>
        <w:t>Normas y políticas de la auditoría de desempeño</w:t>
      </w:r>
    </w:p>
    <w:p w14:paraId="508A5077" w14:textId="77777777" w:rsidR="00A75DCC" w:rsidRPr="008B6AB0" w:rsidRDefault="00A75DCC" w:rsidP="00A75DCC">
      <w:pPr>
        <w:spacing w:after="120" w:line="240" w:lineRule="auto"/>
        <w:rPr>
          <w:bCs/>
          <w:iCs/>
          <w:lang w:val="es-419"/>
        </w:rPr>
      </w:pPr>
      <w:r w:rsidRPr="008B6AB0">
        <w:rPr>
          <w:b/>
          <w:i/>
          <w:iCs/>
          <w:lang w:val="es-419"/>
        </w:rPr>
        <w:t>[NOTA: Una cuestión específica de esta dimensión es que cada criterio debería abordarse individualmente y hacerse referencia al párrafo/sección correspondiente del manual y las normas. Para documentar ello, utilice la siguiente tabla sobre los hallazgos y observaciones de la evaluación</w:t>
      </w:r>
      <w:r>
        <w:rPr>
          <w:b/>
          <w:i/>
          <w:iCs/>
          <w:lang w:val="es-419"/>
        </w:rPr>
        <w:t>.</w:t>
      </w:r>
      <w:r w:rsidRPr="008B6AB0">
        <w:rPr>
          <w:b/>
          <w:i/>
          <w:iCs/>
          <w:lang w:val="es-419"/>
        </w:rPr>
        <w:t>]</w:t>
      </w:r>
    </w:p>
    <w:p w14:paraId="653DD1F3" w14:textId="77777777" w:rsidR="00A75DCC" w:rsidRPr="00103834" w:rsidRDefault="00A75DCC" w:rsidP="00A75DCC">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w:t>
      </w:r>
      <w:r w:rsidRPr="001509CD">
        <w:rPr>
          <w:bCs/>
          <w:i/>
          <w:iCs/>
          <w:lang w:val="es-419"/>
        </w:rPr>
        <w:lastRenderedPageBreak/>
        <w:t>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0FAC46A0"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5F1E1874" w14:textId="77777777" w:rsidR="00A75DCC" w:rsidRPr="00C44976" w:rsidRDefault="00A75DCC" w:rsidP="00A75DCC">
      <w:pPr>
        <w:spacing w:line="240" w:lineRule="auto"/>
        <w:jc w:val="both"/>
        <w:rPr>
          <w:b/>
          <w:i/>
          <w:lang w:val="es-419"/>
        </w:rPr>
      </w:pPr>
    </w:p>
    <w:p w14:paraId="209CFA0D"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ED1A95">
        <w:rPr>
          <w:b/>
          <w:i/>
          <w:lang w:val="es-419"/>
        </w:rPr>
        <w:t xml:space="preserve"> (</w:t>
      </w:r>
      <w:r>
        <w:rPr>
          <w:b/>
          <w:i/>
          <w:lang w:val="es-419"/>
        </w:rPr>
        <w:t>2</w:t>
      </w:r>
      <w:r w:rsidRPr="00ED1A95">
        <w:rPr>
          <w:b/>
          <w:i/>
          <w:lang w:val="es-419"/>
        </w:rPr>
        <w:t>): Gestión y habilidades del equipo de auditoría de desempeño</w:t>
      </w:r>
    </w:p>
    <w:p w14:paraId="41318B61" w14:textId="77777777" w:rsidR="00A75DCC" w:rsidRPr="00865330" w:rsidRDefault="00A75DCC" w:rsidP="00A75DCC">
      <w:pPr>
        <w:spacing w:after="120" w:line="240" w:lineRule="auto"/>
        <w:rPr>
          <w:bCs/>
          <w:i/>
          <w:lang w:val="es-419"/>
        </w:rPr>
      </w:pPr>
      <w:r w:rsidRPr="00846A8A">
        <w:rPr>
          <w:bCs/>
          <w:i/>
          <w:lang w:val="es-419"/>
        </w:rPr>
        <w:t xml:space="preserve">[Incluya una descripción narrativa del desempeño de la EFS en esta dimensión. </w:t>
      </w:r>
      <w:r w:rsidRPr="00865330">
        <w:rPr>
          <w:bCs/>
          <w:i/>
          <w:lang w:val="es-419"/>
        </w:rPr>
        <w:t>En la Dimensión (</w:t>
      </w:r>
      <w:r>
        <w:rPr>
          <w:bCs/>
          <w:i/>
          <w:lang w:val="es-419"/>
        </w:rPr>
        <w:t>1</w:t>
      </w:r>
      <w:r w:rsidRPr="00865330">
        <w:rPr>
          <w:bCs/>
          <w:i/>
          <w:lang w:val="es-419"/>
        </w:rPr>
        <w:t>) se brinda orientación detallada.]</w:t>
      </w:r>
    </w:p>
    <w:p w14:paraId="24BCED18" w14:textId="77777777" w:rsidR="00A75DCC" w:rsidRPr="00865330" w:rsidRDefault="00A75DCC" w:rsidP="00A75DCC">
      <w:pPr>
        <w:spacing w:line="240" w:lineRule="auto"/>
        <w:jc w:val="both"/>
        <w:rPr>
          <w:b/>
          <w:i/>
          <w:lang w:val="es-419"/>
        </w:rPr>
      </w:pPr>
    </w:p>
    <w:p w14:paraId="7EE077EC"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865330">
        <w:rPr>
          <w:b/>
          <w:i/>
          <w:lang w:val="es-419"/>
        </w:rPr>
        <w:t xml:space="preserve"> (</w:t>
      </w:r>
      <w:r>
        <w:rPr>
          <w:b/>
          <w:i/>
          <w:lang w:val="es-419"/>
        </w:rPr>
        <w:t>3</w:t>
      </w:r>
      <w:r w:rsidRPr="00865330">
        <w:rPr>
          <w:b/>
          <w:i/>
          <w:lang w:val="es-419"/>
        </w:rPr>
        <w:t xml:space="preserve">): </w:t>
      </w:r>
      <w:r w:rsidRPr="00ED1A95">
        <w:rPr>
          <w:b/>
          <w:i/>
          <w:lang w:val="es-419"/>
        </w:rPr>
        <w:t>Control de calidad en la auditoría de desempeño</w:t>
      </w:r>
    </w:p>
    <w:p w14:paraId="0465A082" w14:textId="77777777" w:rsidR="00A75DCC" w:rsidRPr="00C44976" w:rsidRDefault="00A75DCC" w:rsidP="00A75DCC">
      <w:pPr>
        <w:spacing w:line="240" w:lineRule="auto"/>
        <w:jc w:val="both"/>
        <w:rPr>
          <w:bCs/>
          <w:i/>
          <w:lang w:val="es-419"/>
        </w:rPr>
      </w:pPr>
      <w:r w:rsidRPr="00ED1A95">
        <w:rPr>
          <w:b/>
          <w:bCs/>
          <w:i/>
          <w:lang w:val="es-419"/>
        </w:rPr>
        <w:t xml:space="preserve"> </w:t>
      </w:r>
      <w:r w:rsidRPr="00846A8A">
        <w:rPr>
          <w:bCs/>
          <w:i/>
          <w:lang w:val="es-419"/>
        </w:rPr>
        <w:t xml:space="preserve">[Incluya una descripción narrativa del desempeño de la EFS en esta dimensión. </w:t>
      </w:r>
      <w:r w:rsidRPr="00C44976">
        <w:rPr>
          <w:bCs/>
          <w:i/>
          <w:lang w:val="es-419"/>
        </w:rPr>
        <w:t>En la Dimensión (</w:t>
      </w:r>
      <w:r>
        <w:rPr>
          <w:bCs/>
          <w:i/>
          <w:lang w:val="es-419"/>
        </w:rPr>
        <w:t>1</w:t>
      </w:r>
      <w:r w:rsidRPr="00C44976">
        <w:rPr>
          <w:bCs/>
          <w:i/>
          <w:lang w:val="es-419"/>
        </w:rPr>
        <w:t>) se brinda orientación detallada.]</w:t>
      </w:r>
    </w:p>
    <w:p w14:paraId="49CB53CC" w14:textId="77777777" w:rsidR="00A75DCC" w:rsidRPr="00C44976" w:rsidRDefault="00A75DCC" w:rsidP="00A75DCC">
      <w:pPr>
        <w:spacing w:line="240" w:lineRule="auto"/>
        <w:jc w:val="both"/>
        <w:rPr>
          <w:b/>
          <w:lang w:val="es-419"/>
        </w:rPr>
      </w:pPr>
    </w:p>
    <w:p w14:paraId="185A9845" w14:textId="77777777" w:rsidR="00A75DCC" w:rsidRPr="00C44976" w:rsidRDefault="00A75DCC" w:rsidP="00A75DCC">
      <w:pPr>
        <w:spacing w:afterLines="20" w:after="48"/>
        <w:jc w:val="both"/>
        <w:rPr>
          <w:b/>
          <w:i/>
          <w:lang w:val="es-419"/>
        </w:rPr>
      </w:pPr>
      <w:r w:rsidRPr="00C44976">
        <w:rPr>
          <w:b/>
          <w:i/>
          <w:lang w:val="es-419"/>
        </w:rPr>
        <w:t xml:space="preserve">Hallazgos y observaciones de la evaluación  </w:t>
      </w:r>
    </w:p>
    <w:tbl>
      <w:tblPr>
        <w:tblStyle w:val="TableGrid"/>
        <w:tblW w:w="0" w:type="auto"/>
        <w:tblLook w:val="04A0" w:firstRow="1" w:lastRow="0" w:firstColumn="1" w:lastColumn="0" w:noHBand="0" w:noVBand="1"/>
      </w:tblPr>
      <w:tblGrid>
        <w:gridCol w:w="1909"/>
        <w:gridCol w:w="5896"/>
        <w:gridCol w:w="1257"/>
      </w:tblGrid>
      <w:tr w:rsidR="00A75DCC" w:rsidRPr="005D07EE" w14:paraId="69E1C748" w14:textId="77777777" w:rsidTr="00794DD8">
        <w:tc>
          <w:tcPr>
            <w:tcW w:w="1909" w:type="dxa"/>
            <w:shd w:val="clear" w:color="auto" w:fill="8DB3E2" w:themeFill="text2" w:themeFillTint="66"/>
          </w:tcPr>
          <w:p w14:paraId="66905CC4" w14:textId="77777777" w:rsidR="00A75DCC" w:rsidRPr="005D07EE" w:rsidRDefault="00A75DCC" w:rsidP="00794DD8">
            <w:pPr>
              <w:spacing w:afterLines="20" w:after="48"/>
              <w:jc w:val="center"/>
              <w:rPr>
                <w:b/>
                <w:bCs/>
              </w:rPr>
            </w:pPr>
            <w:proofErr w:type="spellStart"/>
            <w:r w:rsidRPr="005D07EE">
              <w:rPr>
                <w:b/>
              </w:rPr>
              <w:t>Dimensi</w:t>
            </w:r>
            <w:r>
              <w:rPr>
                <w:b/>
              </w:rPr>
              <w:t>ón</w:t>
            </w:r>
            <w:proofErr w:type="spellEnd"/>
          </w:p>
        </w:tc>
        <w:tc>
          <w:tcPr>
            <w:tcW w:w="5896" w:type="dxa"/>
            <w:shd w:val="clear" w:color="auto" w:fill="8DB3E2" w:themeFill="text2" w:themeFillTint="66"/>
          </w:tcPr>
          <w:p w14:paraId="4B43B2E7" w14:textId="77777777" w:rsidR="00A75DCC" w:rsidRPr="005D07EE" w:rsidRDefault="00A75DCC" w:rsidP="00794DD8">
            <w:pPr>
              <w:spacing w:afterLines="20" w:after="48"/>
              <w:jc w:val="center"/>
              <w:rPr>
                <w:b/>
                <w:bCs/>
              </w:rPr>
            </w:pPr>
            <w:proofErr w:type="spellStart"/>
            <w:r w:rsidRPr="003937AC">
              <w:rPr>
                <w:b/>
                <w:bCs/>
              </w:rPr>
              <w:t>Hallazgos</w:t>
            </w:r>
            <w:proofErr w:type="spellEnd"/>
          </w:p>
        </w:tc>
        <w:tc>
          <w:tcPr>
            <w:tcW w:w="1257" w:type="dxa"/>
            <w:shd w:val="clear" w:color="auto" w:fill="8DB3E2" w:themeFill="text2" w:themeFillTint="66"/>
          </w:tcPr>
          <w:p w14:paraId="7F3330BD" w14:textId="77777777" w:rsidR="00A75DCC" w:rsidRPr="005D07EE" w:rsidRDefault="00A75DCC" w:rsidP="00794DD8">
            <w:pPr>
              <w:spacing w:afterLines="20" w:after="48"/>
              <w:jc w:val="center"/>
              <w:rPr>
                <w:b/>
                <w:bCs/>
              </w:rPr>
            </w:pPr>
            <w:proofErr w:type="spellStart"/>
            <w:r>
              <w:rPr>
                <w:b/>
                <w:bCs/>
              </w:rPr>
              <w:t>Puntuación</w:t>
            </w:r>
            <w:proofErr w:type="spellEnd"/>
          </w:p>
        </w:tc>
      </w:tr>
      <w:tr w:rsidR="00A75DCC" w:rsidRPr="00AD5DF1" w14:paraId="648C109B" w14:textId="77777777" w:rsidTr="00794DD8">
        <w:tc>
          <w:tcPr>
            <w:tcW w:w="1909" w:type="dxa"/>
            <w:shd w:val="clear" w:color="auto" w:fill="8DB3E2" w:themeFill="text2" w:themeFillTint="66"/>
          </w:tcPr>
          <w:p w14:paraId="15A7027B" w14:textId="77777777" w:rsidR="00A75DCC" w:rsidRPr="004F0760" w:rsidRDefault="00A75DCC" w:rsidP="00794DD8">
            <w:pPr>
              <w:spacing w:afterLines="20" w:after="48"/>
              <w:rPr>
                <w:b/>
                <w:bCs/>
                <w:lang w:val="pt-PT"/>
              </w:rPr>
            </w:pPr>
          </w:p>
          <w:p w14:paraId="4316DCAF" w14:textId="77777777" w:rsidR="00A75DCC" w:rsidRPr="004F0760" w:rsidRDefault="00A75DCC" w:rsidP="00794DD8">
            <w:pPr>
              <w:spacing w:afterLines="20" w:after="48"/>
              <w:rPr>
                <w:b/>
                <w:bCs/>
                <w:lang w:val="pt-PT"/>
              </w:rPr>
            </w:pPr>
            <w:r w:rsidRPr="004F0760">
              <w:rPr>
                <w:b/>
                <w:bCs/>
                <w:lang w:val="pt-PT"/>
              </w:rPr>
              <w:t>(</w:t>
            </w:r>
            <w:r>
              <w:rPr>
                <w:b/>
                <w:bCs/>
                <w:lang w:val="pt-PT"/>
              </w:rPr>
              <w:t>1</w:t>
            </w:r>
            <w:r w:rsidRPr="004F0760">
              <w:rPr>
                <w:b/>
                <w:bCs/>
                <w:lang w:val="pt-PT"/>
              </w:rPr>
              <w:t xml:space="preserve">) </w:t>
            </w:r>
            <w:r w:rsidRPr="00ED1A95">
              <w:rPr>
                <w:b/>
                <w:iCs/>
                <w:lang w:val="es-419"/>
              </w:rPr>
              <w:t>Normas y políticas de la auditoría de desempeño</w:t>
            </w:r>
          </w:p>
          <w:p w14:paraId="5F1D01A9" w14:textId="77777777" w:rsidR="00A75DCC" w:rsidRPr="004F0760" w:rsidRDefault="00A75DCC" w:rsidP="00794DD8">
            <w:pPr>
              <w:spacing w:afterLines="20" w:after="48"/>
              <w:rPr>
                <w:b/>
                <w:bCs/>
                <w:lang w:val="pt-PT"/>
              </w:rPr>
            </w:pPr>
          </w:p>
        </w:tc>
        <w:tc>
          <w:tcPr>
            <w:tcW w:w="5896" w:type="dxa"/>
          </w:tcPr>
          <w:p w14:paraId="76D5934C" w14:textId="77777777" w:rsidR="00A75DCC" w:rsidRPr="004F0760" w:rsidRDefault="00A75DCC" w:rsidP="00794DD8">
            <w:pPr>
              <w:tabs>
                <w:tab w:val="left" w:pos="979"/>
              </w:tabs>
              <w:spacing w:afterLines="20" w:after="48"/>
              <w:rPr>
                <w:b/>
                <w:lang w:val="pt-PT"/>
              </w:rPr>
            </w:pPr>
          </w:p>
          <w:tbl>
            <w:tblPr>
              <w:tblW w:w="0" w:type="auto"/>
              <w:tblCellMar>
                <w:left w:w="70" w:type="dxa"/>
                <w:right w:w="70" w:type="dxa"/>
              </w:tblCellMar>
              <w:tblLook w:val="04A0" w:firstRow="1" w:lastRow="0" w:firstColumn="1" w:lastColumn="0" w:noHBand="0" w:noVBand="1"/>
            </w:tblPr>
            <w:tblGrid>
              <w:gridCol w:w="3149"/>
              <w:gridCol w:w="857"/>
              <w:gridCol w:w="1664"/>
            </w:tblGrid>
            <w:tr w:rsidR="00A75DCC" w:rsidRPr="00201AF6" w14:paraId="25176318" w14:textId="77777777" w:rsidTr="00794DD8">
              <w:trPr>
                <w:trHeight w:val="659"/>
              </w:trPr>
              <w:tc>
                <w:tcPr>
                  <w:tcW w:w="3450" w:type="dxa"/>
                  <w:tcBorders>
                    <w:top w:val="single" w:sz="4" w:space="0" w:color="auto"/>
                    <w:left w:val="single" w:sz="4" w:space="0" w:color="auto"/>
                    <w:bottom w:val="single" w:sz="4" w:space="0" w:color="auto"/>
                    <w:right w:val="single" w:sz="4" w:space="0" w:color="auto"/>
                  </w:tcBorders>
                  <w:shd w:val="clear" w:color="auto" w:fill="auto"/>
                </w:tcPr>
                <w:p w14:paraId="7A80C1D1" w14:textId="77777777" w:rsidR="00A75DCC" w:rsidRPr="005D07EE" w:rsidRDefault="00A75DCC" w:rsidP="00794DD8">
                  <w:proofErr w:type="spellStart"/>
                  <w:r w:rsidRPr="005D07EE">
                    <w:rPr>
                      <w:b/>
                      <w:sz w:val="18"/>
                      <w:szCs w:val="18"/>
                    </w:rPr>
                    <w:t>Criter</w:t>
                  </w:r>
                  <w:r>
                    <w:rPr>
                      <w:b/>
                      <w:sz w:val="18"/>
                      <w:szCs w:val="18"/>
                    </w:rPr>
                    <w:t>ios</w:t>
                  </w:r>
                  <w:proofErr w:type="spellEnd"/>
                </w:p>
              </w:tc>
              <w:tc>
                <w:tcPr>
                  <w:tcW w:w="556" w:type="dxa"/>
                  <w:tcBorders>
                    <w:top w:val="single" w:sz="4" w:space="0" w:color="auto"/>
                    <w:left w:val="nil"/>
                    <w:bottom w:val="single" w:sz="4" w:space="0" w:color="auto"/>
                    <w:right w:val="single" w:sz="4" w:space="0" w:color="auto"/>
                  </w:tcBorders>
                  <w:shd w:val="clear" w:color="000000" w:fill="FFFFFF"/>
                </w:tcPr>
                <w:p w14:paraId="38986ED4" w14:textId="77777777" w:rsidR="00A75DCC" w:rsidRPr="005D07EE" w:rsidRDefault="00A75DCC" w:rsidP="00794DD8">
                  <w:pPr>
                    <w:jc w:val="center"/>
                    <w:rPr>
                      <w:color w:val="000000"/>
                    </w:rPr>
                  </w:pPr>
                  <w:proofErr w:type="spellStart"/>
                  <w:r>
                    <w:rPr>
                      <w:b/>
                      <w:sz w:val="18"/>
                      <w:szCs w:val="18"/>
                    </w:rPr>
                    <w:t>Cumplido</w:t>
                  </w:r>
                  <w:proofErr w:type="spellEnd"/>
                  <w:r>
                    <w:rPr>
                      <w:b/>
                      <w:sz w:val="18"/>
                      <w:szCs w:val="18"/>
                    </w:rPr>
                    <w:t xml:space="preserve"> o no </w:t>
                  </w:r>
                  <w:proofErr w:type="spellStart"/>
                  <w:r>
                    <w:rPr>
                      <w:b/>
                      <w:sz w:val="18"/>
                      <w:szCs w:val="18"/>
                    </w:rPr>
                    <w:t>cumplido</w:t>
                  </w:r>
                  <w:proofErr w:type="spellEnd"/>
                </w:p>
              </w:tc>
              <w:tc>
                <w:tcPr>
                  <w:tcW w:w="1664" w:type="dxa"/>
                  <w:tcBorders>
                    <w:top w:val="single" w:sz="4" w:space="0" w:color="auto"/>
                    <w:left w:val="nil"/>
                    <w:bottom w:val="single" w:sz="4" w:space="0" w:color="auto"/>
                    <w:right w:val="single" w:sz="4" w:space="0" w:color="auto"/>
                  </w:tcBorders>
                  <w:shd w:val="clear" w:color="auto" w:fill="auto"/>
                  <w:noWrap/>
                </w:tcPr>
                <w:p w14:paraId="4AE09741" w14:textId="77777777" w:rsidR="00A75DCC" w:rsidRPr="00D17691" w:rsidRDefault="00A75DCC" w:rsidP="00794DD8">
                  <w:pPr>
                    <w:rPr>
                      <w:lang w:val="es-419"/>
                    </w:rPr>
                  </w:pPr>
                  <w:r w:rsidRPr="00B83104">
                    <w:rPr>
                      <w:b/>
                      <w:sz w:val="18"/>
                      <w:szCs w:val="18"/>
                      <w:lang w:val="es-419"/>
                    </w:rPr>
                    <w:t>Referencia a [</w:t>
                  </w:r>
                  <w:r w:rsidRPr="00B83104">
                    <w:rPr>
                      <w:b/>
                      <w:i/>
                      <w:iCs/>
                      <w:sz w:val="18"/>
                      <w:szCs w:val="18"/>
                      <w:lang w:val="es-419"/>
                    </w:rPr>
                    <w:t>indique en qué tipo de evidencias se basa la eval</w:t>
                  </w:r>
                  <w:r>
                    <w:rPr>
                      <w:b/>
                      <w:i/>
                      <w:iCs/>
                      <w:sz w:val="18"/>
                      <w:szCs w:val="18"/>
                      <w:lang w:val="es-419"/>
                    </w:rPr>
                    <w:t>uación</w:t>
                  </w:r>
                  <w:r w:rsidRPr="00B83104">
                    <w:rPr>
                      <w:b/>
                      <w:sz w:val="18"/>
                      <w:szCs w:val="18"/>
                      <w:lang w:val="es-419"/>
                    </w:rPr>
                    <w:t>]</w:t>
                  </w:r>
                </w:p>
              </w:tc>
            </w:tr>
            <w:tr w:rsidR="00A75DCC" w:rsidRPr="00201AF6" w14:paraId="7138F4C1" w14:textId="77777777" w:rsidTr="00794DD8">
              <w:trPr>
                <w:trHeight w:val="659"/>
              </w:trPr>
              <w:tc>
                <w:tcPr>
                  <w:tcW w:w="3450" w:type="dxa"/>
                  <w:tcBorders>
                    <w:top w:val="single" w:sz="4" w:space="0" w:color="auto"/>
                    <w:left w:val="single" w:sz="4" w:space="0" w:color="auto"/>
                    <w:bottom w:val="single" w:sz="4" w:space="0" w:color="auto"/>
                    <w:right w:val="single" w:sz="4" w:space="0" w:color="auto"/>
                  </w:tcBorders>
                  <w:shd w:val="clear" w:color="auto" w:fill="auto"/>
                  <w:hideMark/>
                </w:tcPr>
                <w:p w14:paraId="0D415854" w14:textId="77777777" w:rsidR="00A75DCC" w:rsidRPr="00D17691" w:rsidRDefault="00A75DCC" w:rsidP="00A75DCC">
                  <w:pPr>
                    <w:numPr>
                      <w:ilvl w:val="0"/>
                      <w:numId w:val="1"/>
                    </w:numPr>
                    <w:rPr>
                      <w:sz w:val="18"/>
                      <w:lang w:val="es-419"/>
                    </w:rPr>
                  </w:pPr>
                  <w:r w:rsidRPr="002633C4">
                    <w:rPr>
                      <w:sz w:val="18"/>
                      <w:szCs w:val="18"/>
                      <w:lang w:val="es-ES"/>
                    </w:rPr>
                    <w:t>La necesidad de identificar los elementos de cada auditoría de desempeño (auditor, parte responsable, usuarios a los que va dirigida, el objeto y los criterios).</w:t>
                  </w:r>
                </w:p>
              </w:tc>
              <w:tc>
                <w:tcPr>
                  <w:tcW w:w="556" w:type="dxa"/>
                  <w:tcBorders>
                    <w:top w:val="single" w:sz="4" w:space="0" w:color="auto"/>
                    <w:left w:val="nil"/>
                    <w:bottom w:val="single" w:sz="4" w:space="0" w:color="auto"/>
                    <w:right w:val="single" w:sz="4" w:space="0" w:color="auto"/>
                  </w:tcBorders>
                  <w:shd w:val="clear" w:color="000000" w:fill="FFFFFF"/>
                  <w:hideMark/>
                </w:tcPr>
                <w:p w14:paraId="1EE6425E" w14:textId="77777777" w:rsidR="00A75DCC" w:rsidRPr="00D17691" w:rsidRDefault="00A75DCC" w:rsidP="00794DD8">
                  <w:pPr>
                    <w:rPr>
                      <w:sz w:val="18"/>
                      <w:lang w:val="es-419"/>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028CDE4D" w14:textId="77777777" w:rsidR="00A75DCC" w:rsidRPr="00D17691" w:rsidRDefault="00A75DCC" w:rsidP="00794DD8">
                  <w:pPr>
                    <w:rPr>
                      <w:sz w:val="18"/>
                      <w:lang w:val="es-419"/>
                    </w:rPr>
                  </w:pPr>
                </w:p>
              </w:tc>
            </w:tr>
            <w:tr w:rsidR="00A75DCC" w:rsidRPr="00201AF6" w14:paraId="1CBC9742" w14:textId="77777777" w:rsidTr="00794DD8">
              <w:trPr>
                <w:trHeight w:val="685"/>
              </w:trPr>
              <w:tc>
                <w:tcPr>
                  <w:tcW w:w="3450" w:type="dxa"/>
                  <w:tcBorders>
                    <w:top w:val="nil"/>
                    <w:left w:val="single" w:sz="4" w:space="0" w:color="auto"/>
                    <w:bottom w:val="single" w:sz="4" w:space="0" w:color="auto"/>
                    <w:right w:val="single" w:sz="4" w:space="0" w:color="auto"/>
                  </w:tcBorders>
                  <w:shd w:val="clear" w:color="auto" w:fill="auto"/>
                  <w:hideMark/>
                </w:tcPr>
                <w:p w14:paraId="31128694" w14:textId="77777777" w:rsidR="00A75DCC" w:rsidRPr="00D17691" w:rsidRDefault="00A75DCC" w:rsidP="00A75DCC">
                  <w:pPr>
                    <w:numPr>
                      <w:ilvl w:val="0"/>
                      <w:numId w:val="1"/>
                    </w:numPr>
                    <w:rPr>
                      <w:sz w:val="18"/>
                      <w:lang w:val="es-419"/>
                    </w:rPr>
                  </w:pPr>
                  <w:r w:rsidRPr="002633C4">
                    <w:rPr>
                      <w:sz w:val="18"/>
                      <w:szCs w:val="18"/>
                      <w:lang w:val="es-ES"/>
                    </w:rPr>
                    <w:t>La necesidad de “establecer un objetivo de auditoría claramente definido que se relacione con los principios de economía, eficiencia y eficacia”.</w:t>
                  </w:r>
                </w:p>
              </w:tc>
              <w:tc>
                <w:tcPr>
                  <w:tcW w:w="556" w:type="dxa"/>
                  <w:tcBorders>
                    <w:top w:val="nil"/>
                    <w:left w:val="nil"/>
                    <w:bottom w:val="single" w:sz="4" w:space="0" w:color="auto"/>
                    <w:right w:val="single" w:sz="4" w:space="0" w:color="auto"/>
                  </w:tcBorders>
                  <w:shd w:val="clear" w:color="000000" w:fill="FFFFFF"/>
                  <w:hideMark/>
                </w:tcPr>
                <w:p w14:paraId="2EC1ACEA" w14:textId="77777777" w:rsidR="00A75DCC" w:rsidRPr="00D17691" w:rsidRDefault="00A75DCC" w:rsidP="00794DD8">
                  <w:pPr>
                    <w:jc w:val="cente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57135BFB" w14:textId="77777777" w:rsidR="00A75DCC" w:rsidRPr="00D17691" w:rsidRDefault="00A75DCC" w:rsidP="00794DD8">
                  <w:pPr>
                    <w:rPr>
                      <w:sz w:val="18"/>
                      <w:lang w:val="es-419"/>
                    </w:rPr>
                  </w:pPr>
                </w:p>
              </w:tc>
            </w:tr>
            <w:tr w:rsidR="00A75DCC" w:rsidRPr="00201AF6" w14:paraId="386BA277" w14:textId="77777777" w:rsidTr="00794DD8">
              <w:trPr>
                <w:trHeight w:val="473"/>
              </w:trPr>
              <w:tc>
                <w:tcPr>
                  <w:tcW w:w="3450" w:type="dxa"/>
                  <w:tcBorders>
                    <w:top w:val="nil"/>
                    <w:left w:val="single" w:sz="4" w:space="0" w:color="auto"/>
                    <w:bottom w:val="single" w:sz="4" w:space="0" w:color="auto"/>
                    <w:right w:val="single" w:sz="4" w:space="0" w:color="auto"/>
                  </w:tcBorders>
                  <w:shd w:val="clear" w:color="auto" w:fill="auto"/>
                  <w:hideMark/>
                </w:tcPr>
                <w:p w14:paraId="0A03881C" w14:textId="77777777" w:rsidR="00A75DCC" w:rsidRPr="00D17691" w:rsidRDefault="00A75DCC" w:rsidP="00A75DCC">
                  <w:pPr>
                    <w:numPr>
                      <w:ilvl w:val="0"/>
                      <w:numId w:val="1"/>
                    </w:numPr>
                    <w:rPr>
                      <w:sz w:val="18"/>
                      <w:lang w:val="es-419"/>
                    </w:rPr>
                  </w:pPr>
                  <w:r w:rsidRPr="002633C4">
                    <w:rPr>
                      <w:sz w:val="18"/>
                      <w:szCs w:val="18"/>
                      <w:lang w:val="es-ES"/>
                    </w:rPr>
                    <w:t>La necesidad de elegir un enfoque de auditoría para facilitar un diseño de auditoría sólido</w:t>
                  </w:r>
                </w:p>
              </w:tc>
              <w:tc>
                <w:tcPr>
                  <w:tcW w:w="556" w:type="dxa"/>
                  <w:tcBorders>
                    <w:top w:val="nil"/>
                    <w:left w:val="nil"/>
                    <w:bottom w:val="single" w:sz="4" w:space="0" w:color="auto"/>
                    <w:right w:val="single" w:sz="4" w:space="0" w:color="auto"/>
                  </w:tcBorders>
                  <w:shd w:val="clear" w:color="000000" w:fill="FFFFFF"/>
                  <w:hideMark/>
                </w:tcPr>
                <w:p w14:paraId="44895870" w14:textId="77777777" w:rsidR="00A75DCC" w:rsidRPr="00D17691" w:rsidRDefault="00A75DCC" w:rsidP="00794DD8">
                  <w:pPr>
                    <w:jc w:val="cente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6412985A" w14:textId="77777777" w:rsidR="00A75DCC" w:rsidRPr="00D17691" w:rsidRDefault="00A75DCC" w:rsidP="00794DD8">
                  <w:pPr>
                    <w:rPr>
                      <w:sz w:val="18"/>
                      <w:lang w:val="es-419"/>
                    </w:rPr>
                  </w:pPr>
                </w:p>
              </w:tc>
            </w:tr>
            <w:tr w:rsidR="00A75DCC" w:rsidRPr="00201AF6" w14:paraId="473C93B3" w14:textId="77777777" w:rsidTr="00794DD8">
              <w:trPr>
                <w:trHeight w:val="707"/>
              </w:trPr>
              <w:tc>
                <w:tcPr>
                  <w:tcW w:w="3450" w:type="dxa"/>
                  <w:tcBorders>
                    <w:top w:val="nil"/>
                    <w:left w:val="single" w:sz="4" w:space="0" w:color="auto"/>
                    <w:bottom w:val="single" w:sz="4" w:space="0" w:color="auto"/>
                    <w:right w:val="single" w:sz="4" w:space="0" w:color="auto"/>
                  </w:tcBorders>
                  <w:shd w:val="clear" w:color="auto" w:fill="auto"/>
                  <w:hideMark/>
                </w:tcPr>
                <w:p w14:paraId="14448D0B" w14:textId="77777777" w:rsidR="00A75DCC" w:rsidRPr="00D17691" w:rsidRDefault="00A75DCC" w:rsidP="00A75DCC">
                  <w:pPr>
                    <w:numPr>
                      <w:ilvl w:val="0"/>
                      <w:numId w:val="1"/>
                    </w:numPr>
                    <w:rPr>
                      <w:sz w:val="18"/>
                      <w:lang w:val="es-419"/>
                    </w:rPr>
                  </w:pPr>
                  <w:r w:rsidRPr="002633C4">
                    <w:rPr>
                      <w:sz w:val="18"/>
                      <w:szCs w:val="18"/>
                      <w:lang w:val="es-ES"/>
                    </w:rPr>
                    <w:lastRenderedPageBreak/>
                    <w:t>“La necesidad de “establecer criterios [de auditoría] adecuados que se correspondan con las preguntas de auditoría y que estén relacionados con los principios de economía, eficiencia y eficacia”.</w:t>
                  </w:r>
                </w:p>
              </w:tc>
              <w:tc>
                <w:tcPr>
                  <w:tcW w:w="556" w:type="dxa"/>
                  <w:tcBorders>
                    <w:top w:val="nil"/>
                    <w:left w:val="nil"/>
                    <w:bottom w:val="single" w:sz="4" w:space="0" w:color="auto"/>
                    <w:right w:val="single" w:sz="4" w:space="0" w:color="auto"/>
                  </w:tcBorders>
                  <w:shd w:val="clear" w:color="000000" w:fill="FFFFFF"/>
                  <w:hideMark/>
                </w:tcPr>
                <w:p w14:paraId="24E3A25C" w14:textId="77777777" w:rsidR="00A75DCC" w:rsidRPr="00D17691" w:rsidRDefault="00A75DCC" w:rsidP="00794DD8">
                  <w:pP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4BD86236" w14:textId="77777777" w:rsidR="00A75DCC" w:rsidRPr="00D17691" w:rsidRDefault="00A75DCC" w:rsidP="00794DD8">
                  <w:pPr>
                    <w:rPr>
                      <w:sz w:val="18"/>
                      <w:lang w:val="es-419"/>
                    </w:rPr>
                  </w:pPr>
                </w:p>
              </w:tc>
            </w:tr>
            <w:tr w:rsidR="00A75DCC" w:rsidRPr="00201AF6" w14:paraId="1F1DA6AE" w14:textId="77777777" w:rsidTr="00794DD8">
              <w:trPr>
                <w:trHeight w:val="830"/>
              </w:trPr>
              <w:tc>
                <w:tcPr>
                  <w:tcW w:w="3450" w:type="dxa"/>
                  <w:tcBorders>
                    <w:top w:val="nil"/>
                    <w:left w:val="single" w:sz="4" w:space="0" w:color="auto"/>
                    <w:bottom w:val="single" w:sz="4" w:space="0" w:color="auto"/>
                    <w:right w:val="single" w:sz="4" w:space="0" w:color="auto"/>
                  </w:tcBorders>
                  <w:shd w:val="clear" w:color="auto" w:fill="auto"/>
                  <w:hideMark/>
                </w:tcPr>
                <w:p w14:paraId="79FB0AF2" w14:textId="77777777" w:rsidR="00A75DCC" w:rsidRPr="00D17691" w:rsidRDefault="00A75DCC" w:rsidP="00A75DCC">
                  <w:pPr>
                    <w:numPr>
                      <w:ilvl w:val="0"/>
                      <w:numId w:val="1"/>
                    </w:numPr>
                    <w:rPr>
                      <w:sz w:val="18"/>
                      <w:lang w:val="es-419"/>
                    </w:rPr>
                  </w:pPr>
                  <w:r w:rsidRPr="002633C4">
                    <w:rPr>
                      <w:sz w:val="18"/>
                      <w:szCs w:val="18"/>
                      <w:lang w:val="es-ES"/>
                    </w:rPr>
                    <w:t>La necesidad de “gestionar activamente el riesgo de auditoría, que se refiere al riesgo de obtener conclusiones incorrectas o incompletas, brindando información no equilibrada o no aportando ningún valor agregado a los usuarios”.</w:t>
                  </w:r>
                </w:p>
              </w:tc>
              <w:tc>
                <w:tcPr>
                  <w:tcW w:w="556" w:type="dxa"/>
                  <w:tcBorders>
                    <w:top w:val="nil"/>
                    <w:left w:val="nil"/>
                    <w:bottom w:val="single" w:sz="4" w:space="0" w:color="auto"/>
                    <w:right w:val="single" w:sz="4" w:space="0" w:color="auto"/>
                  </w:tcBorders>
                  <w:shd w:val="clear" w:color="000000" w:fill="FFFFFF"/>
                  <w:hideMark/>
                </w:tcPr>
                <w:p w14:paraId="2EDFECB6" w14:textId="77777777" w:rsidR="00A75DCC" w:rsidRPr="00D17691" w:rsidRDefault="00A75DCC" w:rsidP="00794DD8">
                  <w:pPr>
                    <w:rPr>
                      <w:sz w:val="18"/>
                      <w:lang w:val="es-419"/>
                    </w:rPr>
                  </w:pPr>
                </w:p>
              </w:tc>
              <w:tc>
                <w:tcPr>
                  <w:tcW w:w="1664" w:type="dxa"/>
                  <w:tcBorders>
                    <w:top w:val="nil"/>
                    <w:left w:val="nil"/>
                    <w:bottom w:val="single" w:sz="4" w:space="0" w:color="auto"/>
                    <w:right w:val="single" w:sz="4" w:space="0" w:color="auto"/>
                  </w:tcBorders>
                  <w:shd w:val="clear" w:color="auto" w:fill="auto"/>
                  <w:noWrap/>
                  <w:hideMark/>
                </w:tcPr>
                <w:p w14:paraId="5F88D343" w14:textId="77777777" w:rsidR="00A75DCC" w:rsidRPr="00D17691" w:rsidRDefault="00A75DCC" w:rsidP="00794DD8">
                  <w:pPr>
                    <w:rPr>
                      <w:sz w:val="18"/>
                      <w:lang w:val="es-419"/>
                    </w:rPr>
                  </w:pPr>
                </w:p>
              </w:tc>
            </w:tr>
            <w:tr w:rsidR="00A75DCC" w:rsidRPr="00201AF6" w14:paraId="37C731AD" w14:textId="77777777" w:rsidTr="00794DD8">
              <w:trPr>
                <w:trHeight w:val="1056"/>
              </w:trPr>
              <w:tc>
                <w:tcPr>
                  <w:tcW w:w="3450" w:type="dxa"/>
                  <w:tcBorders>
                    <w:top w:val="nil"/>
                    <w:left w:val="single" w:sz="4" w:space="0" w:color="auto"/>
                    <w:bottom w:val="single" w:sz="4" w:space="0" w:color="auto"/>
                    <w:right w:val="single" w:sz="4" w:space="0" w:color="auto"/>
                  </w:tcBorders>
                  <w:shd w:val="clear" w:color="auto" w:fill="auto"/>
                  <w:hideMark/>
                </w:tcPr>
                <w:p w14:paraId="4F9025EB" w14:textId="77777777" w:rsidR="00A75DCC" w:rsidRPr="00D17691" w:rsidRDefault="00A75DCC" w:rsidP="00A75DCC">
                  <w:pPr>
                    <w:numPr>
                      <w:ilvl w:val="0"/>
                      <w:numId w:val="1"/>
                    </w:numPr>
                    <w:rPr>
                      <w:sz w:val="18"/>
                      <w:lang w:val="es-419"/>
                    </w:rPr>
                  </w:pPr>
                  <w:r w:rsidRPr="002633C4">
                    <w:rPr>
                      <w:sz w:val="18"/>
                      <w:szCs w:val="18"/>
                      <w:lang w:val="es-ES"/>
                    </w:rPr>
                    <w:t>La necesidad de “mantener una comunicación adecuada y eficaz con las entidades auditadas y las partes interesadas relevantes durante todo el proceso de auditoría, y definir el contenido, proceso y destinatarios de la comunicación para cada auditoría”.</w:t>
                  </w:r>
                </w:p>
              </w:tc>
              <w:tc>
                <w:tcPr>
                  <w:tcW w:w="556" w:type="dxa"/>
                  <w:tcBorders>
                    <w:top w:val="nil"/>
                    <w:left w:val="nil"/>
                    <w:bottom w:val="single" w:sz="4" w:space="0" w:color="auto"/>
                    <w:right w:val="single" w:sz="4" w:space="0" w:color="auto"/>
                  </w:tcBorders>
                  <w:shd w:val="clear" w:color="000000" w:fill="FFFFFF"/>
                  <w:hideMark/>
                </w:tcPr>
                <w:p w14:paraId="680B97DD" w14:textId="77777777" w:rsidR="00A75DCC" w:rsidRPr="00D17691" w:rsidRDefault="00A75DCC" w:rsidP="00794DD8">
                  <w:pPr>
                    <w:jc w:val="center"/>
                    <w:rPr>
                      <w:sz w:val="18"/>
                      <w:lang w:val="es-419"/>
                    </w:rPr>
                  </w:pPr>
                </w:p>
              </w:tc>
              <w:tc>
                <w:tcPr>
                  <w:tcW w:w="1664" w:type="dxa"/>
                  <w:tcBorders>
                    <w:top w:val="nil"/>
                    <w:left w:val="nil"/>
                    <w:bottom w:val="single" w:sz="4" w:space="0" w:color="auto"/>
                    <w:right w:val="single" w:sz="4" w:space="0" w:color="auto"/>
                  </w:tcBorders>
                  <w:shd w:val="clear" w:color="auto" w:fill="auto"/>
                  <w:noWrap/>
                  <w:hideMark/>
                </w:tcPr>
                <w:p w14:paraId="1FCDDDEB" w14:textId="77777777" w:rsidR="00A75DCC" w:rsidRPr="00D17691" w:rsidRDefault="00A75DCC" w:rsidP="00794DD8">
                  <w:pPr>
                    <w:rPr>
                      <w:sz w:val="18"/>
                      <w:lang w:val="es-419"/>
                    </w:rPr>
                  </w:pPr>
                </w:p>
              </w:tc>
            </w:tr>
            <w:tr w:rsidR="00A75DCC" w:rsidRPr="00201AF6" w14:paraId="4F398C28" w14:textId="77777777" w:rsidTr="00794DD8">
              <w:trPr>
                <w:trHeight w:val="633"/>
              </w:trPr>
              <w:tc>
                <w:tcPr>
                  <w:tcW w:w="3450" w:type="dxa"/>
                  <w:tcBorders>
                    <w:top w:val="nil"/>
                    <w:left w:val="single" w:sz="4" w:space="0" w:color="auto"/>
                    <w:bottom w:val="single" w:sz="4" w:space="0" w:color="auto"/>
                    <w:right w:val="single" w:sz="4" w:space="0" w:color="auto"/>
                  </w:tcBorders>
                  <w:shd w:val="clear" w:color="auto" w:fill="auto"/>
                  <w:hideMark/>
                </w:tcPr>
                <w:p w14:paraId="6FC98140" w14:textId="77777777" w:rsidR="00A75DCC" w:rsidRPr="00D17691" w:rsidRDefault="00A75DCC" w:rsidP="00A75DCC">
                  <w:pPr>
                    <w:numPr>
                      <w:ilvl w:val="0"/>
                      <w:numId w:val="1"/>
                    </w:numPr>
                    <w:rPr>
                      <w:sz w:val="18"/>
                      <w:lang w:val="es-419"/>
                    </w:rPr>
                  </w:pPr>
                  <w:r w:rsidRPr="002633C4">
                    <w:rPr>
                      <w:sz w:val="18"/>
                      <w:szCs w:val="18"/>
                      <w:lang w:val="es-ES"/>
                    </w:rPr>
                    <w:t>La necesidad de que el equipo de auditoría “cuente con las competencias profesionales necesarias para realizar la auditoría”.</w:t>
                  </w:r>
                </w:p>
              </w:tc>
              <w:tc>
                <w:tcPr>
                  <w:tcW w:w="556" w:type="dxa"/>
                  <w:tcBorders>
                    <w:top w:val="nil"/>
                    <w:left w:val="nil"/>
                    <w:bottom w:val="single" w:sz="4" w:space="0" w:color="auto"/>
                    <w:right w:val="single" w:sz="4" w:space="0" w:color="auto"/>
                  </w:tcBorders>
                  <w:shd w:val="clear" w:color="000000" w:fill="FFFFFF"/>
                  <w:hideMark/>
                </w:tcPr>
                <w:p w14:paraId="2070786D" w14:textId="77777777" w:rsidR="00A75DCC" w:rsidRPr="00D17691" w:rsidRDefault="00A75DCC" w:rsidP="00794DD8">
                  <w:pPr>
                    <w:rPr>
                      <w:sz w:val="18"/>
                      <w:lang w:val="es-419"/>
                    </w:rPr>
                  </w:pPr>
                </w:p>
              </w:tc>
              <w:tc>
                <w:tcPr>
                  <w:tcW w:w="1664" w:type="dxa"/>
                  <w:tcBorders>
                    <w:top w:val="nil"/>
                    <w:left w:val="nil"/>
                    <w:bottom w:val="single" w:sz="4" w:space="0" w:color="auto"/>
                    <w:right w:val="single" w:sz="4" w:space="0" w:color="auto"/>
                  </w:tcBorders>
                  <w:shd w:val="clear" w:color="auto" w:fill="auto"/>
                  <w:noWrap/>
                  <w:hideMark/>
                </w:tcPr>
                <w:p w14:paraId="15C8B0F6" w14:textId="77777777" w:rsidR="00A75DCC" w:rsidRPr="00D17691" w:rsidRDefault="00A75DCC" w:rsidP="00794DD8">
                  <w:pPr>
                    <w:rPr>
                      <w:sz w:val="18"/>
                      <w:lang w:val="es-419"/>
                    </w:rPr>
                  </w:pPr>
                </w:p>
              </w:tc>
            </w:tr>
            <w:tr w:rsidR="00A75DCC" w:rsidRPr="00201AF6" w14:paraId="20FC6FC3" w14:textId="77777777" w:rsidTr="00794DD8">
              <w:trPr>
                <w:trHeight w:val="702"/>
              </w:trPr>
              <w:tc>
                <w:tcPr>
                  <w:tcW w:w="3450" w:type="dxa"/>
                  <w:tcBorders>
                    <w:top w:val="single" w:sz="4" w:space="0" w:color="auto"/>
                    <w:left w:val="single" w:sz="4" w:space="0" w:color="auto"/>
                    <w:bottom w:val="single" w:sz="4" w:space="0" w:color="auto"/>
                    <w:right w:val="single" w:sz="4" w:space="0" w:color="auto"/>
                  </w:tcBorders>
                  <w:shd w:val="clear" w:color="auto" w:fill="auto"/>
                  <w:hideMark/>
                </w:tcPr>
                <w:p w14:paraId="6DC2BC9C" w14:textId="77777777" w:rsidR="00A75DCC" w:rsidRPr="00D17691" w:rsidRDefault="00A75DCC" w:rsidP="00A75DCC">
                  <w:pPr>
                    <w:numPr>
                      <w:ilvl w:val="0"/>
                      <w:numId w:val="1"/>
                    </w:numPr>
                    <w:rPr>
                      <w:sz w:val="18"/>
                      <w:lang w:val="es-419"/>
                    </w:rPr>
                  </w:pPr>
                  <w:r w:rsidRPr="002633C4">
                    <w:rPr>
                      <w:sz w:val="18"/>
                      <w:szCs w:val="18"/>
                      <w:lang w:val="es-ES"/>
                    </w:rPr>
                    <w:t xml:space="preserve">La necesidad de aplicar el </w:t>
                  </w:r>
                  <w:proofErr w:type="gramStart"/>
                  <w:r w:rsidRPr="002633C4">
                    <w:rPr>
                      <w:sz w:val="18"/>
                      <w:szCs w:val="18"/>
                      <w:lang w:val="es-ES"/>
                    </w:rPr>
                    <w:t>juicio profesional y escepticismo profesionales</w:t>
                  </w:r>
                  <w:proofErr w:type="gramEnd"/>
                </w:p>
              </w:tc>
              <w:tc>
                <w:tcPr>
                  <w:tcW w:w="556" w:type="dxa"/>
                  <w:tcBorders>
                    <w:top w:val="single" w:sz="4" w:space="0" w:color="auto"/>
                    <w:left w:val="nil"/>
                    <w:bottom w:val="single" w:sz="4" w:space="0" w:color="auto"/>
                    <w:right w:val="single" w:sz="4" w:space="0" w:color="auto"/>
                  </w:tcBorders>
                  <w:shd w:val="clear" w:color="000000" w:fill="FFFFFF"/>
                  <w:hideMark/>
                </w:tcPr>
                <w:p w14:paraId="62CAA3F5" w14:textId="77777777" w:rsidR="00A75DCC" w:rsidRPr="00D17691" w:rsidRDefault="00A75DCC" w:rsidP="00794DD8">
                  <w:pPr>
                    <w:rPr>
                      <w:sz w:val="18"/>
                      <w:lang w:val="es-419"/>
                    </w:rPr>
                  </w:pPr>
                </w:p>
              </w:tc>
              <w:tc>
                <w:tcPr>
                  <w:tcW w:w="1664" w:type="dxa"/>
                  <w:tcBorders>
                    <w:top w:val="single" w:sz="4" w:space="0" w:color="auto"/>
                    <w:left w:val="nil"/>
                    <w:bottom w:val="single" w:sz="4" w:space="0" w:color="auto"/>
                    <w:right w:val="single" w:sz="4" w:space="0" w:color="auto"/>
                  </w:tcBorders>
                  <w:shd w:val="clear" w:color="auto" w:fill="auto"/>
                  <w:hideMark/>
                </w:tcPr>
                <w:p w14:paraId="1300CE71" w14:textId="77777777" w:rsidR="00A75DCC" w:rsidRPr="00D17691" w:rsidRDefault="00A75DCC" w:rsidP="00794DD8">
                  <w:pPr>
                    <w:rPr>
                      <w:sz w:val="18"/>
                      <w:lang w:val="es-419"/>
                    </w:rPr>
                  </w:pPr>
                </w:p>
              </w:tc>
            </w:tr>
            <w:tr w:rsidR="00A75DCC" w:rsidRPr="00201AF6" w14:paraId="17CE97BE" w14:textId="77777777" w:rsidTr="00794DD8">
              <w:trPr>
                <w:trHeight w:val="653"/>
              </w:trPr>
              <w:tc>
                <w:tcPr>
                  <w:tcW w:w="3450" w:type="dxa"/>
                  <w:tcBorders>
                    <w:top w:val="single" w:sz="4" w:space="0" w:color="auto"/>
                    <w:left w:val="single" w:sz="4" w:space="0" w:color="auto"/>
                    <w:bottom w:val="single" w:sz="4" w:space="0" w:color="auto"/>
                    <w:right w:val="single" w:sz="4" w:space="0" w:color="auto"/>
                  </w:tcBorders>
                  <w:shd w:val="clear" w:color="auto" w:fill="auto"/>
                  <w:hideMark/>
                </w:tcPr>
                <w:p w14:paraId="0F5853D9" w14:textId="77777777" w:rsidR="00A75DCC" w:rsidRPr="00D17691" w:rsidRDefault="00A75DCC" w:rsidP="00A75DCC">
                  <w:pPr>
                    <w:numPr>
                      <w:ilvl w:val="0"/>
                      <w:numId w:val="1"/>
                    </w:numPr>
                    <w:rPr>
                      <w:sz w:val="18"/>
                      <w:lang w:val="es-419"/>
                    </w:rPr>
                  </w:pPr>
                  <w:r w:rsidRPr="002633C4">
                    <w:rPr>
                      <w:sz w:val="18"/>
                      <w:szCs w:val="18"/>
                      <w:lang w:val="es-ES"/>
                    </w:rPr>
                    <w:t>La necesidad de que los auditores “apliquen procedimientos para salvaguardar la calidad, garantizando el cumplimiento de los requisitos</w:t>
                  </w:r>
                </w:p>
              </w:tc>
              <w:tc>
                <w:tcPr>
                  <w:tcW w:w="556" w:type="dxa"/>
                  <w:tcBorders>
                    <w:top w:val="single" w:sz="4" w:space="0" w:color="auto"/>
                    <w:left w:val="nil"/>
                    <w:bottom w:val="single" w:sz="4" w:space="0" w:color="auto"/>
                    <w:right w:val="single" w:sz="4" w:space="0" w:color="auto"/>
                  </w:tcBorders>
                  <w:shd w:val="clear" w:color="000000" w:fill="FFFFFF"/>
                  <w:hideMark/>
                </w:tcPr>
                <w:p w14:paraId="4A9574A9" w14:textId="77777777" w:rsidR="00A75DCC" w:rsidRPr="00D17691" w:rsidRDefault="00A75DCC" w:rsidP="00794DD8">
                  <w:pPr>
                    <w:rPr>
                      <w:sz w:val="18"/>
                      <w:lang w:val="es-419"/>
                    </w:rPr>
                  </w:pPr>
                </w:p>
              </w:tc>
              <w:tc>
                <w:tcPr>
                  <w:tcW w:w="1664" w:type="dxa"/>
                  <w:tcBorders>
                    <w:top w:val="single" w:sz="4" w:space="0" w:color="auto"/>
                    <w:left w:val="nil"/>
                    <w:bottom w:val="single" w:sz="4" w:space="0" w:color="auto"/>
                    <w:right w:val="single" w:sz="4" w:space="0" w:color="auto"/>
                  </w:tcBorders>
                  <w:shd w:val="clear" w:color="auto" w:fill="auto"/>
                  <w:hideMark/>
                </w:tcPr>
                <w:p w14:paraId="62A96683" w14:textId="77777777" w:rsidR="00A75DCC" w:rsidRPr="00D17691" w:rsidRDefault="00A75DCC" w:rsidP="00794DD8">
                  <w:pPr>
                    <w:rPr>
                      <w:sz w:val="18"/>
                      <w:lang w:val="es-419"/>
                    </w:rPr>
                  </w:pPr>
                </w:p>
              </w:tc>
            </w:tr>
            <w:tr w:rsidR="00A75DCC" w:rsidRPr="00201AF6" w14:paraId="4FFE730E" w14:textId="77777777" w:rsidTr="00794DD8">
              <w:trPr>
                <w:trHeight w:val="393"/>
              </w:trPr>
              <w:tc>
                <w:tcPr>
                  <w:tcW w:w="3450" w:type="dxa"/>
                  <w:tcBorders>
                    <w:top w:val="nil"/>
                    <w:left w:val="single" w:sz="4" w:space="0" w:color="auto"/>
                    <w:bottom w:val="single" w:sz="4" w:space="0" w:color="auto"/>
                    <w:right w:val="single" w:sz="4" w:space="0" w:color="auto"/>
                  </w:tcBorders>
                  <w:shd w:val="clear" w:color="auto" w:fill="auto"/>
                  <w:hideMark/>
                </w:tcPr>
                <w:p w14:paraId="6BA019EE" w14:textId="77777777" w:rsidR="00A75DCC" w:rsidRPr="004F0760" w:rsidRDefault="00A75DCC" w:rsidP="00A75DCC">
                  <w:pPr>
                    <w:numPr>
                      <w:ilvl w:val="0"/>
                      <w:numId w:val="1"/>
                    </w:numPr>
                    <w:rPr>
                      <w:sz w:val="18"/>
                      <w:szCs w:val="18"/>
                      <w:lang w:val="pt-PT"/>
                    </w:rPr>
                  </w:pPr>
                  <w:r w:rsidRPr="002633C4">
                    <w:rPr>
                      <w:sz w:val="18"/>
                      <w:szCs w:val="18"/>
                      <w:lang w:val="es-ES"/>
                    </w:rPr>
                    <w:t>La necesidad de “considerar la materialidad en todas las etapas del proceso de auditoría”.</w:t>
                  </w:r>
                </w:p>
              </w:tc>
              <w:tc>
                <w:tcPr>
                  <w:tcW w:w="556" w:type="dxa"/>
                  <w:tcBorders>
                    <w:top w:val="nil"/>
                    <w:left w:val="nil"/>
                    <w:bottom w:val="single" w:sz="4" w:space="0" w:color="auto"/>
                    <w:right w:val="single" w:sz="4" w:space="0" w:color="auto"/>
                  </w:tcBorders>
                  <w:shd w:val="clear" w:color="000000" w:fill="FFFFFF"/>
                  <w:hideMark/>
                </w:tcPr>
                <w:p w14:paraId="780FAB5B" w14:textId="77777777" w:rsidR="00A75DCC" w:rsidRPr="004F0760" w:rsidRDefault="00A75DCC" w:rsidP="00794DD8">
                  <w:pPr>
                    <w:jc w:val="center"/>
                    <w:rPr>
                      <w:sz w:val="18"/>
                      <w:szCs w:val="18"/>
                      <w:lang w:val="pt-PT"/>
                    </w:rPr>
                  </w:pPr>
                </w:p>
              </w:tc>
              <w:tc>
                <w:tcPr>
                  <w:tcW w:w="1664" w:type="dxa"/>
                  <w:tcBorders>
                    <w:top w:val="nil"/>
                    <w:left w:val="nil"/>
                    <w:bottom w:val="single" w:sz="4" w:space="0" w:color="auto"/>
                    <w:right w:val="single" w:sz="4" w:space="0" w:color="auto"/>
                  </w:tcBorders>
                  <w:shd w:val="clear" w:color="auto" w:fill="auto"/>
                  <w:noWrap/>
                  <w:hideMark/>
                </w:tcPr>
                <w:p w14:paraId="0C2DB17B" w14:textId="77777777" w:rsidR="00A75DCC" w:rsidRPr="004F0760" w:rsidRDefault="00A75DCC" w:rsidP="00794DD8">
                  <w:pPr>
                    <w:rPr>
                      <w:sz w:val="18"/>
                      <w:szCs w:val="18"/>
                      <w:lang w:val="pt-PT"/>
                    </w:rPr>
                  </w:pPr>
                </w:p>
              </w:tc>
            </w:tr>
            <w:tr w:rsidR="00A75DCC" w:rsidRPr="00201AF6" w14:paraId="78152D3A" w14:textId="77777777" w:rsidTr="00794DD8">
              <w:trPr>
                <w:trHeight w:val="1362"/>
              </w:trPr>
              <w:tc>
                <w:tcPr>
                  <w:tcW w:w="3450" w:type="dxa"/>
                  <w:tcBorders>
                    <w:top w:val="nil"/>
                    <w:left w:val="single" w:sz="4" w:space="0" w:color="auto"/>
                    <w:bottom w:val="single" w:sz="4" w:space="0" w:color="auto"/>
                    <w:right w:val="single" w:sz="4" w:space="0" w:color="auto"/>
                  </w:tcBorders>
                  <w:shd w:val="clear" w:color="auto" w:fill="auto"/>
                  <w:hideMark/>
                </w:tcPr>
                <w:p w14:paraId="6F90C2D7" w14:textId="77777777" w:rsidR="00A75DCC" w:rsidRPr="004F0760" w:rsidRDefault="00A75DCC" w:rsidP="00A75DCC">
                  <w:pPr>
                    <w:numPr>
                      <w:ilvl w:val="0"/>
                      <w:numId w:val="1"/>
                    </w:numPr>
                    <w:rPr>
                      <w:sz w:val="18"/>
                      <w:szCs w:val="18"/>
                      <w:lang w:val="pt-PT"/>
                    </w:rPr>
                  </w:pPr>
                  <w:r w:rsidRPr="002633C4">
                    <w:rPr>
                      <w:sz w:val="18"/>
                      <w:szCs w:val="18"/>
                      <w:lang w:val="es-ES"/>
                    </w:rPr>
                    <w:t xml:space="preserve">La necesidad de “documentar la auditoría (...)” de modo tal que “la información sea lo suficientemente completa y detallada para permitir que un auditor experimentado que no tenga ninguna conexión previa con la auditoría determine a posteriori qué trabajo se llevó a cabo a fin de obtener los hallazgos, </w:t>
                  </w:r>
                  <w:r w:rsidRPr="002633C4">
                    <w:rPr>
                      <w:sz w:val="18"/>
                      <w:szCs w:val="18"/>
                      <w:lang w:val="es-ES"/>
                    </w:rPr>
                    <w:lastRenderedPageBreak/>
                    <w:t>conclusiones y recomendaciones de la auditoría</w:t>
                  </w:r>
                </w:p>
              </w:tc>
              <w:tc>
                <w:tcPr>
                  <w:tcW w:w="556" w:type="dxa"/>
                  <w:tcBorders>
                    <w:top w:val="nil"/>
                    <w:left w:val="nil"/>
                    <w:bottom w:val="single" w:sz="4" w:space="0" w:color="auto"/>
                    <w:right w:val="single" w:sz="4" w:space="0" w:color="auto"/>
                  </w:tcBorders>
                  <w:shd w:val="clear" w:color="000000" w:fill="FFFFFF"/>
                  <w:hideMark/>
                </w:tcPr>
                <w:p w14:paraId="1F8F9B62" w14:textId="77777777" w:rsidR="00A75DCC" w:rsidRPr="004F0760" w:rsidRDefault="00A75DCC" w:rsidP="00794DD8">
                  <w:pPr>
                    <w:rPr>
                      <w:sz w:val="18"/>
                      <w:szCs w:val="18"/>
                      <w:lang w:val="pt-PT"/>
                    </w:rPr>
                  </w:pPr>
                </w:p>
              </w:tc>
              <w:tc>
                <w:tcPr>
                  <w:tcW w:w="1664" w:type="dxa"/>
                  <w:tcBorders>
                    <w:top w:val="nil"/>
                    <w:left w:val="nil"/>
                    <w:bottom w:val="single" w:sz="4" w:space="0" w:color="auto"/>
                    <w:right w:val="single" w:sz="4" w:space="0" w:color="auto"/>
                  </w:tcBorders>
                  <w:shd w:val="clear" w:color="auto" w:fill="auto"/>
                  <w:hideMark/>
                </w:tcPr>
                <w:p w14:paraId="6348BA05" w14:textId="77777777" w:rsidR="00A75DCC" w:rsidRPr="004F0760" w:rsidRDefault="00A75DCC" w:rsidP="00794DD8">
                  <w:pPr>
                    <w:rPr>
                      <w:sz w:val="18"/>
                      <w:szCs w:val="18"/>
                      <w:lang w:val="pt-PT"/>
                    </w:rPr>
                  </w:pPr>
                </w:p>
              </w:tc>
            </w:tr>
            <w:tr w:rsidR="00A75DCC" w:rsidRPr="00201AF6" w14:paraId="30A59F7F" w14:textId="77777777" w:rsidTr="00794DD8">
              <w:trPr>
                <w:trHeight w:val="1120"/>
              </w:trPr>
              <w:tc>
                <w:tcPr>
                  <w:tcW w:w="3450" w:type="dxa"/>
                  <w:tcBorders>
                    <w:top w:val="nil"/>
                    <w:left w:val="single" w:sz="4" w:space="0" w:color="auto"/>
                    <w:bottom w:val="single" w:sz="4" w:space="0" w:color="auto"/>
                    <w:right w:val="single" w:sz="4" w:space="0" w:color="auto"/>
                  </w:tcBorders>
                  <w:shd w:val="clear" w:color="auto" w:fill="auto"/>
                  <w:hideMark/>
                </w:tcPr>
                <w:p w14:paraId="5F74FAFC" w14:textId="77777777" w:rsidR="00A75DCC" w:rsidRPr="004F0760" w:rsidRDefault="00A75DCC" w:rsidP="00A75DCC">
                  <w:pPr>
                    <w:numPr>
                      <w:ilvl w:val="0"/>
                      <w:numId w:val="1"/>
                    </w:numPr>
                    <w:rPr>
                      <w:sz w:val="18"/>
                      <w:szCs w:val="18"/>
                      <w:lang w:val="pt-PT"/>
                    </w:rPr>
                  </w:pPr>
                  <w:r w:rsidRPr="002633C4">
                    <w:rPr>
                      <w:sz w:val="18"/>
                      <w:szCs w:val="18"/>
                      <w:lang w:val="es-ES"/>
                    </w:rPr>
                    <w:t>La necesidad de “planear la auditoría de forma que contribuya a una auditoría de alta calidad que se lleve a cabo en un modo económico, eficiente, eficaz y oportuno, de acuerdo con los principios de la buena gestión de proyectos”.</w:t>
                  </w:r>
                </w:p>
              </w:tc>
              <w:tc>
                <w:tcPr>
                  <w:tcW w:w="556" w:type="dxa"/>
                  <w:tcBorders>
                    <w:top w:val="nil"/>
                    <w:left w:val="nil"/>
                    <w:bottom w:val="single" w:sz="4" w:space="0" w:color="auto"/>
                    <w:right w:val="single" w:sz="4" w:space="0" w:color="auto"/>
                  </w:tcBorders>
                  <w:shd w:val="clear" w:color="000000" w:fill="FFFFFF"/>
                  <w:hideMark/>
                </w:tcPr>
                <w:p w14:paraId="25CD8B90" w14:textId="77777777" w:rsidR="00A75DCC" w:rsidRPr="004F0760" w:rsidRDefault="00A75DCC" w:rsidP="00794DD8">
                  <w:pPr>
                    <w:jc w:val="center"/>
                    <w:rPr>
                      <w:sz w:val="18"/>
                      <w:szCs w:val="18"/>
                      <w:lang w:val="pt-PT"/>
                    </w:rPr>
                  </w:pPr>
                </w:p>
              </w:tc>
              <w:tc>
                <w:tcPr>
                  <w:tcW w:w="1664" w:type="dxa"/>
                  <w:tcBorders>
                    <w:top w:val="nil"/>
                    <w:left w:val="nil"/>
                    <w:bottom w:val="single" w:sz="4" w:space="0" w:color="auto"/>
                    <w:right w:val="single" w:sz="4" w:space="0" w:color="auto"/>
                  </w:tcBorders>
                  <w:shd w:val="clear" w:color="auto" w:fill="auto"/>
                  <w:hideMark/>
                </w:tcPr>
                <w:p w14:paraId="596FCA02" w14:textId="77777777" w:rsidR="00A75DCC" w:rsidRPr="004F0760" w:rsidRDefault="00A75DCC" w:rsidP="00794DD8">
                  <w:pPr>
                    <w:rPr>
                      <w:sz w:val="18"/>
                      <w:szCs w:val="18"/>
                      <w:lang w:val="pt-PT"/>
                    </w:rPr>
                  </w:pPr>
                </w:p>
              </w:tc>
            </w:tr>
            <w:tr w:rsidR="00A75DCC" w:rsidRPr="00201AF6" w14:paraId="504C92FD" w14:textId="77777777" w:rsidTr="00794DD8">
              <w:trPr>
                <w:trHeight w:val="960"/>
              </w:trPr>
              <w:tc>
                <w:tcPr>
                  <w:tcW w:w="3450" w:type="dxa"/>
                  <w:tcBorders>
                    <w:top w:val="nil"/>
                    <w:left w:val="single" w:sz="4" w:space="0" w:color="auto"/>
                    <w:bottom w:val="single" w:sz="4" w:space="0" w:color="auto"/>
                    <w:right w:val="single" w:sz="4" w:space="0" w:color="auto"/>
                  </w:tcBorders>
                  <w:shd w:val="clear" w:color="auto" w:fill="auto"/>
                  <w:hideMark/>
                </w:tcPr>
                <w:p w14:paraId="5CE48CC6" w14:textId="77777777" w:rsidR="00A75DCC" w:rsidRPr="004F0760" w:rsidRDefault="00A75DCC" w:rsidP="00A75DCC">
                  <w:pPr>
                    <w:numPr>
                      <w:ilvl w:val="0"/>
                      <w:numId w:val="1"/>
                    </w:numPr>
                    <w:rPr>
                      <w:sz w:val="18"/>
                      <w:szCs w:val="18"/>
                      <w:lang w:val="pt-PT"/>
                    </w:rPr>
                  </w:pPr>
                  <w:r w:rsidRPr="002633C4">
                    <w:rPr>
                      <w:sz w:val="18"/>
                      <w:szCs w:val="18"/>
                      <w:lang w:val="es-ES"/>
                    </w:rPr>
                    <w:t>La necesidad de que los auditores “obtengan evidencia de auditoría suficiente y adecuada para establecer los hallazgos, tener conclusiones en respuesta a los objetivos y preguntas de la auditoría y emitir recomendaciones”.</w:t>
                  </w:r>
                </w:p>
              </w:tc>
              <w:tc>
                <w:tcPr>
                  <w:tcW w:w="556" w:type="dxa"/>
                  <w:tcBorders>
                    <w:top w:val="nil"/>
                    <w:left w:val="nil"/>
                    <w:bottom w:val="single" w:sz="4" w:space="0" w:color="auto"/>
                    <w:right w:val="single" w:sz="4" w:space="0" w:color="auto"/>
                  </w:tcBorders>
                  <w:shd w:val="clear" w:color="000000" w:fill="FFFFFF"/>
                  <w:hideMark/>
                </w:tcPr>
                <w:p w14:paraId="46F96644" w14:textId="77777777" w:rsidR="00A75DCC" w:rsidRPr="004F0760" w:rsidRDefault="00A75DCC" w:rsidP="00794DD8">
                  <w:pPr>
                    <w:jc w:val="center"/>
                    <w:rPr>
                      <w:sz w:val="18"/>
                      <w:szCs w:val="18"/>
                      <w:lang w:val="pt-PT"/>
                    </w:rPr>
                  </w:pPr>
                </w:p>
              </w:tc>
              <w:tc>
                <w:tcPr>
                  <w:tcW w:w="1664" w:type="dxa"/>
                  <w:tcBorders>
                    <w:top w:val="nil"/>
                    <w:left w:val="nil"/>
                    <w:bottom w:val="single" w:sz="4" w:space="0" w:color="auto"/>
                    <w:right w:val="single" w:sz="4" w:space="0" w:color="auto"/>
                  </w:tcBorders>
                  <w:shd w:val="clear" w:color="auto" w:fill="auto"/>
                  <w:hideMark/>
                </w:tcPr>
                <w:p w14:paraId="68D50C7A" w14:textId="77777777" w:rsidR="00A75DCC" w:rsidRPr="004F0760" w:rsidRDefault="00A75DCC" w:rsidP="00794DD8">
                  <w:pPr>
                    <w:rPr>
                      <w:sz w:val="18"/>
                      <w:szCs w:val="18"/>
                      <w:lang w:val="pt-PT"/>
                    </w:rPr>
                  </w:pPr>
                </w:p>
              </w:tc>
            </w:tr>
            <w:tr w:rsidR="00A75DCC" w:rsidRPr="00201AF6" w14:paraId="59D3ADC0" w14:textId="77777777" w:rsidTr="00794DD8">
              <w:trPr>
                <w:trHeight w:val="540"/>
              </w:trPr>
              <w:tc>
                <w:tcPr>
                  <w:tcW w:w="3450" w:type="dxa"/>
                  <w:tcBorders>
                    <w:top w:val="nil"/>
                    <w:left w:val="single" w:sz="4" w:space="0" w:color="auto"/>
                    <w:bottom w:val="single" w:sz="4" w:space="0" w:color="auto"/>
                    <w:right w:val="single" w:sz="4" w:space="0" w:color="auto"/>
                  </w:tcBorders>
                  <w:shd w:val="clear" w:color="auto" w:fill="auto"/>
                  <w:hideMark/>
                </w:tcPr>
                <w:p w14:paraId="24AFD89E" w14:textId="77777777" w:rsidR="00A75DCC" w:rsidRPr="00D17691" w:rsidRDefault="00A75DCC" w:rsidP="00A75DCC">
                  <w:pPr>
                    <w:numPr>
                      <w:ilvl w:val="0"/>
                      <w:numId w:val="1"/>
                    </w:numPr>
                    <w:rPr>
                      <w:sz w:val="18"/>
                      <w:lang w:val="es-419"/>
                    </w:rPr>
                  </w:pPr>
                  <w:r w:rsidRPr="002633C4">
                    <w:rPr>
                      <w:sz w:val="18"/>
                      <w:szCs w:val="18"/>
                      <w:lang w:val="es-ES"/>
                    </w:rPr>
                    <w:t>La necesidad de que los auditores “se esfuercen por proporcionar informes de auditoría completos, convincentes, oportunos, de fácil lectura y equilibrados”.</w:t>
                  </w:r>
                </w:p>
              </w:tc>
              <w:tc>
                <w:tcPr>
                  <w:tcW w:w="556" w:type="dxa"/>
                  <w:tcBorders>
                    <w:top w:val="nil"/>
                    <w:left w:val="nil"/>
                    <w:bottom w:val="single" w:sz="4" w:space="0" w:color="auto"/>
                    <w:right w:val="single" w:sz="4" w:space="0" w:color="auto"/>
                  </w:tcBorders>
                  <w:shd w:val="clear" w:color="000000" w:fill="FFFFFF"/>
                  <w:hideMark/>
                </w:tcPr>
                <w:p w14:paraId="0915DDAC" w14:textId="77777777" w:rsidR="00A75DCC" w:rsidRPr="00D17691" w:rsidRDefault="00A75DCC" w:rsidP="00794DD8">
                  <w:pPr>
                    <w:jc w:val="cente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26E5D2C6" w14:textId="77777777" w:rsidR="00A75DCC" w:rsidRPr="00D17691" w:rsidRDefault="00A75DCC" w:rsidP="00794DD8">
                  <w:pPr>
                    <w:rPr>
                      <w:sz w:val="18"/>
                      <w:lang w:val="es-419"/>
                    </w:rPr>
                  </w:pPr>
                </w:p>
              </w:tc>
            </w:tr>
            <w:tr w:rsidR="00A75DCC" w:rsidRPr="00201AF6" w14:paraId="40BB4002" w14:textId="77777777" w:rsidTr="00794DD8">
              <w:trPr>
                <w:trHeight w:val="1140"/>
              </w:trPr>
              <w:tc>
                <w:tcPr>
                  <w:tcW w:w="3450" w:type="dxa"/>
                  <w:tcBorders>
                    <w:top w:val="nil"/>
                    <w:left w:val="single" w:sz="4" w:space="0" w:color="auto"/>
                    <w:bottom w:val="single" w:sz="4" w:space="0" w:color="auto"/>
                    <w:right w:val="single" w:sz="4" w:space="0" w:color="auto"/>
                  </w:tcBorders>
                  <w:shd w:val="clear" w:color="auto" w:fill="auto"/>
                  <w:hideMark/>
                </w:tcPr>
                <w:p w14:paraId="28BD84F4" w14:textId="77777777" w:rsidR="00A75DCC" w:rsidRPr="00D17691" w:rsidRDefault="00A75DCC" w:rsidP="00A75DCC">
                  <w:pPr>
                    <w:numPr>
                      <w:ilvl w:val="0"/>
                      <w:numId w:val="1"/>
                    </w:numPr>
                    <w:rPr>
                      <w:sz w:val="18"/>
                      <w:lang w:val="es-419"/>
                    </w:rPr>
                  </w:pPr>
                  <w:r w:rsidRPr="002633C4">
                    <w:rPr>
                      <w:sz w:val="18"/>
                      <w:szCs w:val="18"/>
                      <w:lang w:val="es-ES"/>
                    </w:rPr>
                    <w:t>Que la EFS “procure permitir un amplio acceso a sus informes, de acuerdo con el mandato de la EFS”.</w:t>
                  </w:r>
                </w:p>
              </w:tc>
              <w:tc>
                <w:tcPr>
                  <w:tcW w:w="556" w:type="dxa"/>
                  <w:tcBorders>
                    <w:top w:val="nil"/>
                    <w:left w:val="nil"/>
                    <w:bottom w:val="single" w:sz="4" w:space="0" w:color="auto"/>
                    <w:right w:val="single" w:sz="4" w:space="0" w:color="auto"/>
                  </w:tcBorders>
                  <w:shd w:val="clear" w:color="000000" w:fill="FFFFFF"/>
                  <w:hideMark/>
                </w:tcPr>
                <w:p w14:paraId="09A25531" w14:textId="77777777" w:rsidR="00A75DCC" w:rsidRPr="00D17691" w:rsidRDefault="00A75DCC" w:rsidP="00794DD8">
                  <w:pPr>
                    <w:jc w:val="cente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33AAF665" w14:textId="77777777" w:rsidR="00A75DCC" w:rsidRPr="00D17691" w:rsidRDefault="00A75DCC" w:rsidP="00794DD8">
                  <w:pPr>
                    <w:rPr>
                      <w:sz w:val="18"/>
                      <w:lang w:val="es-419"/>
                    </w:rPr>
                  </w:pPr>
                </w:p>
              </w:tc>
            </w:tr>
            <w:tr w:rsidR="00A75DCC" w:rsidRPr="00201AF6" w14:paraId="054C1F1C" w14:textId="77777777" w:rsidTr="00794DD8">
              <w:trPr>
                <w:trHeight w:val="633"/>
              </w:trPr>
              <w:tc>
                <w:tcPr>
                  <w:tcW w:w="3450" w:type="dxa"/>
                  <w:tcBorders>
                    <w:top w:val="nil"/>
                    <w:left w:val="single" w:sz="4" w:space="0" w:color="auto"/>
                    <w:bottom w:val="single" w:sz="4" w:space="0" w:color="auto"/>
                    <w:right w:val="single" w:sz="4" w:space="0" w:color="auto"/>
                  </w:tcBorders>
                  <w:shd w:val="clear" w:color="auto" w:fill="auto"/>
                  <w:hideMark/>
                </w:tcPr>
                <w:p w14:paraId="6A9352DB" w14:textId="77777777" w:rsidR="00A75DCC" w:rsidRPr="00D17691" w:rsidRDefault="00A75DCC" w:rsidP="00A75DCC">
                  <w:pPr>
                    <w:numPr>
                      <w:ilvl w:val="0"/>
                      <w:numId w:val="1"/>
                    </w:numPr>
                    <w:rPr>
                      <w:sz w:val="18"/>
                      <w:lang w:val="es-419"/>
                    </w:rPr>
                  </w:pPr>
                  <w:r w:rsidRPr="002633C4">
                    <w:rPr>
                      <w:sz w:val="18"/>
                      <w:szCs w:val="18"/>
                      <w:lang w:val="es-ES"/>
                    </w:rPr>
                    <w:t>Que la EFS “procure brindar recomendaciones constructivas”, si éstas fueran relevantes al mandato de la EFS y éste así lo permitiera.</w:t>
                  </w:r>
                </w:p>
              </w:tc>
              <w:tc>
                <w:tcPr>
                  <w:tcW w:w="556" w:type="dxa"/>
                  <w:tcBorders>
                    <w:top w:val="nil"/>
                    <w:left w:val="nil"/>
                    <w:bottom w:val="single" w:sz="4" w:space="0" w:color="auto"/>
                    <w:right w:val="single" w:sz="4" w:space="0" w:color="auto"/>
                  </w:tcBorders>
                  <w:shd w:val="clear" w:color="000000" w:fill="FFFFFF"/>
                  <w:hideMark/>
                </w:tcPr>
                <w:p w14:paraId="30DE9C5D" w14:textId="77777777" w:rsidR="00A75DCC" w:rsidRPr="00D17691" w:rsidRDefault="00A75DCC" w:rsidP="00794DD8">
                  <w:pPr>
                    <w:jc w:val="center"/>
                    <w:rPr>
                      <w:sz w:val="18"/>
                      <w:lang w:val="es-419"/>
                    </w:rPr>
                  </w:pPr>
                </w:p>
              </w:tc>
              <w:tc>
                <w:tcPr>
                  <w:tcW w:w="1664" w:type="dxa"/>
                  <w:tcBorders>
                    <w:top w:val="nil"/>
                    <w:left w:val="nil"/>
                    <w:bottom w:val="single" w:sz="4" w:space="0" w:color="auto"/>
                    <w:right w:val="single" w:sz="4" w:space="0" w:color="auto"/>
                  </w:tcBorders>
                  <w:shd w:val="clear" w:color="auto" w:fill="auto"/>
                  <w:noWrap/>
                  <w:hideMark/>
                </w:tcPr>
                <w:p w14:paraId="6721587A" w14:textId="77777777" w:rsidR="00A75DCC" w:rsidRPr="00D17691" w:rsidRDefault="00A75DCC" w:rsidP="00794DD8">
                  <w:pPr>
                    <w:rPr>
                      <w:sz w:val="18"/>
                      <w:lang w:val="es-419"/>
                    </w:rPr>
                  </w:pPr>
                </w:p>
              </w:tc>
            </w:tr>
            <w:tr w:rsidR="00A75DCC" w:rsidRPr="00201AF6" w14:paraId="7913AFAC" w14:textId="77777777" w:rsidTr="00794DD8">
              <w:trPr>
                <w:trHeight w:val="373"/>
              </w:trPr>
              <w:tc>
                <w:tcPr>
                  <w:tcW w:w="3450" w:type="dxa"/>
                  <w:tcBorders>
                    <w:top w:val="nil"/>
                    <w:left w:val="single" w:sz="4" w:space="0" w:color="auto"/>
                    <w:bottom w:val="single" w:sz="4" w:space="0" w:color="auto"/>
                    <w:right w:val="single" w:sz="4" w:space="0" w:color="auto"/>
                  </w:tcBorders>
                  <w:shd w:val="clear" w:color="auto" w:fill="auto"/>
                  <w:hideMark/>
                </w:tcPr>
                <w:p w14:paraId="54522008" w14:textId="77777777" w:rsidR="00A75DCC" w:rsidRPr="00D17691" w:rsidRDefault="00A75DCC" w:rsidP="00A75DCC">
                  <w:pPr>
                    <w:numPr>
                      <w:ilvl w:val="0"/>
                      <w:numId w:val="1"/>
                    </w:numPr>
                    <w:rPr>
                      <w:sz w:val="18"/>
                      <w:lang w:val="es-419"/>
                    </w:rPr>
                  </w:pPr>
                  <w:r w:rsidRPr="002633C4">
                    <w:rPr>
                      <w:sz w:val="18"/>
                      <w:szCs w:val="18"/>
                      <w:lang w:val="es-ES"/>
                    </w:rPr>
                    <w:t>La necesidad de “hacer un seguimiento de los hallazgos de auditoría y de las recomendaciones anteriores, cuando corresponda”.</w:t>
                  </w:r>
                </w:p>
              </w:tc>
              <w:tc>
                <w:tcPr>
                  <w:tcW w:w="556" w:type="dxa"/>
                  <w:tcBorders>
                    <w:top w:val="nil"/>
                    <w:left w:val="nil"/>
                    <w:bottom w:val="single" w:sz="4" w:space="0" w:color="auto"/>
                    <w:right w:val="single" w:sz="4" w:space="0" w:color="auto"/>
                  </w:tcBorders>
                  <w:shd w:val="clear" w:color="000000" w:fill="FFFFFF"/>
                  <w:hideMark/>
                </w:tcPr>
                <w:p w14:paraId="6DA3A8D9" w14:textId="77777777" w:rsidR="00A75DCC" w:rsidRPr="00D17691" w:rsidRDefault="00A75DCC" w:rsidP="00794DD8">
                  <w:pPr>
                    <w:jc w:val="center"/>
                    <w:rPr>
                      <w:sz w:val="18"/>
                      <w:lang w:val="es-419"/>
                    </w:rPr>
                  </w:pPr>
                </w:p>
              </w:tc>
              <w:tc>
                <w:tcPr>
                  <w:tcW w:w="1664" w:type="dxa"/>
                  <w:tcBorders>
                    <w:top w:val="nil"/>
                    <w:left w:val="nil"/>
                    <w:bottom w:val="single" w:sz="4" w:space="0" w:color="auto"/>
                    <w:right w:val="single" w:sz="4" w:space="0" w:color="auto"/>
                  </w:tcBorders>
                  <w:shd w:val="clear" w:color="auto" w:fill="auto"/>
                  <w:noWrap/>
                  <w:hideMark/>
                </w:tcPr>
                <w:p w14:paraId="3A9173C9" w14:textId="77777777" w:rsidR="00A75DCC" w:rsidRPr="00D17691" w:rsidRDefault="00A75DCC" w:rsidP="00794DD8">
                  <w:pPr>
                    <w:rPr>
                      <w:sz w:val="18"/>
                      <w:lang w:val="es-419"/>
                    </w:rPr>
                  </w:pPr>
                </w:p>
              </w:tc>
            </w:tr>
            <w:tr w:rsidR="00A75DCC" w:rsidRPr="005D07EE" w14:paraId="39FCA864" w14:textId="77777777" w:rsidTr="00794DD8">
              <w:trPr>
                <w:trHeight w:val="1344"/>
              </w:trPr>
              <w:tc>
                <w:tcPr>
                  <w:tcW w:w="3450" w:type="dxa"/>
                  <w:tcBorders>
                    <w:top w:val="nil"/>
                    <w:left w:val="single" w:sz="4" w:space="0" w:color="auto"/>
                    <w:bottom w:val="single" w:sz="4" w:space="0" w:color="auto"/>
                    <w:right w:val="single" w:sz="4" w:space="0" w:color="auto"/>
                  </w:tcBorders>
                  <w:shd w:val="clear" w:color="auto" w:fill="auto"/>
                  <w:hideMark/>
                </w:tcPr>
                <w:p w14:paraId="03474888" w14:textId="77777777" w:rsidR="00A75DCC" w:rsidRPr="002633C4" w:rsidRDefault="00A75DCC" w:rsidP="00A75DCC">
                  <w:pPr>
                    <w:numPr>
                      <w:ilvl w:val="0"/>
                      <w:numId w:val="1"/>
                    </w:numPr>
                    <w:rPr>
                      <w:sz w:val="18"/>
                      <w:szCs w:val="18"/>
                    </w:rPr>
                  </w:pPr>
                  <w:r w:rsidRPr="002633C4">
                    <w:rPr>
                      <w:sz w:val="18"/>
                      <w:szCs w:val="18"/>
                      <w:lang w:val="es-ES"/>
                    </w:rPr>
                    <w:t xml:space="preserve">Planeación de auditoría, incluida la selección de temas de auditoría. Las políticas y los procedimientos deben diseñarse con el propósito de asegurar que los auditores analicen e investiguen los posibles temas de auditoría y tengan en cuenta la importancia, capacidad de ser auditado e impacto de las auditorías planeadas. Deben </w:t>
                  </w:r>
                  <w:r w:rsidRPr="002633C4">
                    <w:rPr>
                      <w:sz w:val="18"/>
                      <w:szCs w:val="18"/>
                      <w:lang w:val="es-ES"/>
                    </w:rPr>
                    <w:lastRenderedPageBreak/>
                    <w:t>permitir la flexibilidad en la planeación</w:t>
                  </w:r>
                </w:p>
              </w:tc>
              <w:tc>
                <w:tcPr>
                  <w:tcW w:w="556" w:type="dxa"/>
                  <w:tcBorders>
                    <w:top w:val="nil"/>
                    <w:left w:val="nil"/>
                    <w:bottom w:val="single" w:sz="4" w:space="0" w:color="auto"/>
                    <w:right w:val="single" w:sz="4" w:space="0" w:color="auto"/>
                  </w:tcBorders>
                  <w:shd w:val="clear" w:color="000000" w:fill="FFFFFF"/>
                  <w:hideMark/>
                </w:tcPr>
                <w:p w14:paraId="60B64460" w14:textId="77777777" w:rsidR="00A75DCC" w:rsidRPr="005D07EE" w:rsidRDefault="00A75DCC" w:rsidP="00794DD8">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4B69EED8" w14:textId="77777777" w:rsidR="00A75DCC" w:rsidRPr="005D07EE" w:rsidRDefault="00A75DCC" w:rsidP="00794DD8">
                  <w:pPr>
                    <w:rPr>
                      <w:sz w:val="18"/>
                      <w:szCs w:val="18"/>
                    </w:rPr>
                  </w:pPr>
                </w:p>
              </w:tc>
            </w:tr>
            <w:tr w:rsidR="00A75DCC" w:rsidRPr="00201AF6" w14:paraId="6F7DF01E" w14:textId="77777777" w:rsidTr="00794DD8">
              <w:trPr>
                <w:trHeight w:val="838"/>
              </w:trPr>
              <w:tc>
                <w:tcPr>
                  <w:tcW w:w="3450" w:type="dxa"/>
                  <w:tcBorders>
                    <w:top w:val="nil"/>
                    <w:left w:val="single" w:sz="4" w:space="0" w:color="auto"/>
                    <w:bottom w:val="single" w:sz="4" w:space="0" w:color="auto"/>
                    <w:right w:val="single" w:sz="4" w:space="0" w:color="auto"/>
                  </w:tcBorders>
                  <w:shd w:val="clear" w:color="auto" w:fill="auto"/>
                  <w:hideMark/>
                </w:tcPr>
                <w:p w14:paraId="2CD4C897" w14:textId="77777777" w:rsidR="00A75DCC" w:rsidRPr="00D17691" w:rsidRDefault="00A75DCC" w:rsidP="00A75DCC">
                  <w:pPr>
                    <w:numPr>
                      <w:ilvl w:val="0"/>
                      <w:numId w:val="1"/>
                    </w:numPr>
                    <w:rPr>
                      <w:sz w:val="18"/>
                      <w:lang w:val="es-419"/>
                    </w:rPr>
                  </w:pPr>
                  <w:r w:rsidRPr="002633C4">
                    <w:rPr>
                      <w:sz w:val="18"/>
                      <w:szCs w:val="18"/>
                      <w:lang w:val="es-ES"/>
                    </w:rPr>
                    <w:t>Los procesos analíticos que les permiten a los auditores obtener evidencia suficiente y adecuada para establecer hallazgos y sacar conclusiones en respuesta a los objetivos y preguntas de auditoría.</w:t>
                  </w:r>
                </w:p>
              </w:tc>
              <w:tc>
                <w:tcPr>
                  <w:tcW w:w="556" w:type="dxa"/>
                  <w:tcBorders>
                    <w:top w:val="nil"/>
                    <w:left w:val="nil"/>
                    <w:bottom w:val="single" w:sz="4" w:space="0" w:color="auto"/>
                    <w:right w:val="single" w:sz="4" w:space="0" w:color="auto"/>
                  </w:tcBorders>
                  <w:shd w:val="clear" w:color="000000" w:fill="FFFFFF"/>
                  <w:hideMark/>
                </w:tcPr>
                <w:p w14:paraId="7A200E89" w14:textId="77777777" w:rsidR="00A75DCC" w:rsidRPr="00D17691" w:rsidRDefault="00A75DCC" w:rsidP="00794DD8">
                  <w:pPr>
                    <w:jc w:val="center"/>
                    <w:rPr>
                      <w:sz w:val="18"/>
                      <w:lang w:val="es-419"/>
                    </w:rPr>
                  </w:pPr>
                </w:p>
              </w:tc>
              <w:tc>
                <w:tcPr>
                  <w:tcW w:w="1664" w:type="dxa"/>
                  <w:tcBorders>
                    <w:top w:val="nil"/>
                    <w:left w:val="nil"/>
                    <w:bottom w:val="single" w:sz="4" w:space="0" w:color="auto"/>
                    <w:right w:val="single" w:sz="4" w:space="0" w:color="auto"/>
                  </w:tcBorders>
                  <w:shd w:val="clear" w:color="auto" w:fill="auto"/>
                  <w:noWrap/>
                  <w:hideMark/>
                </w:tcPr>
                <w:p w14:paraId="3ADA9B20" w14:textId="77777777" w:rsidR="00A75DCC" w:rsidRPr="00D17691" w:rsidRDefault="00A75DCC" w:rsidP="00794DD8">
                  <w:pPr>
                    <w:rPr>
                      <w:sz w:val="18"/>
                      <w:lang w:val="es-419"/>
                    </w:rPr>
                  </w:pPr>
                </w:p>
              </w:tc>
            </w:tr>
            <w:tr w:rsidR="00A75DCC" w:rsidRPr="00201AF6" w14:paraId="4573F973" w14:textId="77777777" w:rsidTr="00794DD8">
              <w:trPr>
                <w:trHeight w:val="923"/>
              </w:trPr>
              <w:tc>
                <w:tcPr>
                  <w:tcW w:w="3450" w:type="dxa"/>
                  <w:tcBorders>
                    <w:top w:val="nil"/>
                    <w:left w:val="single" w:sz="4" w:space="0" w:color="auto"/>
                    <w:bottom w:val="single" w:sz="4" w:space="0" w:color="auto"/>
                    <w:right w:val="single" w:sz="4" w:space="0" w:color="auto"/>
                  </w:tcBorders>
                  <w:shd w:val="clear" w:color="auto" w:fill="auto"/>
                  <w:hideMark/>
                </w:tcPr>
                <w:p w14:paraId="4D719267" w14:textId="77777777" w:rsidR="00A75DCC" w:rsidRPr="00D17691" w:rsidRDefault="00A75DCC" w:rsidP="00A75DCC">
                  <w:pPr>
                    <w:numPr>
                      <w:ilvl w:val="0"/>
                      <w:numId w:val="1"/>
                    </w:numPr>
                    <w:rPr>
                      <w:sz w:val="18"/>
                      <w:lang w:val="es-419"/>
                    </w:rPr>
                  </w:pPr>
                  <w:r w:rsidRPr="002633C4">
                    <w:rPr>
                      <w:sz w:val="18"/>
                      <w:szCs w:val="18"/>
                      <w:lang w:val="es-ES"/>
                    </w:rPr>
                    <w:t>El formato del informe de auditoría, que debe contener información acerca de los objetivos, criterios, metodología, fuentes de datos y hallazgos de la auditoría, así como conclusiones y recomendaciones.</w:t>
                  </w:r>
                </w:p>
              </w:tc>
              <w:tc>
                <w:tcPr>
                  <w:tcW w:w="556" w:type="dxa"/>
                  <w:tcBorders>
                    <w:top w:val="nil"/>
                    <w:left w:val="nil"/>
                    <w:bottom w:val="single" w:sz="4" w:space="0" w:color="auto"/>
                    <w:right w:val="single" w:sz="4" w:space="0" w:color="auto"/>
                  </w:tcBorders>
                  <w:shd w:val="clear" w:color="000000" w:fill="FFFFFF"/>
                  <w:hideMark/>
                </w:tcPr>
                <w:p w14:paraId="190A5BA7" w14:textId="77777777" w:rsidR="00A75DCC" w:rsidRPr="00D17691" w:rsidRDefault="00A75DCC" w:rsidP="00794DD8">
                  <w:pPr>
                    <w:jc w:val="center"/>
                    <w:rPr>
                      <w:sz w:val="18"/>
                      <w:lang w:val="es-419"/>
                    </w:rPr>
                  </w:pPr>
                </w:p>
              </w:tc>
              <w:tc>
                <w:tcPr>
                  <w:tcW w:w="1664" w:type="dxa"/>
                  <w:tcBorders>
                    <w:top w:val="nil"/>
                    <w:left w:val="nil"/>
                    <w:bottom w:val="single" w:sz="4" w:space="0" w:color="auto"/>
                    <w:right w:val="single" w:sz="4" w:space="0" w:color="auto"/>
                  </w:tcBorders>
                  <w:shd w:val="clear" w:color="auto" w:fill="auto"/>
                  <w:noWrap/>
                  <w:hideMark/>
                </w:tcPr>
                <w:p w14:paraId="3D6ACE2A" w14:textId="77777777" w:rsidR="00A75DCC" w:rsidRPr="00D17691" w:rsidRDefault="00A75DCC" w:rsidP="00794DD8">
                  <w:pPr>
                    <w:rPr>
                      <w:sz w:val="18"/>
                      <w:lang w:val="es-419"/>
                    </w:rPr>
                  </w:pPr>
                </w:p>
              </w:tc>
            </w:tr>
            <w:tr w:rsidR="00A75DCC" w:rsidRPr="00201AF6" w14:paraId="33D8DAFE" w14:textId="77777777" w:rsidTr="00794DD8">
              <w:trPr>
                <w:trHeight w:val="1422"/>
              </w:trPr>
              <w:tc>
                <w:tcPr>
                  <w:tcW w:w="3450" w:type="dxa"/>
                  <w:tcBorders>
                    <w:top w:val="nil"/>
                    <w:left w:val="single" w:sz="4" w:space="0" w:color="auto"/>
                    <w:bottom w:val="single" w:sz="4" w:space="0" w:color="auto"/>
                    <w:right w:val="single" w:sz="4" w:space="0" w:color="auto"/>
                  </w:tcBorders>
                  <w:shd w:val="clear" w:color="auto" w:fill="auto"/>
                  <w:hideMark/>
                </w:tcPr>
                <w:p w14:paraId="0D35829A" w14:textId="77777777" w:rsidR="00A75DCC" w:rsidRPr="00D17691" w:rsidRDefault="00A75DCC" w:rsidP="00A75DCC">
                  <w:pPr>
                    <w:numPr>
                      <w:ilvl w:val="0"/>
                      <w:numId w:val="1"/>
                    </w:numPr>
                    <w:rPr>
                      <w:sz w:val="18"/>
                      <w:lang w:val="es-419"/>
                    </w:rPr>
                  </w:pPr>
                  <w:r w:rsidRPr="002633C4">
                    <w:rPr>
                      <w:sz w:val="18"/>
                      <w:szCs w:val="18"/>
                      <w:lang w:val="es-ES"/>
                    </w:rPr>
                    <w:t>Documentación de auditoría. Las políticas y los procedimientos deben estar diseñados para garantizar que “la información sea lo suficientemente completa y detallada para permitir que un auditor experimentado que no tenga ninguna conexión previa con la auditoría pueda determinar de manera subsecuente qué trabajo se llevó a cabo a fin de obtener los hallazgos, conclusiones y recomendaciones de la auditoría</w:t>
                  </w:r>
                </w:p>
              </w:tc>
              <w:tc>
                <w:tcPr>
                  <w:tcW w:w="556" w:type="dxa"/>
                  <w:tcBorders>
                    <w:top w:val="nil"/>
                    <w:left w:val="nil"/>
                    <w:bottom w:val="single" w:sz="4" w:space="0" w:color="auto"/>
                    <w:right w:val="single" w:sz="4" w:space="0" w:color="auto"/>
                  </w:tcBorders>
                  <w:shd w:val="clear" w:color="000000" w:fill="FFFFFF"/>
                  <w:hideMark/>
                </w:tcPr>
                <w:p w14:paraId="58E00EE8" w14:textId="77777777" w:rsidR="00A75DCC" w:rsidRPr="00D17691" w:rsidRDefault="00A75DCC" w:rsidP="00794DD8">
                  <w:pPr>
                    <w:jc w:val="center"/>
                    <w:rPr>
                      <w:sz w:val="18"/>
                      <w:lang w:val="es-419"/>
                    </w:rPr>
                  </w:pPr>
                </w:p>
              </w:tc>
              <w:tc>
                <w:tcPr>
                  <w:tcW w:w="1664" w:type="dxa"/>
                  <w:tcBorders>
                    <w:top w:val="nil"/>
                    <w:left w:val="nil"/>
                    <w:bottom w:val="single" w:sz="4" w:space="0" w:color="auto"/>
                    <w:right w:val="single" w:sz="4" w:space="0" w:color="auto"/>
                  </w:tcBorders>
                  <w:shd w:val="clear" w:color="auto" w:fill="auto"/>
                  <w:noWrap/>
                  <w:hideMark/>
                </w:tcPr>
                <w:p w14:paraId="26A8C6A1" w14:textId="77777777" w:rsidR="00A75DCC" w:rsidRPr="00D17691" w:rsidRDefault="00A75DCC" w:rsidP="00794DD8">
                  <w:pPr>
                    <w:rPr>
                      <w:sz w:val="18"/>
                      <w:lang w:val="es-419"/>
                    </w:rPr>
                  </w:pPr>
                </w:p>
              </w:tc>
            </w:tr>
          </w:tbl>
          <w:p w14:paraId="21560736" w14:textId="77777777" w:rsidR="00A75DCC" w:rsidRPr="00D17691" w:rsidRDefault="00A75DCC" w:rsidP="00794DD8">
            <w:pPr>
              <w:tabs>
                <w:tab w:val="left" w:pos="979"/>
              </w:tabs>
              <w:spacing w:afterLines="20" w:after="48"/>
              <w:rPr>
                <w:b/>
                <w:lang w:val="es-419"/>
              </w:rPr>
            </w:pPr>
          </w:p>
          <w:p w14:paraId="7C5F5A49" w14:textId="77777777" w:rsidR="00A75DCC" w:rsidRPr="00D17691" w:rsidRDefault="00A75DCC" w:rsidP="00794DD8">
            <w:pPr>
              <w:spacing w:afterLines="20" w:after="48"/>
              <w:rPr>
                <w:i/>
                <w:lang w:val="es-419"/>
              </w:rPr>
            </w:pPr>
          </w:p>
        </w:tc>
        <w:tc>
          <w:tcPr>
            <w:tcW w:w="1257" w:type="dxa"/>
            <w:shd w:val="clear" w:color="auto" w:fill="auto"/>
          </w:tcPr>
          <w:p w14:paraId="7117A125" w14:textId="77777777" w:rsidR="00A75DCC" w:rsidRPr="00D17691" w:rsidRDefault="00A75DCC" w:rsidP="00794DD8">
            <w:pPr>
              <w:jc w:val="center"/>
              <w:rPr>
                <w:b/>
                <w:lang w:val="es-419"/>
              </w:rPr>
            </w:pPr>
          </w:p>
          <w:p w14:paraId="328E07BF" w14:textId="77777777" w:rsidR="00A75DCC" w:rsidRPr="00D17691" w:rsidRDefault="00A75DCC" w:rsidP="00794DD8">
            <w:pPr>
              <w:jc w:val="center"/>
              <w:rPr>
                <w:b/>
                <w:lang w:val="es-419"/>
              </w:rPr>
            </w:pPr>
          </w:p>
          <w:p w14:paraId="0DCBF53E" w14:textId="77777777" w:rsidR="00A75DCC" w:rsidRPr="004F0760" w:rsidRDefault="00A75DCC" w:rsidP="00794DD8">
            <w:pPr>
              <w:rPr>
                <w:b/>
                <w:lang w:val="pt-PT"/>
              </w:rPr>
            </w:pPr>
            <w:r w:rsidRPr="00E63EAE">
              <w:rPr>
                <w:i/>
                <w:iCs/>
                <w:lang w:val="es-419"/>
              </w:rPr>
              <w:t xml:space="preserve">[Indique la </w:t>
            </w:r>
            <w:r>
              <w:rPr>
                <w:i/>
                <w:iCs/>
                <w:lang w:val="es-419"/>
              </w:rPr>
              <w:t>puntuación</w:t>
            </w:r>
            <w:r w:rsidRPr="00E63EAE">
              <w:rPr>
                <w:i/>
                <w:iCs/>
                <w:lang w:val="es-419"/>
              </w:rPr>
              <w:t xml:space="preserve"> de la dimensión</w:t>
            </w:r>
            <w:r>
              <w:rPr>
                <w:i/>
                <w:iCs/>
                <w:lang w:val="es-419"/>
              </w:rPr>
              <w:t>.</w:t>
            </w:r>
            <w:r w:rsidRPr="00E63EAE">
              <w:rPr>
                <w:i/>
                <w:iCs/>
                <w:lang w:val="es-419"/>
              </w:rPr>
              <w:t>]</w:t>
            </w:r>
          </w:p>
        </w:tc>
      </w:tr>
    </w:tbl>
    <w:p w14:paraId="6C65F647" w14:textId="77777777" w:rsidR="00A75DCC" w:rsidRPr="004F0760" w:rsidRDefault="00A75DCC" w:rsidP="00A75DCC">
      <w:pPr>
        <w:spacing w:afterLines="20" w:after="48"/>
        <w:jc w:val="both"/>
        <w:rPr>
          <w:b/>
          <w:bCs/>
          <w:sz w:val="24"/>
          <w:szCs w:val="24"/>
          <w:lang w:val="pt-PT"/>
        </w:rPr>
      </w:pPr>
    </w:p>
    <w:p w14:paraId="1EA5F82F" w14:textId="77777777" w:rsidR="00A75DCC" w:rsidRPr="008B6AB0" w:rsidRDefault="00A75DCC" w:rsidP="00A75DCC">
      <w:pPr>
        <w:spacing w:afterLines="20" w:after="48"/>
        <w:jc w:val="both"/>
        <w:rPr>
          <w:b/>
          <w:bCs/>
          <w:sz w:val="24"/>
          <w:szCs w:val="24"/>
          <w:lang w:val="es-419"/>
        </w:rPr>
      </w:pPr>
      <w:r w:rsidRPr="008B6AB0">
        <w:rPr>
          <w:b/>
          <w:sz w:val="24"/>
          <w:lang w:val="es-419"/>
        </w:rPr>
        <w:t xml:space="preserve">4.3.6 </w:t>
      </w:r>
      <w:r w:rsidRPr="008B6AB0">
        <w:rPr>
          <w:b/>
          <w:sz w:val="24"/>
          <w:lang w:val="es-419"/>
        </w:rPr>
        <w:tab/>
        <w:t xml:space="preserve">EFS-13: Proceso de la auditoría de desempeño - </w:t>
      </w:r>
      <w:r>
        <w:rPr>
          <w:b/>
          <w:sz w:val="24"/>
          <w:lang w:val="es-419"/>
        </w:rPr>
        <w:t>Puntuación</w:t>
      </w:r>
      <w:r w:rsidRPr="008B6AB0">
        <w:rPr>
          <w:b/>
          <w:sz w:val="24"/>
          <w:lang w:val="es-419"/>
        </w:rPr>
        <w:t xml:space="preserve"> [</w:t>
      </w:r>
      <w:r>
        <w:rPr>
          <w:b/>
          <w:i/>
          <w:iCs/>
          <w:sz w:val="24"/>
          <w:lang w:val="es-419"/>
        </w:rPr>
        <w:t>incluya la puntuación del indicador</w:t>
      </w:r>
      <w:r w:rsidRPr="008B6AB0">
        <w:rPr>
          <w:b/>
          <w:sz w:val="24"/>
          <w:lang w:val="es-419"/>
        </w:rPr>
        <w:t>]</w:t>
      </w:r>
    </w:p>
    <w:p w14:paraId="602ED640" w14:textId="77777777" w:rsidR="00A75DCC" w:rsidRPr="008B6AB0" w:rsidRDefault="00A75DCC" w:rsidP="00A75DCC">
      <w:pPr>
        <w:spacing w:afterLines="20" w:after="48"/>
        <w:jc w:val="both"/>
        <w:rPr>
          <w:b/>
          <w:lang w:val="es-419"/>
        </w:rPr>
      </w:pPr>
      <w:r w:rsidRPr="008B6AB0">
        <w:rPr>
          <w:b/>
          <w:lang w:val="es-419"/>
        </w:rPr>
        <w:t>Descripción narrativa</w:t>
      </w:r>
    </w:p>
    <w:p w14:paraId="7FDE3169" w14:textId="77777777" w:rsidR="00A75DCC" w:rsidRPr="00393DCD" w:rsidRDefault="00A75DCC" w:rsidP="00A75DCC">
      <w:pPr>
        <w:spacing w:line="240" w:lineRule="auto"/>
        <w:jc w:val="both"/>
        <w:rPr>
          <w:lang w:val="es-419"/>
        </w:rPr>
      </w:pPr>
      <w:r w:rsidRPr="008B6AB0">
        <w:rPr>
          <w:lang w:val="es-419"/>
        </w:rPr>
        <w:t xml:space="preserve">“Mediante este indicador se examina la forma en que las auditorías de desempeño se realizan en la práctica. </w:t>
      </w:r>
      <w:r w:rsidRPr="00393DCD">
        <w:rPr>
          <w:lang w:val="es-419"/>
        </w:rPr>
        <w:t>A través de él se evalúan tres dimensiones”:</w:t>
      </w:r>
    </w:p>
    <w:p w14:paraId="0A1A7306" w14:textId="77777777" w:rsidR="00A75DCC" w:rsidRPr="00393DCD" w:rsidRDefault="00A75DCC" w:rsidP="00A75DCC">
      <w:pPr>
        <w:spacing w:afterLines="20" w:after="48" w:line="240" w:lineRule="auto"/>
        <w:jc w:val="both"/>
        <w:rPr>
          <w:b/>
          <w:lang w:val="es-419"/>
        </w:rPr>
      </w:pPr>
      <w:r w:rsidRPr="00393DCD">
        <w:rPr>
          <w:b/>
          <w:lang w:val="es-419"/>
        </w:rPr>
        <w:t>(</w:t>
      </w:r>
      <w:r>
        <w:rPr>
          <w:b/>
          <w:lang w:val="es-419"/>
        </w:rPr>
        <w:t>1</w:t>
      </w:r>
      <w:r w:rsidRPr="00393DCD">
        <w:rPr>
          <w:b/>
          <w:lang w:val="es-419"/>
        </w:rPr>
        <w:t>) Planeación de las auditorías de desempeño</w:t>
      </w:r>
    </w:p>
    <w:p w14:paraId="33BB539E" w14:textId="77777777" w:rsidR="00A75DCC" w:rsidRPr="00393DCD" w:rsidRDefault="00A75DCC" w:rsidP="00A75DCC">
      <w:pPr>
        <w:spacing w:afterLines="20" w:after="48" w:line="240" w:lineRule="auto"/>
        <w:jc w:val="both"/>
        <w:rPr>
          <w:b/>
          <w:lang w:val="es-419"/>
        </w:rPr>
      </w:pPr>
      <w:r w:rsidRPr="00393DCD">
        <w:rPr>
          <w:b/>
          <w:lang w:val="es-419"/>
        </w:rPr>
        <w:t>(</w:t>
      </w:r>
      <w:r>
        <w:rPr>
          <w:b/>
          <w:lang w:val="es-419"/>
        </w:rPr>
        <w:t>2</w:t>
      </w:r>
      <w:r w:rsidRPr="00393DCD">
        <w:rPr>
          <w:b/>
          <w:lang w:val="es-419"/>
        </w:rPr>
        <w:t xml:space="preserve">) Implementación de las </w:t>
      </w:r>
      <w:r w:rsidRPr="00393DCD">
        <w:rPr>
          <w:b/>
          <w:sz w:val="20"/>
          <w:szCs w:val="20"/>
          <w:lang w:val="es-419"/>
        </w:rPr>
        <w:t>auditorías</w:t>
      </w:r>
      <w:r w:rsidRPr="00393DCD">
        <w:rPr>
          <w:b/>
          <w:lang w:val="es-419"/>
        </w:rPr>
        <w:t xml:space="preserve"> de desempeño</w:t>
      </w:r>
    </w:p>
    <w:p w14:paraId="3483B535" w14:textId="77777777" w:rsidR="00A75DCC" w:rsidRPr="00393DCD" w:rsidRDefault="00A75DCC" w:rsidP="00A75DCC">
      <w:pPr>
        <w:spacing w:afterLines="20" w:after="48" w:line="240" w:lineRule="auto"/>
        <w:jc w:val="both"/>
        <w:rPr>
          <w:b/>
          <w:lang w:val="es-419"/>
        </w:rPr>
      </w:pPr>
      <w:r w:rsidRPr="00393DCD">
        <w:rPr>
          <w:b/>
          <w:lang w:val="es-419"/>
        </w:rPr>
        <w:t>(</w:t>
      </w:r>
      <w:r>
        <w:rPr>
          <w:b/>
          <w:lang w:val="es-419"/>
        </w:rPr>
        <w:t>3</w:t>
      </w:r>
      <w:r w:rsidRPr="00393DCD">
        <w:rPr>
          <w:b/>
          <w:lang w:val="es-419"/>
        </w:rPr>
        <w:t xml:space="preserve">) Informe sobre las </w:t>
      </w:r>
      <w:r w:rsidRPr="00393DCD">
        <w:rPr>
          <w:b/>
          <w:sz w:val="20"/>
          <w:szCs w:val="20"/>
          <w:lang w:val="es-419"/>
        </w:rPr>
        <w:t>auditorias</w:t>
      </w:r>
      <w:r w:rsidRPr="00393DCD">
        <w:rPr>
          <w:b/>
          <w:lang w:val="es-419"/>
        </w:rPr>
        <w:t xml:space="preserve"> de desempeño</w:t>
      </w:r>
    </w:p>
    <w:p w14:paraId="3BCB7FCE" w14:textId="77777777" w:rsidR="00A75DCC" w:rsidRPr="00393DCD" w:rsidRDefault="00A75DCC" w:rsidP="00A75DCC">
      <w:pPr>
        <w:spacing w:afterLines="20" w:after="48" w:line="240" w:lineRule="auto"/>
        <w:jc w:val="both"/>
        <w:rPr>
          <w:bCs/>
          <w:i/>
          <w:iCs/>
          <w:lang w:val="es-419"/>
        </w:rPr>
      </w:pPr>
    </w:p>
    <w:p w14:paraId="08F2DB9B" w14:textId="77777777" w:rsidR="00A75DCC" w:rsidRPr="008B6AB0" w:rsidRDefault="00A75DCC" w:rsidP="00A75DCC">
      <w:pPr>
        <w:spacing w:afterLines="20" w:after="48" w:line="240" w:lineRule="auto"/>
        <w:jc w:val="both"/>
        <w:rPr>
          <w:bCs/>
          <w:i/>
          <w:iCs/>
          <w:lang w:val="es-419"/>
        </w:rPr>
      </w:pPr>
      <w:r w:rsidRPr="008B6AB0">
        <w:rPr>
          <w:i/>
          <w:lang w:val="es-419"/>
        </w:rPr>
        <w:t>[Incluya información acerca de la muestra de expedientes de auditoría en la que se basa la evaluación de este indicador, con una lista de los expedientes de auditoría y el año del que se tomaron].</w:t>
      </w:r>
    </w:p>
    <w:p w14:paraId="67DF6DA6" w14:textId="77777777" w:rsidR="00A75DCC" w:rsidRDefault="00A75DCC" w:rsidP="00A75DCC">
      <w:pPr>
        <w:spacing w:afterLines="20" w:after="48"/>
        <w:jc w:val="both"/>
        <w:rPr>
          <w:b/>
          <w:bCs/>
          <w:i/>
          <w:iCs/>
          <w:lang w:val="es-419"/>
        </w:rPr>
      </w:pPr>
    </w:p>
    <w:p w14:paraId="017E56D2" w14:textId="77777777" w:rsidR="00A75DCC" w:rsidRPr="00E86842" w:rsidRDefault="00A75DCC" w:rsidP="00A75DCC">
      <w:pPr>
        <w:spacing w:afterLines="20" w:after="48"/>
        <w:jc w:val="both"/>
        <w:rPr>
          <w:b/>
          <w:bCs/>
          <w:i/>
          <w:iCs/>
          <w:lang w:val="es-419"/>
        </w:rPr>
      </w:pPr>
      <w:proofErr w:type="gramStart"/>
      <w:r w:rsidRPr="00393DCD">
        <w:rPr>
          <w:b/>
          <w:bCs/>
          <w:i/>
          <w:iCs/>
          <w:lang w:val="es-419"/>
        </w:rPr>
        <w:t>Dimensi</w:t>
      </w:r>
      <w:r w:rsidRPr="00E86842">
        <w:rPr>
          <w:b/>
          <w:bCs/>
          <w:i/>
          <w:iCs/>
          <w:lang w:val="es-419"/>
        </w:rPr>
        <w:t>ón</w:t>
      </w:r>
      <w:r w:rsidRPr="00865330">
        <w:rPr>
          <w:b/>
          <w:i/>
          <w:lang w:val="es-419"/>
        </w:rPr>
        <w:t>(</w:t>
      </w:r>
      <w:proofErr w:type="gramEnd"/>
      <w:r>
        <w:rPr>
          <w:b/>
          <w:i/>
          <w:lang w:val="es-419"/>
        </w:rPr>
        <w:t>1</w:t>
      </w:r>
      <w:r w:rsidRPr="00865330">
        <w:rPr>
          <w:b/>
          <w:i/>
          <w:lang w:val="es-419"/>
        </w:rPr>
        <w:t xml:space="preserve">): </w:t>
      </w:r>
      <w:r w:rsidRPr="00393DCD">
        <w:rPr>
          <w:b/>
          <w:i/>
          <w:lang w:val="es-419"/>
        </w:rPr>
        <w:t>Planeación de las auditorías de desempeño</w:t>
      </w:r>
    </w:p>
    <w:p w14:paraId="66D55DC6" w14:textId="77777777" w:rsidR="00A75DCC" w:rsidRPr="00103834" w:rsidRDefault="00A75DCC" w:rsidP="00A75DCC">
      <w:pPr>
        <w:rPr>
          <w:bCs/>
          <w:i/>
          <w:iCs/>
          <w:lang w:val="es-419"/>
        </w:rPr>
      </w:pPr>
      <w:r w:rsidRPr="001509CD">
        <w:rPr>
          <w:i/>
          <w:iCs/>
          <w:lang w:val="es-419"/>
        </w:rPr>
        <w:lastRenderedPageBreak/>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227B6A92"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73B428B8" w14:textId="77777777" w:rsidR="00A75DCC" w:rsidRPr="00C44976" w:rsidRDefault="00A75DCC" w:rsidP="00A75DCC">
      <w:pPr>
        <w:spacing w:line="240" w:lineRule="auto"/>
        <w:jc w:val="both"/>
        <w:rPr>
          <w:b/>
          <w:i/>
          <w:lang w:val="es-419"/>
        </w:rPr>
      </w:pPr>
    </w:p>
    <w:p w14:paraId="618B1832"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865330">
        <w:rPr>
          <w:b/>
          <w:i/>
          <w:lang w:val="es-419"/>
        </w:rPr>
        <w:t xml:space="preserve"> (</w:t>
      </w:r>
      <w:r>
        <w:rPr>
          <w:b/>
          <w:i/>
          <w:lang w:val="es-419"/>
        </w:rPr>
        <w:t>2</w:t>
      </w:r>
      <w:r w:rsidRPr="00865330">
        <w:rPr>
          <w:b/>
          <w:i/>
          <w:lang w:val="es-419"/>
        </w:rPr>
        <w:t xml:space="preserve">): </w:t>
      </w:r>
      <w:r w:rsidRPr="00F64F9C">
        <w:rPr>
          <w:b/>
          <w:i/>
          <w:lang w:val="es-419"/>
        </w:rPr>
        <w:t>Implementación de las auditorías de desempeño</w:t>
      </w:r>
      <w:r w:rsidRPr="00F64F9C">
        <w:rPr>
          <w:b/>
          <w:bCs/>
          <w:i/>
          <w:lang w:val="es-419"/>
        </w:rPr>
        <w:t xml:space="preserve"> </w:t>
      </w:r>
    </w:p>
    <w:p w14:paraId="302C3206" w14:textId="77777777" w:rsidR="00A75DCC" w:rsidRPr="00865330" w:rsidRDefault="00A75DCC" w:rsidP="00A75DCC">
      <w:pPr>
        <w:spacing w:line="240" w:lineRule="auto"/>
        <w:jc w:val="both"/>
        <w:rPr>
          <w:bCs/>
          <w:i/>
          <w:lang w:val="es-419"/>
        </w:rPr>
      </w:pPr>
      <w:r w:rsidRPr="00846A8A">
        <w:rPr>
          <w:bCs/>
          <w:i/>
          <w:lang w:val="es-419"/>
        </w:rPr>
        <w:t xml:space="preserve">[Incluya una descripción narrativa del desempeño de la EFS en esta dimensión. </w:t>
      </w:r>
      <w:r w:rsidRPr="00865330">
        <w:rPr>
          <w:bCs/>
          <w:i/>
          <w:lang w:val="es-419"/>
        </w:rPr>
        <w:t>En la Dimensión (</w:t>
      </w:r>
      <w:r>
        <w:rPr>
          <w:bCs/>
          <w:i/>
          <w:lang w:val="es-419"/>
        </w:rPr>
        <w:t>1</w:t>
      </w:r>
      <w:r w:rsidRPr="00865330">
        <w:rPr>
          <w:bCs/>
          <w:i/>
          <w:lang w:val="es-419"/>
        </w:rPr>
        <w:t>) se brinda orientación detallada.]</w:t>
      </w:r>
    </w:p>
    <w:p w14:paraId="2A87CD53" w14:textId="77777777" w:rsidR="00A75DCC" w:rsidRPr="00865330" w:rsidRDefault="00A75DCC" w:rsidP="00A75DCC">
      <w:pPr>
        <w:spacing w:line="240" w:lineRule="auto"/>
        <w:jc w:val="both"/>
        <w:rPr>
          <w:lang w:val="es-419"/>
        </w:rPr>
      </w:pPr>
    </w:p>
    <w:p w14:paraId="36DCA505" w14:textId="77777777" w:rsidR="00A75DCC" w:rsidRPr="004F0760" w:rsidRDefault="00A75DCC" w:rsidP="00A75DCC">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Pr="00865330">
        <w:rPr>
          <w:b/>
          <w:i/>
          <w:lang w:val="es-419"/>
        </w:rPr>
        <w:t xml:space="preserve"> (</w:t>
      </w:r>
      <w:r>
        <w:rPr>
          <w:b/>
          <w:i/>
          <w:lang w:val="es-419"/>
        </w:rPr>
        <w:t>3</w:t>
      </w:r>
      <w:r w:rsidRPr="00865330">
        <w:rPr>
          <w:b/>
          <w:i/>
          <w:lang w:val="es-419"/>
        </w:rPr>
        <w:t xml:space="preserve">): </w:t>
      </w:r>
      <w:r w:rsidRPr="004F0760">
        <w:rPr>
          <w:b/>
          <w:i/>
          <w:lang w:val="pt-PT"/>
        </w:rPr>
        <w:t>Informe sobre las auditorias de desempeño</w:t>
      </w:r>
    </w:p>
    <w:p w14:paraId="49B38FAD" w14:textId="77777777" w:rsidR="00A75DCC" w:rsidRPr="00C44976" w:rsidRDefault="00A75DCC" w:rsidP="00A75DCC">
      <w:pPr>
        <w:spacing w:after="120" w:line="240" w:lineRule="auto"/>
        <w:rPr>
          <w:bCs/>
          <w:i/>
          <w:lang w:val="es-419"/>
        </w:rPr>
      </w:pPr>
      <w:r w:rsidRPr="00846A8A">
        <w:rPr>
          <w:bCs/>
          <w:i/>
          <w:lang w:val="es-419"/>
        </w:rPr>
        <w:t xml:space="preserve">[Incluya una descripción narrativa del desempeño de la EFS en esta dimensión. </w:t>
      </w:r>
      <w:r w:rsidRPr="00C44976">
        <w:rPr>
          <w:bCs/>
          <w:i/>
          <w:lang w:val="es-419"/>
        </w:rPr>
        <w:t>En la Dimensión (</w:t>
      </w:r>
      <w:r>
        <w:rPr>
          <w:bCs/>
          <w:i/>
          <w:lang w:val="es-419"/>
        </w:rPr>
        <w:t>1</w:t>
      </w:r>
      <w:r w:rsidRPr="00C44976">
        <w:rPr>
          <w:bCs/>
          <w:i/>
          <w:lang w:val="es-419"/>
        </w:rPr>
        <w:t>) se brinda orientación detallada.]</w:t>
      </w:r>
    </w:p>
    <w:p w14:paraId="089BB80B" w14:textId="77777777" w:rsidR="00A75DCC" w:rsidRPr="00C44976" w:rsidRDefault="00A75DCC" w:rsidP="00A75DCC">
      <w:pPr>
        <w:spacing w:line="240" w:lineRule="auto"/>
        <w:jc w:val="both"/>
        <w:rPr>
          <w:lang w:val="es-419"/>
        </w:rPr>
      </w:pPr>
    </w:p>
    <w:p w14:paraId="58F02974" w14:textId="77777777" w:rsidR="00A75DCC" w:rsidRPr="004F0760" w:rsidRDefault="00A75DCC" w:rsidP="00A75DCC">
      <w:pPr>
        <w:spacing w:afterLines="20" w:after="48"/>
        <w:jc w:val="both"/>
        <w:rPr>
          <w:b/>
          <w:bCs/>
          <w:sz w:val="24"/>
          <w:szCs w:val="24"/>
          <w:lang w:val="pt-PT"/>
        </w:rPr>
      </w:pPr>
    </w:p>
    <w:p w14:paraId="10732E78" w14:textId="77777777" w:rsidR="00A75DCC" w:rsidRPr="005127BB" w:rsidRDefault="00A75DCC" w:rsidP="00A75DCC">
      <w:pPr>
        <w:spacing w:afterLines="20" w:after="48"/>
        <w:jc w:val="both"/>
        <w:rPr>
          <w:b/>
          <w:bCs/>
          <w:sz w:val="24"/>
          <w:szCs w:val="24"/>
          <w:lang w:val="es-419"/>
        </w:rPr>
      </w:pPr>
      <w:r w:rsidRPr="005127BB">
        <w:rPr>
          <w:b/>
          <w:sz w:val="24"/>
          <w:lang w:val="es-419"/>
        </w:rPr>
        <w:t xml:space="preserve">4.3.7 </w:t>
      </w:r>
      <w:r w:rsidRPr="005127BB">
        <w:rPr>
          <w:b/>
          <w:sz w:val="24"/>
          <w:lang w:val="es-419"/>
        </w:rPr>
        <w:tab/>
        <w:t xml:space="preserve">EFS-14: Resultados de las auditorías de desempeño - </w:t>
      </w:r>
      <w:r>
        <w:rPr>
          <w:b/>
          <w:sz w:val="24"/>
          <w:lang w:val="es-419"/>
        </w:rPr>
        <w:t>Puntuación</w:t>
      </w:r>
      <w:r w:rsidRPr="005127BB">
        <w:rPr>
          <w:b/>
          <w:sz w:val="24"/>
          <w:lang w:val="es-419"/>
        </w:rPr>
        <w:t xml:space="preserve"> [</w:t>
      </w:r>
      <w:r w:rsidRPr="005127BB">
        <w:rPr>
          <w:b/>
          <w:i/>
          <w:iCs/>
          <w:sz w:val="24"/>
          <w:lang w:val="es-419"/>
        </w:rPr>
        <w:t xml:space="preserve">incluya la </w:t>
      </w:r>
      <w:r>
        <w:rPr>
          <w:b/>
          <w:i/>
          <w:iCs/>
          <w:sz w:val="24"/>
          <w:lang w:val="es-419"/>
        </w:rPr>
        <w:t>puntuación</w:t>
      </w:r>
      <w:r w:rsidRPr="005127BB">
        <w:rPr>
          <w:b/>
          <w:i/>
          <w:iCs/>
          <w:sz w:val="24"/>
          <w:lang w:val="es-419"/>
        </w:rPr>
        <w:t xml:space="preserve"> del indicador</w:t>
      </w:r>
      <w:r w:rsidRPr="005127BB">
        <w:rPr>
          <w:b/>
          <w:sz w:val="24"/>
          <w:lang w:val="es-419"/>
        </w:rPr>
        <w:t>]</w:t>
      </w:r>
    </w:p>
    <w:p w14:paraId="2DCA7794" w14:textId="77777777" w:rsidR="00A75DCC" w:rsidRPr="005127BB" w:rsidRDefault="00A75DCC" w:rsidP="00A75DCC">
      <w:pPr>
        <w:spacing w:afterLines="20" w:after="48"/>
        <w:jc w:val="both"/>
        <w:rPr>
          <w:b/>
          <w:lang w:val="es-419"/>
        </w:rPr>
      </w:pPr>
      <w:r w:rsidRPr="005127BB">
        <w:rPr>
          <w:b/>
          <w:lang w:val="es-419"/>
        </w:rPr>
        <w:t>Descripción narrativa</w:t>
      </w:r>
    </w:p>
    <w:p w14:paraId="4B5A3544" w14:textId="77777777" w:rsidR="00A75DCC" w:rsidRPr="00FC3E90" w:rsidRDefault="00A75DCC" w:rsidP="00A75DCC">
      <w:pPr>
        <w:spacing w:line="240" w:lineRule="auto"/>
        <w:jc w:val="both"/>
        <w:rPr>
          <w:lang w:val="es-419"/>
        </w:rPr>
      </w:pPr>
      <w:r w:rsidRPr="005127BB">
        <w:rPr>
          <w:lang w:val="es-419"/>
        </w:rPr>
        <w:t xml:space="preserve">“Este indicador se relaciona con los productos de las auditorías de desempeño. </w:t>
      </w:r>
      <w:r w:rsidRPr="00FC3E90">
        <w:rPr>
          <w:lang w:val="es-419"/>
        </w:rPr>
        <w:t>A través de él se evalúan tres dimensiones”:</w:t>
      </w:r>
    </w:p>
    <w:p w14:paraId="5EBA5D00" w14:textId="77777777" w:rsidR="00A75DCC" w:rsidRPr="00F64F9C" w:rsidRDefault="00A75DCC" w:rsidP="00A75DCC">
      <w:pPr>
        <w:spacing w:after="120" w:line="240" w:lineRule="auto"/>
        <w:rPr>
          <w:b/>
          <w:lang w:val="es-419"/>
        </w:rPr>
      </w:pPr>
      <w:r w:rsidRPr="00F64F9C">
        <w:rPr>
          <w:b/>
          <w:lang w:val="es-419"/>
        </w:rPr>
        <w:t>(</w:t>
      </w:r>
      <w:r>
        <w:rPr>
          <w:b/>
          <w:lang w:val="es-419"/>
        </w:rPr>
        <w:t>1</w:t>
      </w:r>
      <w:r w:rsidRPr="00F64F9C">
        <w:rPr>
          <w:b/>
          <w:lang w:val="es-419"/>
        </w:rPr>
        <w:t>) Presentaci</w:t>
      </w:r>
      <w:r>
        <w:rPr>
          <w:b/>
          <w:lang w:val="es-419"/>
        </w:rPr>
        <w:t>ó</w:t>
      </w:r>
      <w:r w:rsidRPr="00F64F9C">
        <w:rPr>
          <w:b/>
          <w:lang w:val="es-419"/>
        </w:rPr>
        <w:t>n oportuna de los informes sobre auditor</w:t>
      </w:r>
      <w:r>
        <w:rPr>
          <w:b/>
          <w:lang w:val="es-419"/>
        </w:rPr>
        <w:t>í</w:t>
      </w:r>
      <w:r w:rsidRPr="00F64F9C">
        <w:rPr>
          <w:b/>
          <w:lang w:val="es-419"/>
        </w:rPr>
        <w:t>a de desempe</w:t>
      </w:r>
      <w:r>
        <w:rPr>
          <w:b/>
          <w:lang w:val="es-419"/>
        </w:rPr>
        <w:t>ñ</w:t>
      </w:r>
      <w:r w:rsidRPr="00F64F9C">
        <w:rPr>
          <w:b/>
          <w:lang w:val="es-419"/>
        </w:rPr>
        <w:t>o</w:t>
      </w:r>
    </w:p>
    <w:p w14:paraId="2E8EA709" w14:textId="77777777" w:rsidR="00A75DCC" w:rsidRPr="00F64F9C" w:rsidRDefault="00A75DCC" w:rsidP="00A75DCC">
      <w:pPr>
        <w:spacing w:after="120" w:line="240" w:lineRule="auto"/>
        <w:rPr>
          <w:b/>
          <w:lang w:val="es-419"/>
        </w:rPr>
      </w:pPr>
      <w:r w:rsidRPr="00F64F9C">
        <w:rPr>
          <w:b/>
          <w:lang w:val="es-419"/>
        </w:rPr>
        <w:t>(</w:t>
      </w:r>
      <w:r>
        <w:rPr>
          <w:b/>
          <w:lang w:val="es-419"/>
        </w:rPr>
        <w:t>2</w:t>
      </w:r>
      <w:r w:rsidRPr="00F64F9C">
        <w:rPr>
          <w:b/>
          <w:lang w:val="es-419"/>
        </w:rPr>
        <w:t>) Publicaci</w:t>
      </w:r>
      <w:r>
        <w:rPr>
          <w:b/>
          <w:lang w:val="es-419"/>
        </w:rPr>
        <w:t>ó</w:t>
      </w:r>
      <w:r w:rsidRPr="00F64F9C">
        <w:rPr>
          <w:b/>
          <w:lang w:val="es-419"/>
        </w:rPr>
        <w:t>n oportuna de los informes sobre auditor</w:t>
      </w:r>
      <w:r>
        <w:rPr>
          <w:b/>
          <w:lang w:val="es-419"/>
        </w:rPr>
        <w:t>í</w:t>
      </w:r>
      <w:r w:rsidRPr="00F64F9C">
        <w:rPr>
          <w:b/>
          <w:lang w:val="es-419"/>
        </w:rPr>
        <w:t>a de desempe</w:t>
      </w:r>
      <w:r>
        <w:rPr>
          <w:b/>
          <w:lang w:val="es-419"/>
        </w:rPr>
        <w:t>ñ</w:t>
      </w:r>
      <w:r w:rsidRPr="00F64F9C">
        <w:rPr>
          <w:b/>
          <w:lang w:val="es-419"/>
        </w:rPr>
        <w:t>o</w:t>
      </w:r>
    </w:p>
    <w:p w14:paraId="31AADC89" w14:textId="77777777" w:rsidR="00A75DCC" w:rsidRDefault="00A75DCC" w:rsidP="00A75DCC">
      <w:pPr>
        <w:spacing w:after="120" w:line="240" w:lineRule="auto"/>
        <w:rPr>
          <w:b/>
          <w:lang w:val="es-419"/>
        </w:rPr>
      </w:pPr>
      <w:r w:rsidRPr="00F64F9C">
        <w:rPr>
          <w:b/>
          <w:lang w:val="es-419"/>
        </w:rPr>
        <w:t>(</w:t>
      </w:r>
      <w:r>
        <w:rPr>
          <w:b/>
          <w:lang w:val="es-419"/>
        </w:rPr>
        <w:t>3</w:t>
      </w:r>
      <w:r w:rsidRPr="00F64F9C">
        <w:rPr>
          <w:b/>
          <w:lang w:val="es-419"/>
        </w:rPr>
        <w:t>) Seguimiento de la EFS sobre la implementaci</w:t>
      </w:r>
      <w:r>
        <w:rPr>
          <w:b/>
          <w:lang w:val="es-419"/>
        </w:rPr>
        <w:t>ó</w:t>
      </w:r>
      <w:r w:rsidRPr="00F64F9C">
        <w:rPr>
          <w:b/>
          <w:lang w:val="es-419"/>
        </w:rPr>
        <w:t>n de las observaciones y</w:t>
      </w:r>
      <w:r>
        <w:rPr>
          <w:b/>
          <w:lang w:val="es-419"/>
        </w:rPr>
        <w:t xml:space="preserve"> r</w:t>
      </w:r>
      <w:r w:rsidRPr="00F64F9C">
        <w:rPr>
          <w:b/>
          <w:lang w:val="es-419"/>
        </w:rPr>
        <w:t>ecomendaciones de la auditor</w:t>
      </w:r>
      <w:r>
        <w:rPr>
          <w:b/>
          <w:lang w:val="es-419"/>
        </w:rPr>
        <w:t>í</w:t>
      </w:r>
      <w:r w:rsidRPr="00F64F9C">
        <w:rPr>
          <w:b/>
          <w:lang w:val="es-419"/>
        </w:rPr>
        <w:t>a de desempe</w:t>
      </w:r>
      <w:r>
        <w:rPr>
          <w:b/>
          <w:lang w:val="es-419"/>
        </w:rPr>
        <w:t>ñ</w:t>
      </w:r>
      <w:r w:rsidRPr="00F64F9C">
        <w:rPr>
          <w:b/>
          <w:lang w:val="es-419"/>
        </w:rPr>
        <w:t xml:space="preserve">o </w:t>
      </w:r>
    </w:p>
    <w:p w14:paraId="02DB4C90" w14:textId="77777777" w:rsidR="00A75DCC" w:rsidRDefault="00A75DCC" w:rsidP="00A75DCC">
      <w:pPr>
        <w:spacing w:after="120" w:line="240" w:lineRule="auto"/>
        <w:rPr>
          <w:rFonts w:ascii="Calibri" w:eastAsia="Times New Roman" w:hAnsi="Calibri" w:cs="Arial"/>
          <w:lang w:val="es-419"/>
        </w:rPr>
      </w:pPr>
      <w:r w:rsidRPr="007D78BE">
        <w:rPr>
          <w:rFonts w:ascii="Calibri" w:eastAsia="Times New Roman" w:hAnsi="Calibri" w:cs="Arial"/>
          <w:lang w:val="es-419"/>
        </w:rPr>
        <w:t xml:space="preserve">“La evaluación del indicador EFS-[X] se basa principalmente en </w:t>
      </w:r>
      <w:r w:rsidRPr="007D78BE">
        <w:rPr>
          <w:rFonts w:ascii="Calibri" w:eastAsia="Times New Roman" w:hAnsi="Calibri" w:cs="Arial"/>
          <w:i/>
          <w:iCs/>
          <w:lang w:val="es-419"/>
        </w:rPr>
        <w:t>[indique las fuentes claves de las evidencias utilizadas]</w:t>
      </w:r>
      <w:r w:rsidRPr="007D78BE">
        <w:rPr>
          <w:rFonts w:ascii="Calibri" w:eastAsia="Times New Roman" w:hAnsi="Calibri" w:cs="Arial"/>
          <w:lang w:val="es-419"/>
        </w:rPr>
        <w:t>”.</w:t>
      </w:r>
    </w:p>
    <w:p w14:paraId="3214ED28" w14:textId="77777777" w:rsidR="00A75DCC" w:rsidRPr="007D78BE" w:rsidRDefault="00A75DCC" w:rsidP="00A75DCC">
      <w:pPr>
        <w:spacing w:after="120" w:line="240" w:lineRule="auto"/>
        <w:rPr>
          <w:rFonts w:ascii="Calibri" w:eastAsia="Times New Roman" w:hAnsi="Calibri" w:cs="Arial"/>
          <w:b/>
          <w:i/>
          <w:iCs/>
          <w:lang w:val="es-419"/>
        </w:rPr>
      </w:pPr>
    </w:p>
    <w:p w14:paraId="67DADDE4"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393DCD">
        <w:rPr>
          <w:b/>
          <w:i/>
          <w:lang w:val="es-419"/>
        </w:rPr>
        <w:t xml:space="preserve"> (</w:t>
      </w:r>
      <w:r>
        <w:rPr>
          <w:b/>
          <w:i/>
          <w:lang w:val="es-419"/>
        </w:rPr>
        <w:t>1</w:t>
      </w:r>
      <w:r w:rsidRPr="00393DCD">
        <w:rPr>
          <w:b/>
          <w:i/>
          <w:lang w:val="es-419"/>
        </w:rPr>
        <w:t xml:space="preserve">): </w:t>
      </w:r>
      <w:r w:rsidRPr="00F64F9C">
        <w:rPr>
          <w:b/>
          <w:i/>
          <w:lang w:val="es-419"/>
        </w:rPr>
        <w:t>Presentación oportuna de los informes sobre auditoría de desempeño</w:t>
      </w:r>
    </w:p>
    <w:p w14:paraId="527F53CF" w14:textId="77777777" w:rsidR="00A75DCC" w:rsidRPr="005127BB" w:rsidRDefault="00A75DCC" w:rsidP="00A75DCC">
      <w:pPr>
        <w:spacing w:after="120" w:line="240" w:lineRule="auto"/>
        <w:rPr>
          <w:bCs/>
          <w:iCs/>
          <w:lang w:val="es-419"/>
        </w:rPr>
      </w:pPr>
      <w:r w:rsidRPr="005127BB">
        <w:rPr>
          <w:b/>
          <w:i/>
          <w:iCs/>
          <w:lang w:val="es-419"/>
        </w:rPr>
        <w:t>[NOTA: Una cuestión específica de esta dimensión es que deben incluirse los números en los que se basa el cálculo</w:t>
      </w:r>
      <w:r>
        <w:rPr>
          <w:b/>
          <w:i/>
          <w:iCs/>
          <w:lang w:val="es-419"/>
        </w:rPr>
        <w:t>.</w:t>
      </w:r>
      <w:r w:rsidRPr="005127BB">
        <w:rPr>
          <w:b/>
          <w:i/>
          <w:iCs/>
          <w:lang w:val="es-419"/>
        </w:rPr>
        <w:t>]</w:t>
      </w:r>
      <w:r w:rsidRPr="005127BB">
        <w:rPr>
          <w:lang w:val="es-419"/>
        </w:rPr>
        <w:t xml:space="preserve"> </w:t>
      </w:r>
    </w:p>
    <w:p w14:paraId="79BF202F" w14:textId="77777777" w:rsidR="00A75DCC" w:rsidRPr="00103834" w:rsidRDefault="00A75DCC" w:rsidP="00A75DCC">
      <w:pPr>
        <w:rPr>
          <w:bCs/>
          <w:i/>
          <w:iCs/>
          <w:lang w:val="es-419"/>
        </w:rPr>
      </w:pPr>
      <w:r w:rsidRPr="001509CD">
        <w:rPr>
          <w:i/>
          <w:iCs/>
          <w:lang w:val="es-419"/>
        </w:rPr>
        <w:lastRenderedPageBreak/>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3442B22C"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7DBA08A3" w14:textId="77777777" w:rsidR="00A75DCC" w:rsidRPr="00C44976" w:rsidRDefault="00A75DCC" w:rsidP="00A75DCC">
      <w:pPr>
        <w:spacing w:line="240" w:lineRule="auto"/>
        <w:jc w:val="both"/>
        <w:rPr>
          <w:lang w:val="es-419"/>
        </w:rPr>
      </w:pPr>
    </w:p>
    <w:p w14:paraId="64EA606E"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393DCD">
        <w:rPr>
          <w:b/>
          <w:i/>
          <w:lang w:val="es-419"/>
        </w:rPr>
        <w:t xml:space="preserve"> (</w:t>
      </w:r>
      <w:r>
        <w:rPr>
          <w:b/>
          <w:i/>
          <w:lang w:val="es-419"/>
        </w:rPr>
        <w:t>2</w:t>
      </w:r>
      <w:r w:rsidRPr="00393DCD">
        <w:rPr>
          <w:b/>
          <w:i/>
          <w:lang w:val="es-419"/>
        </w:rPr>
        <w:t xml:space="preserve">): </w:t>
      </w:r>
      <w:r w:rsidRPr="00F64F9C">
        <w:rPr>
          <w:b/>
          <w:i/>
          <w:lang w:val="es-419"/>
        </w:rPr>
        <w:t>Publicación oportuna de los informes sobre auditoría de desempeño</w:t>
      </w:r>
    </w:p>
    <w:p w14:paraId="0E8248AF" w14:textId="77777777" w:rsidR="00A75DCC" w:rsidRPr="005127BB" w:rsidRDefault="00A75DCC" w:rsidP="00A75DCC">
      <w:pPr>
        <w:spacing w:after="120" w:line="240" w:lineRule="auto"/>
        <w:rPr>
          <w:b/>
          <w:iCs/>
          <w:lang w:val="es-419"/>
        </w:rPr>
      </w:pPr>
      <w:r w:rsidRPr="005127BB">
        <w:rPr>
          <w:b/>
          <w:i/>
          <w:iCs/>
          <w:lang w:val="es-419"/>
        </w:rPr>
        <w:t>[NOTA: Una cuestión específica de esta dimensión es que deben incluirse los números en los que se basa el cálculo</w:t>
      </w:r>
      <w:r>
        <w:rPr>
          <w:b/>
          <w:i/>
          <w:iCs/>
          <w:lang w:val="es-419"/>
        </w:rPr>
        <w:t>.</w:t>
      </w:r>
      <w:r w:rsidRPr="005127BB">
        <w:rPr>
          <w:b/>
          <w:i/>
          <w:iCs/>
          <w:lang w:val="es-419"/>
        </w:rPr>
        <w:t>]</w:t>
      </w:r>
      <w:r w:rsidRPr="005127BB">
        <w:rPr>
          <w:b/>
          <w:lang w:val="es-419"/>
        </w:rPr>
        <w:t xml:space="preserve"> </w:t>
      </w:r>
    </w:p>
    <w:p w14:paraId="372B2A8E" w14:textId="77777777" w:rsidR="00A75DCC" w:rsidRPr="00FC3E90" w:rsidRDefault="00A75DCC" w:rsidP="00A75DCC">
      <w:pPr>
        <w:spacing w:after="120" w:line="240" w:lineRule="auto"/>
        <w:rPr>
          <w:bCs/>
          <w:i/>
          <w:lang w:val="es-419"/>
        </w:rPr>
      </w:pPr>
      <w:r w:rsidRPr="00846A8A">
        <w:rPr>
          <w:bCs/>
          <w:i/>
          <w:lang w:val="es-419"/>
        </w:rPr>
        <w:t xml:space="preserve">[Incluya una descripción narrativa del desempeño de la EFS en esta dimensión. </w:t>
      </w:r>
      <w:r w:rsidRPr="00FC3E90">
        <w:rPr>
          <w:bCs/>
          <w:i/>
          <w:lang w:val="es-419"/>
        </w:rPr>
        <w:t>En la Dimensión (</w:t>
      </w:r>
      <w:r>
        <w:rPr>
          <w:bCs/>
          <w:i/>
          <w:lang w:val="es-419"/>
        </w:rPr>
        <w:t>1</w:t>
      </w:r>
      <w:r w:rsidRPr="00FC3E90">
        <w:rPr>
          <w:bCs/>
          <w:i/>
          <w:lang w:val="es-419"/>
        </w:rPr>
        <w:t>) se brinda orientación detallada.]</w:t>
      </w:r>
    </w:p>
    <w:p w14:paraId="0E0C6048" w14:textId="77777777" w:rsidR="00A75DCC" w:rsidRPr="00393DCD" w:rsidRDefault="00A75DCC" w:rsidP="00A75DCC">
      <w:pPr>
        <w:spacing w:afterLines="20" w:after="48"/>
        <w:jc w:val="both"/>
        <w:rPr>
          <w:b/>
          <w:bCs/>
          <w:i/>
          <w:iCs/>
          <w:lang w:val="es-419"/>
        </w:rPr>
      </w:pPr>
      <w:r>
        <w:rPr>
          <w:b/>
          <w:i/>
          <w:lang w:val="es-419"/>
        </w:rPr>
        <w:br/>
      </w:r>
      <w:r w:rsidRPr="00393DCD">
        <w:rPr>
          <w:b/>
          <w:bCs/>
          <w:i/>
          <w:iCs/>
          <w:lang w:val="es-419"/>
        </w:rPr>
        <w:t>Dimensión</w:t>
      </w:r>
      <w:r w:rsidRPr="00F64F9C">
        <w:rPr>
          <w:b/>
          <w:i/>
          <w:lang w:val="es-419"/>
        </w:rPr>
        <w:t xml:space="preserve"> (</w:t>
      </w:r>
      <w:r>
        <w:rPr>
          <w:b/>
          <w:i/>
          <w:lang w:val="es-419"/>
        </w:rPr>
        <w:t>3</w:t>
      </w:r>
      <w:r w:rsidRPr="00F64F9C">
        <w:rPr>
          <w:b/>
          <w:i/>
          <w:lang w:val="es-419"/>
        </w:rPr>
        <w:t>): Seguimiento de la EFS sobre la implementación de las observaciones y recomendaciones de la auditoría de desempeño</w:t>
      </w:r>
    </w:p>
    <w:p w14:paraId="0BD663B4" w14:textId="77777777" w:rsidR="00A75DCC" w:rsidRPr="00C44976" w:rsidRDefault="00A75DCC" w:rsidP="00A75DCC">
      <w:pPr>
        <w:spacing w:after="120" w:line="240" w:lineRule="auto"/>
        <w:rPr>
          <w:bCs/>
          <w:i/>
          <w:lang w:val="es-419"/>
        </w:rPr>
      </w:pPr>
      <w:r w:rsidRPr="00846A8A">
        <w:rPr>
          <w:bCs/>
          <w:i/>
          <w:lang w:val="es-419"/>
        </w:rPr>
        <w:t xml:space="preserve">[Incluya una descripción narrativa del desempeño de la EFS en esta dimensión. </w:t>
      </w:r>
      <w:r w:rsidRPr="00C44976">
        <w:rPr>
          <w:bCs/>
          <w:i/>
          <w:lang w:val="es-419"/>
        </w:rPr>
        <w:t>En la Dimensión (</w:t>
      </w:r>
      <w:r>
        <w:rPr>
          <w:bCs/>
          <w:i/>
          <w:lang w:val="es-419"/>
        </w:rPr>
        <w:t>1</w:t>
      </w:r>
      <w:r w:rsidRPr="00C44976">
        <w:rPr>
          <w:bCs/>
          <w:i/>
          <w:lang w:val="es-419"/>
        </w:rPr>
        <w:t>) se brinda orientación detallada.]</w:t>
      </w:r>
    </w:p>
    <w:p w14:paraId="3ABBB70C" w14:textId="77777777" w:rsidR="00A75DCC" w:rsidRPr="00C44976" w:rsidRDefault="00A75DCC" w:rsidP="00A75DCC">
      <w:pPr>
        <w:spacing w:line="240" w:lineRule="auto"/>
        <w:jc w:val="both"/>
        <w:rPr>
          <w:lang w:val="es-419"/>
        </w:rPr>
      </w:pPr>
    </w:p>
    <w:p w14:paraId="4E6A2C36" w14:textId="77777777" w:rsidR="00A75DCC" w:rsidRPr="004F0760" w:rsidRDefault="00A75DCC" w:rsidP="00A75DCC">
      <w:pPr>
        <w:spacing w:afterLines="20" w:after="48"/>
        <w:jc w:val="both"/>
        <w:rPr>
          <w:b/>
          <w:bCs/>
          <w:sz w:val="24"/>
          <w:szCs w:val="24"/>
          <w:lang w:val="pt-PT"/>
        </w:rPr>
      </w:pPr>
    </w:p>
    <w:p w14:paraId="5A2F0030" w14:textId="77777777" w:rsidR="00A75DCC" w:rsidRPr="005127BB" w:rsidRDefault="00A75DCC" w:rsidP="00A75DCC">
      <w:pPr>
        <w:spacing w:afterLines="20" w:after="48"/>
        <w:jc w:val="both"/>
        <w:rPr>
          <w:b/>
          <w:bCs/>
          <w:sz w:val="24"/>
          <w:szCs w:val="24"/>
          <w:lang w:val="es-419"/>
        </w:rPr>
      </w:pPr>
      <w:r w:rsidRPr="005127BB">
        <w:rPr>
          <w:b/>
          <w:sz w:val="24"/>
          <w:lang w:val="es-419"/>
        </w:rPr>
        <w:t xml:space="preserve">4.3.8 </w:t>
      </w:r>
      <w:r w:rsidRPr="005127BB">
        <w:rPr>
          <w:b/>
          <w:sz w:val="24"/>
          <w:lang w:val="es-419"/>
        </w:rPr>
        <w:tab/>
        <w:t xml:space="preserve">EFS-15: Normas de auditoría cumplimiento y gestión de calidad - </w:t>
      </w:r>
      <w:r>
        <w:rPr>
          <w:b/>
          <w:sz w:val="24"/>
          <w:lang w:val="es-419"/>
        </w:rPr>
        <w:t>Puntuación</w:t>
      </w:r>
      <w:r w:rsidRPr="005127BB">
        <w:rPr>
          <w:b/>
          <w:sz w:val="24"/>
          <w:lang w:val="es-419"/>
        </w:rPr>
        <w:t xml:space="preserve"> [</w:t>
      </w:r>
      <w:r w:rsidRPr="005127BB">
        <w:rPr>
          <w:b/>
          <w:i/>
          <w:iCs/>
          <w:sz w:val="24"/>
          <w:lang w:val="es-419"/>
        </w:rPr>
        <w:t xml:space="preserve">incluya la </w:t>
      </w:r>
      <w:r>
        <w:rPr>
          <w:b/>
          <w:i/>
          <w:iCs/>
          <w:sz w:val="24"/>
          <w:lang w:val="es-419"/>
        </w:rPr>
        <w:t>puntuación</w:t>
      </w:r>
      <w:r w:rsidRPr="005127BB">
        <w:rPr>
          <w:b/>
          <w:i/>
          <w:iCs/>
          <w:sz w:val="24"/>
          <w:lang w:val="es-419"/>
        </w:rPr>
        <w:t xml:space="preserve"> del indicador</w:t>
      </w:r>
      <w:r w:rsidRPr="005127BB">
        <w:rPr>
          <w:b/>
          <w:sz w:val="24"/>
          <w:lang w:val="es-419"/>
        </w:rPr>
        <w:t>]</w:t>
      </w:r>
    </w:p>
    <w:p w14:paraId="582712D8" w14:textId="77777777" w:rsidR="00A75DCC" w:rsidRPr="005127BB" w:rsidRDefault="00A75DCC" w:rsidP="00A75DCC">
      <w:pPr>
        <w:spacing w:afterLines="20" w:after="48"/>
        <w:jc w:val="both"/>
        <w:rPr>
          <w:b/>
          <w:lang w:val="es-419"/>
        </w:rPr>
      </w:pPr>
      <w:r w:rsidRPr="005127BB">
        <w:rPr>
          <w:b/>
          <w:lang w:val="es-419"/>
        </w:rPr>
        <w:t>Descripción narrativa</w:t>
      </w:r>
    </w:p>
    <w:p w14:paraId="6E0AC767" w14:textId="77777777" w:rsidR="00A75DCC" w:rsidRPr="005127BB" w:rsidRDefault="00A75DCC" w:rsidP="00A75DCC">
      <w:pPr>
        <w:spacing w:line="240" w:lineRule="auto"/>
        <w:jc w:val="both"/>
        <w:rPr>
          <w:rFonts w:ascii="Calibri" w:hAnsi="Calibri" w:cs="Calibri"/>
          <w:color w:val="000000"/>
          <w:lang w:val="es-419"/>
        </w:rPr>
      </w:pPr>
      <w:r w:rsidRPr="005127BB">
        <w:rPr>
          <w:rFonts w:ascii="Calibri" w:hAnsi="Calibri"/>
          <w:color w:val="000000"/>
          <w:lang w:val="es-419"/>
        </w:rPr>
        <w:t xml:space="preserve">“El propósito del indicador EFS-15 es obtener información acerca del nivel de cumplimiento de las normas aplicables y otras directrices pertinentes. También se evalúan las competencias y la experiencia del personal que realiza estas auditorías”.  </w:t>
      </w:r>
    </w:p>
    <w:p w14:paraId="2E909994" w14:textId="77777777" w:rsidR="00A75DCC" w:rsidRPr="00393DCD" w:rsidRDefault="00A75DCC" w:rsidP="00A75DCC">
      <w:pPr>
        <w:spacing w:line="240" w:lineRule="auto"/>
        <w:jc w:val="both"/>
        <w:rPr>
          <w:rFonts w:ascii="Calibri" w:hAnsi="Calibri" w:cs="Calibri"/>
          <w:color w:val="000000"/>
          <w:lang w:val="es-419"/>
        </w:rPr>
      </w:pPr>
      <w:r w:rsidRPr="00393DCD">
        <w:rPr>
          <w:rFonts w:ascii="Calibri" w:hAnsi="Calibri"/>
          <w:color w:val="000000"/>
          <w:lang w:val="es-419"/>
        </w:rPr>
        <w:t>“Este indicador tiene 3 dimensiones”:</w:t>
      </w:r>
    </w:p>
    <w:p w14:paraId="7C60909D" w14:textId="77777777" w:rsidR="00A75DCC" w:rsidRPr="00393DCD" w:rsidRDefault="00A75DCC" w:rsidP="00A75DCC">
      <w:pPr>
        <w:spacing w:after="0" w:line="240" w:lineRule="auto"/>
        <w:jc w:val="both"/>
        <w:rPr>
          <w:rFonts w:ascii="Calibri" w:hAnsi="Calibri" w:cs="Calibri"/>
          <w:b/>
          <w:bCs/>
          <w:color w:val="000000"/>
          <w:lang w:val="es-419"/>
        </w:rPr>
      </w:pPr>
      <w:r w:rsidRPr="00393DCD">
        <w:rPr>
          <w:rFonts w:ascii="Calibri" w:hAnsi="Calibri" w:cs="Calibri"/>
          <w:b/>
          <w:bCs/>
          <w:color w:val="000000"/>
          <w:lang w:val="es-419"/>
        </w:rPr>
        <w:t>(</w:t>
      </w:r>
      <w:r>
        <w:rPr>
          <w:rFonts w:ascii="Calibri" w:hAnsi="Calibri" w:cs="Calibri"/>
          <w:b/>
          <w:bCs/>
          <w:color w:val="000000"/>
          <w:lang w:val="es-419"/>
        </w:rPr>
        <w:t>1</w:t>
      </w:r>
      <w:r w:rsidRPr="00393DCD">
        <w:rPr>
          <w:rFonts w:ascii="Calibri" w:hAnsi="Calibri" w:cs="Calibri"/>
          <w:b/>
          <w:bCs/>
          <w:color w:val="000000"/>
          <w:lang w:val="es-419"/>
        </w:rPr>
        <w:t xml:space="preserve">) </w:t>
      </w:r>
      <w:bookmarkStart w:id="76" w:name="_Hlk39529798"/>
      <w:r w:rsidRPr="00393DCD">
        <w:rPr>
          <w:rFonts w:ascii="Calibri" w:hAnsi="Calibri" w:cs="Calibri"/>
          <w:b/>
          <w:bCs/>
          <w:color w:val="000000"/>
          <w:lang w:val="es-419"/>
        </w:rPr>
        <w:t>Normas y políticas de la auditoría de cumplimiento</w:t>
      </w:r>
      <w:bookmarkEnd w:id="76"/>
    </w:p>
    <w:p w14:paraId="1F98CCAD" w14:textId="77777777" w:rsidR="00A75DCC" w:rsidRPr="00393DCD" w:rsidRDefault="00A75DCC" w:rsidP="00A75DCC">
      <w:pPr>
        <w:spacing w:after="0" w:line="240" w:lineRule="auto"/>
        <w:jc w:val="both"/>
        <w:rPr>
          <w:rFonts w:ascii="Calibri" w:hAnsi="Calibri" w:cs="Calibri"/>
          <w:b/>
          <w:bCs/>
          <w:color w:val="000000"/>
          <w:lang w:val="es-419"/>
        </w:rPr>
      </w:pPr>
      <w:r w:rsidRPr="00393DCD">
        <w:rPr>
          <w:rFonts w:ascii="Calibri" w:hAnsi="Calibri" w:cs="Calibri"/>
          <w:b/>
          <w:bCs/>
          <w:color w:val="000000"/>
          <w:lang w:val="es-419"/>
        </w:rPr>
        <w:t>(</w:t>
      </w:r>
      <w:r>
        <w:rPr>
          <w:rFonts w:ascii="Calibri" w:hAnsi="Calibri" w:cs="Calibri"/>
          <w:b/>
          <w:bCs/>
          <w:color w:val="000000"/>
          <w:lang w:val="es-419"/>
        </w:rPr>
        <w:t>2</w:t>
      </w:r>
      <w:r w:rsidRPr="00393DCD">
        <w:rPr>
          <w:rFonts w:ascii="Calibri" w:hAnsi="Calibri" w:cs="Calibri"/>
          <w:b/>
          <w:bCs/>
          <w:color w:val="000000"/>
          <w:lang w:val="es-419"/>
        </w:rPr>
        <w:t>) Gestión y habilidades del equipo de auditoría de cumplimiento</w:t>
      </w:r>
    </w:p>
    <w:p w14:paraId="43F0C338" w14:textId="77777777" w:rsidR="00A75DCC" w:rsidRPr="00393DCD" w:rsidRDefault="00A75DCC" w:rsidP="00A75DCC">
      <w:pPr>
        <w:spacing w:after="0" w:line="240" w:lineRule="auto"/>
        <w:jc w:val="both"/>
        <w:rPr>
          <w:rFonts w:ascii="Calibri" w:hAnsi="Calibri" w:cs="Calibri"/>
          <w:b/>
          <w:bCs/>
          <w:color w:val="000000"/>
          <w:lang w:val="es-419"/>
        </w:rPr>
      </w:pPr>
      <w:r w:rsidRPr="00393DCD">
        <w:rPr>
          <w:rFonts w:ascii="Calibri" w:hAnsi="Calibri" w:cs="Calibri"/>
          <w:b/>
          <w:bCs/>
          <w:color w:val="000000"/>
          <w:lang w:val="es-419"/>
        </w:rPr>
        <w:t>(</w:t>
      </w:r>
      <w:r>
        <w:rPr>
          <w:rFonts w:ascii="Calibri" w:hAnsi="Calibri" w:cs="Calibri"/>
          <w:b/>
          <w:bCs/>
          <w:color w:val="000000"/>
          <w:lang w:val="es-419"/>
        </w:rPr>
        <w:t>3</w:t>
      </w:r>
      <w:r w:rsidRPr="00393DCD">
        <w:rPr>
          <w:rFonts w:ascii="Calibri" w:hAnsi="Calibri" w:cs="Calibri"/>
          <w:b/>
          <w:bCs/>
          <w:color w:val="000000"/>
          <w:lang w:val="es-419"/>
        </w:rPr>
        <w:t xml:space="preserve">) Control de calidad en la auditoría de </w:t>
      </w:r>
      <w:proofErr w:type="spellStart"/>
      <w:r w:rsidRPr="00393DCD">
        <w:rPr>
          <w:rFonts w:ascii="Calibri" w:hAnsi="Calibri" w:cs="Calibri"/>
          <w:b/>
          <w:bCs/>
          <w:color w:val="000000"/>
          <w:lang w:val="es-419"/>
        </w:rPr>
        <w:t>cumplimientot</w:t>
      </w:r>
      <w:proofErr w:type="spellEnd"/>
    </w:p>
    <w:p w14:paraId="067E01EE" w14:textId="77777777" w:rsidR="00A75DCC" w:rsidRDefault="00A75DCC" w:rsidP="00A75DCC">
      <w:pPr>
        <w:spacing w:after="120" w:line="240" w:lineRule="auto"/>
        <w:rPr>
          <w:rFonts w:ascii="Calibri" w:eastAsia="Times New Roman" w:hAnsi="Calibri" w:cs="Arial"/>
          <w:lang w:val="es-419"/>
        </w:rPr>
      </w:pPr>
    </w:p>
    <w:p w14:paraId="2B1CBEFC" w14:textId="77777777" w:rsidR="00A75DCC" w:rsidRPr="007D78BE" w:rsidRDefault="00A75DCC" w:rsidP="00A75DCC">
      <w:pPr>
        <w:spacing w:after="120" w:line="240" w:lineRule="auto"/>
        <w:rPr>
          <w:rFonts w:ascii="Calibri" w:eastAsia="Times New Roman" w:hAnsi="Calibri" w:cs="Arial"/>
          <w:b/>
          <w:i/>
          <w:iCs/>
          <w:lang w:val="es-419"/>
        </w:rPr>
      </w:pPr>
      <w:r w:rsidRPr="007D78BE">
        <w:rPr>
          <w:rFonts w:ascii="Calibri" w:eastAsia="Times New Roman" w:hAnsi="Calibri" w:cs="Arial"/>
          <w:lang w:val="es-419"/>
        </w:rPr>
        <w:t xml:space="preserve">“La evaluación del indicador EFS-[X] se basa principalmente en </w:t>
      </w:r>
      <w:r w:rsidRPr="007D78BE">
        <w:rPr>
          <w:rFonts w:ascii="Calibri" w:eastAsia="Times New Roman" w:hAnsi="Calibri" w:cs="Arial"/>
          <w:i/>
          <w:iCs/>
          <w:lang w:val="es-419"/>
        </w:rPr>
        <w:t>[indique las fuentes claves de las evidencias utilizadas]</w:t>
      </w:r>
      <w:r w:rsidRPr="007D78BE">
        <w:rPr>
          <w:rFonts w:ascii="Calibri" w:eastAsia="Times New Roman" w:hAnsi="Calibri" w:cs="Arial"/>
          <w:lang w:val="es-419"/>
        </w:rPr>
        <w:t>”.</w:t>
      </w:r>
    </w:p>
    <w:p w14:paraId="08D793E1" w14:textId="77777777" w:rsidR="00A75DCC" w:rsidRPr="001B1D28" w:rsidRDefault="00A75DCC" w:rsidP="00A75DCC">
      <w:pPr>
        <w:spacing w:after="0" w:line="240" w:lineRule="auto"/>
        <w:jc w:val="both"/>
        <w:rPr>
          <w:rFonts w:ascii="Calibri" w:hAnsi="Calibri" w:cs="Calibri"/>
          <w:color w:val="000000"/>
          <w:lang w:val="es-419"/>
        </w:rPr>
      </w:pPr>
    </w:p>
    <w:p w14:paraId="5150D968" w14:textId="77777777" w:rsidR="00A75DCC" w:rsidRPr="001B1D28" w:rsidRDefault="00A75DCC" w:rsidP="00A75DCC">
      <w:pPr>
        <w:spacing w:after="0" w:line="240" w:lineRule="auto"/>
        <w:jc w:val="both"/>
        <w:rPr>
          <w:rFonts w:ascii="Calibri" w:hAnsi="Calibri" w:cs="Calibri"/>
          <w:color w:val="000000"/>
          <w:lang w:val="es-419"/>
        </w:rPr>
      </w:pPr>
    </w:p>
    <w:p w14:paraId="25B14D3D"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393DCD">
        <w:rPr>
          <w:b/>
          <w:i/>
          <w:lang w:val="es-419"/>
        </w:rPr>
        <w:t xml:space="preserve"> (</w:t>
      </w:r>
      <w:r>
        <w:rPr>
          <w:b/>
          <w:i/>
          <w:lang w:val="es-419"/>
        </w:rPr>
        <w:t>1</w:t>
      </w:r>
      <w:r w:rsidRPr="00393DCD">
        <w:rPr>
          <w:b/>
          <w:i/>
          <w:lang w:val="es-419"/>
        </w:rPr>
        <w:t xml:space="preserve">): </w:t>
      </w:r>
      <w:r w:rsidRPr="00393DCD">
        <w:rPr>
          <w:b/>
          <w:bCs/>
          <w:i/>
          <w:lang w:val="es-419"/>
        </w:rPr>
        <w:t>Normas y políticas de la auditoría de cumplimiento</w:t>
      </w:r>
    </w:p>
    <w:p w14:paraId="1DECEA90" w14:textId="77777777" w:rsidR="00A75DCC" w:rsidRPr="00393DCD" w:rsidRDefault="00A75DCC" w:rsidP="00A75DCC">
      <w:pPr>
        <w:spacing w:after="120" w:line="240" w:lineRule="auto"/>
        <w:rPr>
          <w:b/>
          <w:iCs/>
          <w:lang w:val="es-419"/>
        </w:rPr>
      </w:pPr>
    </w:p>
    <w:p w14:paraId="24EF6224" w14:textId="77777777" w:rsidR="00A75DCC" w:rsidRPr="0027768E" w:rsidRDefault="00A75DCC" w:rsidP="00A75DCC">
      <w:pPr>
        <w:spacing w:after="120" w:line="240" w:lineRule="auto"/>
        <w:rPr>
          <w:bCs/>
          <w:iCs/>
          <w:lang w:val="es-419"/>
        </w:rPr>
      </w:pPr>
      <w:r w:rsidRPr="0027768E">
        <w:rPr>
          <w:b/>
          <w:i/>
          <w:iCs/>
          <w:lang w:val="es-419"/>
        </w:rPr>
        <w:t>[NOTA: una cuestión específica de esta dimensión es que cada criterio debería abordarse individualmente y hacerse referencia al párrafo/sección correspondiente en el manual y las normas. Para documentar esto, utilice la siguiente tabla sobre hallazgos y observaciones de la evaluación.</w:t>
      </w:r>
      <w:r>
        <w:rPr>
          <w:b/>
          <w:i/>
          <w:iCs/>
          <w:lang w:val="es-419"/>
        </w:rPr>
        <w:t>]</w:t>
      </w:r>
    </w:p>
    <w:p w14:paraId="0E94D207" w14:textId="77777777" w:rsidR="00A75DCC" w:rsidRPr="0027768E" w:rsidRDefault="00A75DCC" w:rsidP="00A75DCC">
      <w:pPr>
        <w:spacing w:afterLines="20" w:after="48" w:line="240" w:lineRule="auto"/>
        <w:rPr>
          <w:b/>
          <w:i/>
          <w:lang w:val="es-419"/>
        </w:rPr>
      </w:pPr>
    </w:p>
    <w:p w14:paraId="7E4A0CF0" w14:textId="77777777" w:rsidR="00A75DCC" w:rsidRPr="00103834" w:rsidRDefault="00A75DCC" w:rsidP="00A75DCC">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79DF4E71"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06D13D9D" w14:textId="77777777" w:rsidR="00A75DCC" w:rsidRPr="00C44976" w:rsidRDefault="00A75DCC" w:rsidP="00A75DCC">
      <w:pPr>
        <w:spacing w:after="0" w:line="240" w:lineRule="auto"/>
        <w:rPr>
          <w:lang w:val="es-419"/>
        </w:rPr>
      </w:pPr>
    </w:p>
    <w:p w14:paraId="24356D8E"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393DCD">
        <w:rPr>
          <w:b/>
          <w:i/>
          <w:lang w:val="es-419"/>
        </w:rPr>
        <w:t xml:space="preserve"> (</w:t>
      </w:r>
      <w:r>
        <w:rPr>
          <w:b/>
          <w:i/>
          <w:lang w:val="es-419"/>
        </w:rPr>
        <w:t>2</w:t>
      </w:r>
      <w:r w:rsidRPr="00393DCD">
        <w:rPr>
          <w:b/>
          <w:i/>
          <w:lang w:val="es-419"/>
        </w:rPr>
        <w:t xml:space="preserve">): </w:t>
      </w:r>
      <w:r w:rsidRPr="00393DCD">
        <w:rPr>
          <w:b/>
          <w:bCs/>
          <w:i/>
          <w:lang w:val="es-419"/>
        </w:rPr>
        <w:t>Gestión y habilidades del equipo de auditoría de cumplimiento</w:t>
      </w:r>
    </w:p>
    <w:p w14:paraId="30B898EF" w14:textId="77777777" w:rsidR="00A75DCC" w:rsidRPr="00393DCD" w:rsidRDefault="00A75DCC" w:rsidP="00A75DCC">
      <w:pPr>
        <w:spacing w:after="0" w:line="240" w:lineRule="auto"/>
        <w:rPr>
          <w:b/>
          <w:iCs/>
          <w:lang w:val="es-419"/>
        </w:rPr>
      </w:pPr>
    </w:p>
    <w:p w14:paraId="34CFD314" w14:textId="77777777" w:rsidR="00A75DCC" w:rsidRPr="00865330" w:rsidRDefault="00A75DCC" w:rsidP="00A75DCC">
      <w:pPr>
        <w:spacing w:after="120" w:line="240" w:lineRule="auto"/>
        <w:rPr>
          <w:bCs/>
          <w:i/>
          <w:lang w:val="es-419"/>
        </w:rPr>
      </w:pPr>
      <w:r w:rsidRPr="00846A8A">
        <w:rPr>
          <w:bCs/>
          <w:i/>
          <w:lang w:val="es-419"/>
        </w:rPr>
        <w:t xml:space="preserve">[Incluya una descripción narrativa del desempeño de la EFS en esta dimensión. </w:t>
      </w:r>
      <w:r w:rsidRPr="00865330">
        <w:rPr>
          <w:bCs/>
          <w:i/>
          <w:lang w:val="es-419"/>
        </w:rPr>
        <w:t>En la Dimensión (</w:t>
      </w:r>
      <w:r>
        <w:rPr>
          <w:bCs/>
          <w:i/>
          <w:lang w:val="es-419"/>
        </w:rPr>
        <w:t>1</w:t>
      </w:r>
      <w:r w:rsidRPr="00865330">
        <w:rPr>
          <w:bCs/>
          <w:i/>
          <w:lang w:val="es-419"/>
        </w:rPr>
        <w:t>) se brinda orientación detallada.]</w:t>
      </w:r>
    </w:p>
    <w:p w14:paraId="23E18055" w14:textId="77777777" w:rsidR="00A75DCC" w:rsidRPr="00865330" w:rsidRDefault="00A75DCC" w:rsidP="00A75DCC">
      <w:pPr>
        <w:spacing w:after="0" w:line="240" w:lineRule="auto"/>
        <w:rPr>
          <w:b/>
          <w:i/>
          <w:lang w:val="es-419"/>
        </w:rPr>
      </w:pPr>
    </w:p>
    <w:p w14:paraId="1D04FD18" w14:textId="77777777" w:rsidR="00A75DCC" w:rsidRPr="00865330" w:rsidRDefault="00A75DCC" w:rsidP="00A75DCC">
      <w:pPr>
        <w:spacing w:after="0" w:line="240" w:lineRule="auto"/>
        <w:rPr>
          <w:i/>
          <w:lang w:val="es-419"/>
        </w:rPr>
      </w:pPr>
    </w:p>
    <w:p w14:paraId="636E4EBE" w14:textId="77777777" w:rsidR="00A75DCC" w:rsidRPr="004F0760" w:rsidRDefault="00A75DCC" w:rsidP="00A75DCC">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Pr="005B72A1">
        <w:rPr>
          <w:b/>
          <w:i/>
          <w:lang w:val="es-419"/>
        </w:rPr>
        <w:t xml:space="preserve"> (</w:t>
      </w:r>
      <w:r>
        <w:rPr>
          <w:b/>
          <w:i/>
          <w:lang w:val="es-419"/>
        </w:rPr>
        <w:t>3</w:t>
      </w:r>
      <w:r w:rsidRPr="005B72A1">
        <w:rPr>
          <w:b/>
          <w:i/>
          <w:lang w:val="es-419"/>
        </w:rPr>
        <w:t xml:space="preserve">): </w:t>
      </w:r>
      <w:r w:rsidRPr="005B72A1">
        <w:rPr>
          <w:b/>
          <w:bCs/>
          <w:i/>
          <w:lang w:val="es-419"/>
        </w:rPr>
        <w:t xml:space="preserve">Control de calidad en la auditoría de </w:t>
      </w:r>
      <w:proofErr w:type="spellStart"/>
      <w:r w:rsidRPr="005B72A1">
        <w:rPr>
          <w:b/>
          <w:bCs/>
          <w:i/>
          <w:lang w:val="es-419"/>
        </w:rPr>
        <w:t>cumplimientot</w:t>
      </w:r>
      <w:proofErr w:type="spellEnd"/>
      <w:r w:rsidRPr="005B72A1">
        <w:rPr>
          <w:b/>
          <w:bCs/>
          <w:i/>
          <w:lang w:val="es-419"/>
        </w:rPr>
        <w:t xml:space="preserve"> </w:t>
      </w:r>
    </w:p>
    <w:p w14:paraId="19CFC4BD" w14:textId="77777777" w:rsidR="00A75DCC" w:rsidRPr="00C44976" w:rsidRDefault="00A75DCC" w:rsidP="00A75DCC">
      <w:pPr>
        <w:spacing w:after="0" w:line="240" w:lineRule="auto"/>
        <w:rPr>
          <w:bCs/>
          <w:i/>
          <w:lang w:val="es-419"/>
        </w:rPr>
      </w:pPr>
      <w:r w:rsidRPr="00846A8A">
        <w:rPr>
          <w:bCs/>
          <w:i/>
          <w:lang w:val="es-419"/>
        </w:rPr>
        <w:t xml:space="preserve">[Incluya una descripción narrativa del desempeño de la EFS en esta dimensión. </w:t>
      </w:r>
      <w:r w:rsidRPr="00C44976">
        <w:rPr>
          <w:bCs/>
          <w:i/>
          <w:lang w:val="es-419"/>
        </w:rPr>
        <w:t>En la Dimensión (</w:t>
      </w:r>
      <w:r>
        <w:rPr>
          <w:bCs/>
          <w:i/>
          <w:lang w:val="es-419"/>
        </w:rPr>
        <w:t>1</w:t>
      </w:r>
      <w:r w:rsidRPr="00C44976">
        <w:rPr>
          <w:bCs/>
          <w:i/>
          <w:lang w:val="es-419"/>
        </w:rPr>
        <w:t>) se brinda orientación detallada.]</w:t>
      </w:r>
    </w:p>
    <w:p w14:paraId="52BB47D9" w14:textId="77777777" w:rsidR="00A75DCC" w:rsidRPr="00C44976" w:rsidRDefault="00A75DCC" w:rsidP="00A75DCC">
      <w:pPr>
        <w:spacing w:after="0" w:line="240" w:lineRule="auto"/>
        <w:rPr>
          <w:b/>
          <w:i/>
          <w:lang w:val="es-419"/>
        </w:rPr>
      </w:pPr>
    </w:p>
    <w:p w14:paraId="75C02AB8" w14:textId="77777777" w:rsidR="00A75DCC" w:rsidRPr="00C44976" w:rsidRDefault="00A75DCC" w:rsidP="00A75DCC">
      <w:pPr>
        <w:spacing w:after="0" w:line="240" w:lineRule="auto"/>
        <w:rPr>
          <w:i/>
          <w:lang w:val="es-419"/>
        </w:rPr>
      </w:pPr>
    </w:p>
    <w:p w14:paraId="6833BB58" w14:textId="77777777" w:rsidR="00A75DCC" w:rsidRPr="00C44976" w:rsidRDefault="00A75DCC" w:rsidP="00A75DCC">
      <w:pPr>
        <w:spacing w:afterLines="20" w:after="48"/>
        <w:jc w:val="both"/>
        <w:rPr>
          <w:b/>
          <w:iCs/>
          <w:lang w:val="es-419"/>
        </w:rPr>
      </w:pPr>
      <w:r w:rsidRPr="00C44976">
        <w:rPr>
          <w:b/>
          <w:iCs/>
          <w:lang w:val="es-419"/>
        </w:rPr>
        <w:t xml:space="preserve">Hallazgos y observaciones de la evaluación </w:t>
      </w:r>
    </w:p>
    <w:p w14:paraId="23A70B64" w14:textId="77777777" w:rsidR="00A75DCC" w:rsidRPr="00FC3E90" w:rsidRDefault="00A75DCC" w:rsidP="00A75DCC">
      <w:pPr>
        <w:spacing w:after="120" w:line="240" w:lineRule="auto"/>
        <w:rPr>
          <w:bCs/>
          <w:i/>
          <w:lang w:val="es-419"/>
        </w:rPr>
      </w:pPr>
      <w:r w:rsidRPr="00846A8A">
        <w:rPr>
          <w:bCs/>
          <w:i/>
          <w:lang w:val="es-419"/>
        </w:rPr>
        <w:t xml:space="preserve">[Incluya una descripción narrativa del desempeño de la EFS en esta dimensión. </w:t>
      </w:r>
      <w:r w:rsidRPr="00FC3E90">
        <w:rPr>
          <w:bCs/>
          <w:i/>
          <w:lang w:val="es-419"/>
        </w:rPr>
        <w:t>En la Dimensión (</w:t>
      </w:r>
      <w:r>
        <w:rPr>
          <w:bCs/>
          <w:i/>
          <w:lang w:val="es-419"/>
        </w:rPr>
        <w:t>1</w:t>
      </w:r>
      <w:r w:rsidRPr="00FC3E90">
        <w:rPr>
          <w:bCs/>
          <w:i/>
          <w:lang w:val="es-419"/>
        </w:rPr>
        <w:t>) se brinda orientación detallada.]</w:t>
      </w:r>
    </w:p>
    <w:p w14:paraId="5A6CCECC" w14:textId="77777777" w:rsidR="00A75DCC" w:rsidRPr="00FC3E90" w:rsidRDefault="00A75DCC" w:rsidP="00A75DCC">
      <w:pPr>
        <w:spacing w:afterLines="20" w:after="48"/>
        <w:jc w:val="both"/>
        <w:rPr>
          <w:b/>
          <w:i/>
          <w:lang w:val="es-419"/>
        </w:rPr>
      </w:pPr>
    </w:p>
    <w:p w14:paraId="1B464F4A" w14:textId="77777777" w:rsidR="00A75DCC" w:rsidRDefault="00A75DCC" w:rsidP="00A75DCC">
      <w:pPr>
        <w:spacing w:afterLines="20" w:after="48"/>
        <w:jc w:val="both"/>
        <w:rPr>
          <w:b/>
          <w:i/>
          <w:lang w:val="es-419"/>
        </w:rPr>
      </w:pPr>
    </w:p>
    <w:p w14:paraId="735C81ED" w14:textId="77777777" w:rsidR="00A75DCC" w:rsidRPr="00FC3E90" w:rsidRDefault="00A75DCC" w:rsidP="00A75DCC">
      <w:pPr>
        <w:spacing w:afterLines="20" w:after="48"/>
        <w:jc w:val="both"/>
        <w:rPr>
          <w:b/>
          <w:i/>
          <w:lang w:val="es-419"/>
        </w:rPr>
      </w:pPr>
    </w:p>
    <w:tbl>
      <w:tblPr>
        <w:tblStyle w:val="TableGrid"/>
        <w:tblW w:w="0" w:type="auto"/>
        <w:tblLook w:val="04A0" w:firstRow="1" w:lastRow="0" w:firstColumn="1" w:lastColumn="0" w:noHBand="0" w:noVBand="1"/>
      </w:tblPr>
      <w:tblGrid>
        <w:gridCol w:w="1901"/>
        <w:gridCol w:w="5740"/>
        <w:gridCol w:w="1421"/>
      </w:tblGrid>
      <w:tr w:rsidR="00A75DCC" w:rsidRPr="005D07EE" w14:paraId="01606636" w14:textId="77777777" w:rsidTr="00794DD8">
        <w:tc>
          <w:tcPr>
            <w:tcW w:w="1901" w:type="dxa"/>
            <w:shd w:val="clear" w:color="auto" w:fill="8DB3E2" w:themeFill="text2" w:themeFillTint="66"/>
          </w:tcPr>
          <w:p w14:paraId="3EF15C35" w14:textId="77777777" w:rsidR="00A75DCC" w:rsidRPr="005D07EE" w:rsidRDefault="00A75DCC" w:rsidP="00794DD8">
            <w:pPr>
              <w:spacing w:afterLines="20" w:after="48"/>
              <w:jc w:val="center"/>
              <w:rPr>
                <w:b/>
                <w:bCs/>
              </w:rPr>
            </w:pPr>
            <w:proofErr w:type="spellStart"/>
            <w:r w:rsidRPr="005D07EE">
              <w:rPr>
                <w:b/>
              </w:rPr>
              <w:t>Dimensi</w:t>
            </w:r>
            <w:r>
              <w:rPr>
                <w:b/>
              </w:rPr>
              <w:t>ón</w:t>
            </w:r>
            <w:proofErr w:type="spellEnd"/>
          </w:p>
        </w:tc>
        <w:tc>
          <w:tcPr>
            <w:tcW w:w="5740" w:type="dxa"/>
            <w:shd w:val="clear" w:color="auto" w:fill="8DB3E2" w:themeFill="text2" w:themeFillTint="66"/>
          </w:tcPr>
          <w:p w14:paraId="4C6B2183" w14:textId="77777777" w:rsidR="00A75DCC" w:rsidRPr="005D07EE" w:rsidRDefault="00A75DCC" w:rsidP="00794DD8">
            <w:pPr>
              <w:spacing w:afterLines="20" w:after="48"/>
              <w:jc w:val="center"/>
              <w:rPr>
                <w:b/>
                <w:bCs/>
              </w:rPr>
            </w:pPr>
            <w:proofErr w:type="spellStart"/>
            <w:r w:rsidRPr="003937AC">
              <w:rPr>
                <w:b/>
                <w:bCs/>
              </w:rPr>
              <w:t>Hallazgos</w:t>
            </w:r>
            <w:proofErr w:type="spellEnd"/>
          </w:p>
        </w:tc>
        <w:tc>
          <w:tcPr>
            <w:tcW w:w="1421" w:type="dxa"/>
            <w:shd w:val="clear" w:color="auto" w:fill="8DB3E2" w:themeFill="text2" w:themeFillTint="66"/>
          </w:tcPr>
          <w:p w14:paraId="44F18AA3" w14:textId="77777777" w:rsidR="00A75DCC" w:rsidRPr="005D07EE" w:rsidRDefault="00A75DCC" w:rsidP="00794DD8">
            <w:pPr>
              <w:spacing w:afterLines="20" w:after="48"/>
              <w:jc w:val="center"/>
              <w:rPr>
                <w:b/>
                <w:bCs/>
              </w:rPr>
            </w:pPr>
            <w:proofErr w:type="spellStart"/>
            <w:r>
              <w:rPr>
                <w:b/>
                <w:bCs/>
              </w:rPr>
              <w:t>Puntuación</w:t>
            </w:r>
            <w:proofErr w:type="spellEnd"/>
          </w:p>
        </w:tc>
      </w:tr>
      <w:tr w:rsidR="00A75DCC" w:rsidRPr="005D07EE" w14:paraId="18C8E206" w14:textId="77777777" w:rsidTr="00794DD8">
        <w:tc>
          <w:tcPr>
            <w:tcW w:w="1901" w:type="dxa"/>
            <w:shd w:val="clear" w:color="auto" w:fill="8DB3E2" w:themeFill="text2" w:themeFillTint="66"/>
          </w:tcPr>
          <w:p w14:paraId="6A3DD4AB" w14:textId="77777777" w:rsidR="00A75DCC" w:rsidRPr="00D17691" w:rsidRDefault="00A75DCC" w:rsidP="00794DD8">
            <w:pPr>
              <w:spacing w:afterLines="20" w:after="48"/>
              <w:rPr>
                <w:b/>
                <w:lang w:val="es-419"/>
              </w:rPr>
            </w:pPr>
          </w:p>
          <w:p w14:paraId="6114A705" w14:textId="77777777" w:rsidR="00A75DCC" w:rsidRPr="00D17691" w:rsidRDefault="00A75DCC" w:rsidP="00794DD8">
            <w:pPr>
              <w:spacing w:afterLines="20" w:after="48"/>
              <w:rPr>
                <w:b/>
                <w:lang w:val="es-419"/>
              </w:rPr>
            </w:pPr>
            <w:r w:rsidRPr="00D17691">
              <w:rPr>
                <w:b/>
                <w:lang w:val="es-419"/>
              </w:rPr>
              <w:lastRenderedPageBreak/>
              <w:t>(</w:t>
            </w:r>
            <w:r>
              <w:rPr>
                <w:b/>
                <w:lang w:val="es-419"/>
              </w:rPr>
              <w:t>1</w:t>
            </w:r>
            <w:r w:rsidRPr="00D17691">
              <w:rPr>
                <w:b/>
                <w:lang w:val="es-419"/>
              </w:rPr>
              <w:t>) Normas y políticas de la auditoría de cumplimiento</w:t>
            </w:r>
          </w:p>
          <w:p w14:paraId="70585CA1" w14:textId="77777777" w:rsidR="00A75DCC" w:rsidRPr="00D17691" w:rsidRDefault="00A75DCC" w:rsidP="00794DD8">
            <w:pPr>
              <w:spacing w:afterLines="20" w:after="48"/>
              <w:rPr>
                <w:b/>
                <w:lang w:val="es-419"/>
              </w:rPr>
            </w:pPr>
          </w:p>
        </w:tc>
        <w:tc>
          <w:tcPr>
            <w:tcW w:w="5740" w:type="dxa"/>
          </w:tcPr>
          <w:p w14:paraId="08E68953" w14:textId="77777777" w:rsidR="00A75DCC" w:rsidRPr="00D17691" w:rsidRDefault="00A75DCC" w:rsidP="00794DD8">
            <w:pPr>
              <w:tabs>
                <w:tab w:val="left" w:pos="979"/>
              </w:tabs>
              <w:spacing w:afterLines="20" w:after="48"/>
              <w:rPr>
                <w:lang w:val="es-419"/>
              </w:rPr>
            </w:pPr>
          </w:p>
          <w:tbl>
            <w:tblPr>
              <w:tblW w:w="0" w:type="auto"/>
              <w:tblCellMar>
                <w:left w:w="70" w:type="dxa"/>
                <w:right w:w="70" w:type="dxa"/>
              </w:tblCellMar>
              <w:tblLook w:val="04A0" w:firstRow="1" w:lastRow="0" w:firstColumn="1" w:lastColumn="0" w:noHBand="0" w:noVBand="1"/>
            </w:tblPr>
            <w:tblGrid>
              <w:gridCol w:w="2993"/>
              <w:gridCol w:w="857"/>
              <w:gridCol w:w="1664"/>
            </w:tblGrid>
            <w:tr w:rsidR="00A75DCC" w:rsidRPr="00201AF6" w14:paraId="0A1B2702" w14:textId="77777777" w:rsidTr="00794DD8">
              <w:trPr>
                <w:trHeight w:val="659"/>
              </w:trPr>
              <w:tc>
                <w:tcPr>
                  <w:tcW w:w="3304" w:type="dxa"/>
                  <w:tcBorders>
                    <w:top w:val="single" w:sz="4" w:space="0" w:color="auto"/>
                    <w:left w:val="single" w:sz="4" w:space="0" w:color="auto"/>
                    <w:bottom w:val="single" w:sz="4" w:space="0" w:color="auto"/>
                    <w:right w:val="single" w:sz="4" w:space="0" w:color="auto"/>
                  </w:tcBorders>
                  <w:shd w:val="clear" w:color="auto" w:fill="auto"/>
                </w:tcPr>
                <w:p w14:paraId="0F2ED9F2" w14:textId="77777777" w:rsidR="00A75DCC" w:rsidRPr="005D07EE" w:rsidRDefault="00A75DCC" w:rsidP="00794DD8">
                  <w:pPr>
                    <w:jc w:val="center"/>
                  </w:pPr>
                  <w:proofErr w:type="spellStart"/>
                  <w:r w:rsidRPr="005D07EE">
                    <w:rPr>
                      <w:b/>
                      <w:sz w:val="18"/>
                      <w:szCs w:val="18"/>
                    </w:rPr>
                    <w:lastRenderedPageBreak/>
                    <w:t>Criter</w:t>
                  </w:r>
                  <w:r>
                    <w:rPr>
                      <w:b/>
                      <w:sz w:val="18"/>
                      <w:szCs w:val="18"/>
                    </w:rPr>
                    <w:t>ios</w:t>
                  </w:r>
                  <w:proofErr w:type="spellEnd"/>
                </w:p>
              </w:tc>
              <w:tc>
                <w:tcPr>
                  <w:tcW w:w="546" w:type="dxa"/>
                  <w:tcBorders>
                    <w:top w:val="single" w:sz="4" w:space="0" w:color="auto"/>
                    <w:left w:val="nil"/>
                    <w:bottom w:val="single" w:sz="4" w:space="0" w:color="auto"/>
                    <w:right w:val="single" w:sz="4" w:space="0" w:color="auto"/>
                  </w:tcBorders>
                  <w:shd w:val="clear" w:color="000000" w:fill="FFFFFF"/>
                </w:tcPr>
                <w:p w14:paraId="136BD383" w14:textId="77777777" w:rsidR="00A75DCC" w:rsidRPr="005D07EE" w:rsidRDefault="00A75DCC" w:rsidP="00794DD8">
                  <w:pPr>
                    <w:jc w:val="center"/>
                    <w:rPr>
                      <w:color w:val="000000"/>
                    </w:rPr>
                  </w:pPr>
                  <w:proofErr w:type="spellStart"/>
                  <w:r>
                    <w:rPr>
                      <w:b/>
                      <w:sz w:val="18"/>
                      <w:szCs w:val="18"/>
                    </w:rPr>
                    <w:t>Cumplido</w:t>
                  </w:r>
                  <w:proofErr w:type="spellEnd"/>
                  <w:r>
                    <w:rPr>
                      <w:b/>
                      <w:sz w:val="18"/>
                      <w:szCs w:val="18"/>
                    </w:rPr>
                    <w:t xml:space="preserve"> o no </w:t>
                  </w:r>
                  <w:proofErr w:type="spellStart"/>
                  <w:r>
                    <w:rPr>
                      <w:b/>
                      <w:sz w:val="18"/>
                      <w:szCs w:val="18"/>
                    </w:rPr>
                    <w:t>cumplido</w:t>
                  </w:r>
                  <w:proofErr w:type="spellEnd"/>
                </w:p>
              </w:tc>
              <w:tc>
                <w:tcPr>
                  <w:tcW w:w="1664" w:type="dxa"/>
                  <w:tcBorders>
                    <w:top w:val="single" w:sz="4" w:space="0" w:color="auto"/>
                    <w:left w:val="nil"/>
                    <w:bottom w:val="single" w:sz="4" w:space="0" w:color="auto"/>
                    <w:right w:val="single" w:sz="4" w:space="0" w:color="auto"/>
                  </w:tcBorders>
                  <w:shd w:val="clear" w:color="auto" w:fill="auto"/>
                  <w:noWrap/>
                </w:tcPr>
                <w:p w14:paraId="2A9DFDB7" w14:textId="77777777" w:rsidR="00A75DCC" w:rsidRPr="00D17691" w:rsidRDefault="00A75DCC" w:rsidP="00794DD8">
                  <w:pPr>
                    <w:rPr>
                      <w:lang w:val="es-419"/>
                    </w:rPr>
                  </w:pPr>
                  <w:r w:rsidRPr="00B83104">
                    <w:rPr>
                      <w:b/>
                      <w:sz w:val="18"/>
                      <w:szCs w:val="18"/>
                      <w:lang w:val="es-419"/>
                    </w:rPr>
                    <w:t>Referencia a [</w:t>
                  </w:r>
                  <w:r w:rsidRPr="00B83104">
                    <w:rPr>
                      <w:b/>
                      <w:i/>
                      <w:iCs/>
                      <w:sz w:val="18"/>
                      <w:szCs w:val="18"/>
                      <w:lang w:val="es-419"/>
                    </w:rPr>
                    <w:t>indique en qué tipo de evidencias se basa la eval</w:t>
                  </w:r>
                  <w:r>
                    <w:rPr>
                      <w:b/>
                      <w:i/>
                      <w:iCs/>
                      <w:sz w:val="18"/>
                      <w:szCs w:val="18"/>
                      <w:lang w:val="es-419"/>
                    </w:rPr>
                    <w:t>uación</w:t>
                  </w:r>
                  <w:r w:rsidRPr="00B83104">
                    <w:rPr>
                      <w:b/>
                      <w:sz w:val="18"/>
                      <w:szCs w:val="18"/>
                      <w:lang w:val="es-419"/>
                    </w:rPr>
                    <w:t>]</w:t>
                  </w:r>
                </w:p>
              </w:tc>
            </w:tr>
            <w:tr w:rsidR="00A75DCC" w:rsidRPr="00201AF6" w14:paraId="34128CC3" w14:textId="77777777" w:rsidTr="00794DD8">
              <w:trPr>
                <w:trHeight w:val="659"/>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41CD1" w14:textId="77777777" w:rsidR="00A75DCC" w:rsidRPr="00D17691" w:rsidRDefault="00A75DCC" w:rsidP="00A75DCC">
                  <w:pPr>
                    <w:numPr>
                      <w:ilvl w:val="0"/>
                      <w:numId w:val="2"/>
                    </w:numPr>
                    <w:rPr>
                      <w:sz w:val="18"/>
                      <w:lang w:val="es-419"/>
                    </w:rPr>
                  </w:pPr>
                  <w:r w:rsidRPr="005B72A1">
                    <w:rPr>
                      <w:rFonts w:ascii="Calibri" w:hAnsi="Calibri" w:cs="Calibri"/>
                      <w:color w:val="000000"/>
                      <w:sz w:val="18"/>
                      <w:lang w:val="es-ES"/>
                    </w:rPr>
                    <w:t>“(...) Los elementos relevantes a la auditoría de cumplimiento (...) deben ser identificados por el auditor antes de iniciar la auditoría”.</w:t>
                  </w:r>
                </w:p>
              </w:tc>
              <w:tc>
                <w:tcPr>
                  <w:tcW w:w="546" w:type="dxa"/>
                  <w:tcBorders>
                    <w:top w:val="single" w:sz="4" w:space="0" w:color="auto"/>
                    <w:left w:val="nil"/>
                    <w:bottom w:val="single" w:sz="4" w:space="0" w:color="auto"/>
                    <w:right w:val="single" w:sz="4" w:space="0" w:color="auto"/>
                  </w:tcBorders>
                  <w:shd w:val="clear" w:color="000000" w:fill="FFFFFF"/>
                  <w:hideMark/>
                </w:tcPr>
                <w:p w14:paraId="6EC25464" w14:textId="77777777" w:rsidR="00A75DCC" w:rsidRPr="00D17691" w:rsidRDefault="00A75DCC" w:rsidP="00794DD8">
                  <w:pPr>
                    <w:rPr>
                      <w:sz w:val="18"/>
                      <w:lang w:val="es-419"/>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302C71B2" w14:textId="77777777" w:rsidR="00A75DCC" w:rsidRPr="00D17691" w:rsidRDefault="00A75DCC" w:rsidP="00794DD8">
                  <w:pPr>
                    <w:rPr>
                      <w:sz w:val="18"/>
                      <w:lang w:val="es-419"/>
                    </w:rPr>
                  </w:pPr>
                </w:p>
              </w:tc>
            </w:tr>
            <w:tr w:rsidR="00A75DCC" w:rsidRPr="00201AF6" w14:paraId="10EBEACF" w14:textId="77777777" w:rsidTr="00794DD8">
              <w:trPr>
                <w:trHeight w:val="685"/>
              </w:trPr>
              <w:tc>
                <w:tcPr>
                  <w:tcW w:w="3304" w:type="dxa"/>
                  <w:tcBorders>
                    <w:top w:val="nil"/>
                    <w:left w:val="single" w:sz="4" w:space="0" w:color="auto"/>
                    <w:bottom w:val="single" w:sz="4" w:space="0" w:color="auto"/>
                    <w:right w:val="single" w:sz="4" w:space="0" w:color="auto"/>
                  </w:tcBorders>
                  <w:shd w:val="clear" w:color="auto" w:fill="auto"/>
                  <w:vAlign w:val="center"/>
                  <w:hideMark/>
                </w:tcPr>
                <w:p w14:paraId="46AED92D" w14:textId="77777777" w:rsidR="00A75DCC" w:rsidRPr="00D17691" w:rsidRDefault="00A75DCC" w:rsidP="00A75DCC">
                  <w:pPr>
                    <w:numPr>
                      <w:ilvl w:val="0"/>
                      <w:numId w:val="2"/>
                    </w:numPr>
                    <w:rPr>
                      <w:sz w:val="18"/>
                      <w:lang w:val="es-419"/>
                    </w:rPr>
                  </w:pPr>
                  <w:r w:rsidRPr="005B72A1">
                    <w:rPr>
                      <w:rFonts w:ascii="Calibri" w:hAnsi="Calibri" w:cs="Calibri"/>
                      <w:color w:val="000000"/>
                      <w:sz w:val="18"/>
                      <w:lang w:val="es-ES"/>
                    </w:rPr>
                    <w:t>“Los auditores deben considerar el riesgo de auditoría durante todo el proceso de fiscalización”</w:t>
                  </w:r>
                </w:p>
              </w:tc>
              <w:tc>
                <w:tcPr>
                  <w:tcW w:w="546" w:type="dxa"/>
                  <w:tcBorders>
                    <w:top w:val="nil"/>
                    <w:left w:val="nil"/>
                    <w:bottom w:val="single" w:sz="4" w:space="0" w:color="auto"/>
                    <w:right w:val="single" w:sz="4" w:space="0" w:color="auto"/>
                  </w:tcBorders>
                  <w:shd w:val="clear" w:color="000000" w:fill="FFFFFF"/>
                  <w:hideMark/>
                </w:tcPr>
                <w:p w14:paraId="3CCE6000" w14:textId="77777777" w:rsidR="00A75DCC" w:rsidRPr="00D17691" w:rsidRDefault="00A75DCC" w:rsidP="00794DD8">
                  <w:pP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5445B2DF" w14:textId="77777777" w:rsidR="00A75DCC" w:rsidRPr="00D17691" w:rsidRDefault="00A75DCC" w:rsidP="00794DD8">
                  <w:pPr>
                    <w:rPr>
                      <w:sz w:val="18"/>
                      <w:lang w:val="es-419"/>
                    </w:rPr>
                  </w:pPr>
                </w:p>
              </w:tc>
            </w:tr>
            <w:tr w:rsidR="00A75DCC" w:rsidRPr="00201AF6" w14:paraId="305E96C1" w14:textId="77777777" w:rsidTr="00794DD8">
              <w:trPr>
                <w:trHeight w:val="473"/>
              </w:trPr>
              <w:tc>
                <w:tcPr>
                  <w:tcW w:w="3304" w:type="dxa"/>
                  <w:tcBorders>
                    <w:top w:val="nil"/>
                    <w:left w:val="single" w:sz="4" w:space="0" w:color="auto"/>
                    <w:bottom w:val="single" w:sz="4" w:space="0" w:color="auto"/>
                    <w:right w:val="single" w:sz="4" w:space="0" w:color="auto"/>
                  </w:tcBorders>
                  <w:shd w:val="clear" w:color="auto" w:fill="auto"/>
                  <w:vAlign w:val="center"/>
                  <w:hideMark/>
                </w:tcPr>
                <w:p w14:paraId="459BB9DA" w14:textId="77777777" w:rsidR="00A75DCC" w:rsidRPr="004F0760" w:rsidRDefault="00A75DCC" w:rsidP="00A75DCC">
                  <w:pPr>
                    <w:numPr>
                      <w:ilvl w:val="0"/>
                      <w:numId w:val="2"/>
                    </w:numPr>
                    <w:rPr>
                      <w:sz w:val="18"/>
                      <w:szCs w:val="18"/>
                      <w:lang w:val="pt-PT"/>
                    </w:rPr>
                  </w:pPr>
                  <w:r w:rsidRPr="005B72A1">
                    <w:rPr>
                      <w:rFonts w:ascii="Calibri" w:hAnsi="Calibri" w:cs="Calibri"/>
                      <w:color w:val="000000"/>
                      <w:sz w:val="18"/>
                      <w:lang w:val="es-ES"/>
                    </w:rPr>
                    <w:t>“Los auditores deben considerar la materialidad durante todo el proceso de auditoría”.</w:t>
                  </w:r>
                  <w:r w:rsidRPr="005B72A1">
                    <w:rPr>
                      <w:rFonts w:ascii="Calibri" w:hAnsi="Calibri" w:cs="Calibri"/>
                      <w:i/>
                      <w:color w:val="000000"/>
                      <w:sz w:val="18"/>
                      <w:lang w:val="es-ES"/>
                    </w:rPr>
                    <w:t xml:space="preserve"> (Es decir, deben dar cuenta de la materialidad según el valor, naturaleza y contexto).</w:t>
                  </w:r>
                </w:p>
              </w:tc>
              <w:tc>
                <w:tcPr>
                  <w:tcW w:w="546" w:type="dxa"/>
                  <w:tcBorders>
                    <w:top w:val="nil"/>
                    <w:left w:val="nil"/>
                    <w:bottom w:val="single" w:sz="4" w:space="0" w:color="auto"/>
                    <w:right w:val="single" w:sz="4" w:space="0" w:color="auto"/>
                  </w:tcBorders>
                  <w:shd w:val="clear" w:color="000000" w:fill="FFFFFF"/>
                  <w:hideMark/>
                </w:tcPr>
                <w:p w14:paraId="0235B1F2" w14:textId="77777777" w:rsidR="00A75DCC" w:rsidRPr="004F0760" w:rsidRDefault="00A75DCC" w:rsidP="00794DD8">
                  <w:pPr>
                    <w:jc w:val="center"/>
                    <w:rPr>
                      <w:sz w:val="18"/>
                      <w:szCs w:val="18"/>
                      <w:lang w:val="pt-PT"/>
                    </w:rPr>
                  </w:pPr>
                </w:p>
              </w:tc>
              <w:tc>
                <w:tcPr>
                  <w:tcW w:w="1664" w:type="dxa"/>
                  <w:tcBorders>
                    <w:top w:val="nil"/>
                    <w:left w:val="nil"/>
                    <w:bottom w:val="single" w:sz="4" w:space="0" w:color="auto"/>
                    <w:right w:val="single" w:sz="4" w:space="0" w:color="auto"/>
                  </w:tcBorders>
                  <w:shd w:val="clear" w:color="auto" w:fill="auto"/>
                  <w:hideMark/>
                </w:tcPr>
                <w:p w14:paraId="60F84AE8" w14:textId="77777777" w:rsidR="00A75DCC" w:rsidRPr="004F0760" w:rsidRDefault="00A75DCC" w:rsidP="00794DD8">
                  <w:pPr>
                    <w:rPr>
                      <w:sz w:val="18"/>
                      <w:szCs w:val="18"/>
                      <w:lang w:val="pt-PT"/>
                    </w:rPr>
                  </w:pPr>
                </w:p>
              </w:tc>
            </w:tr>
            <w:tr w:rsidR="00A75DCC" w:rsidRPr="00201AF6" w14:paraId="64A9A0B1" w14:textId="77777777" w:rsidTr="00794DD8">
              <w:trPr>
                <w:trHeight w:val="707"/>
              </w:trPr>
              <w:tc>
                <w:tcPr>
                  <w:tcW w:w="3304" w:type="dxa"/>
                  <w:tcBorders>
                    <w:top w:val="nil"/>
                    <w:left w:val="single" w:sz="4" w:space="0" w:color="auto"/>
                    <w:bottom w:val="single" w:sz="4" w:space="0" w:color="auto"/>
                    <w:right w:val="single" w:sz="4" w:space="0" w:color="auto"/>
                  </w:tcBorders>
                  <w:shd w:val="clear" w:color="auto" w:fill="auto"/>
                  <w:vAlign w:val="center"/>
                  <w:hideMark/>
                </w:tcPr>
                <w:p w14:paraId="37CA26E2" w14:textId="77777777" w:rsidR="00A75DCC" w:rsidRPr="00D17691" w:rsidRDefault="00A75DCC" w:rsidP="00A75DCC">
                  <w:pPr>
                    <w:numPr>
                      <w:ilvl w:val="0"/>
                      <w:numId w:val="2"/>
                    </w:numPr>
                    <w:rPr>
                      <w:sz w:val="18"/>
                      <w:lang w:val="es-419"/>
                    </w:rPr>
                  </w:pPr>
                  <w:r w:rsidRPr="005B72A1">
                    <w:rPr>
                      <w:rFonts w:ascii="Calibri" w:hAnsi="Calibri" w:cs="Calibri"/>
                      <w:color w:val="000000"/>
                      <w:sz w:val="18"/>
                      <w:lang w:val="es-ES"/>
                    </w:rPr>
                    <w:t>“Los auditores deben preparar documentación de auditoría suficiente”.</w:t>
                  </w:r>
                </w:p>
              </w:tc>
              <w:tc>
                <w:tcPr>
                  <w:tcW w:w="546" w:type="dxa"/>
                  <w:tcBorders>
                    <w:top w:val="nil"/>
                    <w:left w:val="nil"/>
                    <w:bottom w:val="single" w:sz="4" w:space="0" w:color="auto"/>
                    <w:right w:val="single" w:sz="4" w:space="0" w:color="auto"/>
                  </w:tcBorders>
                  <w:shd w:val="clear" w:color="000000" w:fill="FFFFFF"/>
                  <w:hideMark/>
                </w:tcPr>
                <w:p w14:paraId="61426B7D" w14:textId="77777777" w:rsidR="00A75DCC" w:rsidRPr="00D17691" w:rsidRDefault="00A75DCC" w:rsidP="00794DD8">
                  <w:pPr>
                    <w:jc w:val="cente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4C228DE0" w14:textId="77777777" w:rsidR="00A75DCC" w:rsidRPr="00D17691" w:rsidRDefault="00A75DCC" w:rsidP="00794DD8">
                  <w:pPr>
                    <w:rPr>
                      <w:sz w:val="18"/>
                      <w:lang w:val="es-419"/>
                    </w:rPr>
                  </w:pPr>
                </w:p>
              </w:tc>
            </w:tr>
            <w:tr w:rsidR="00A75DCC" w:rsidRPr="00201AF6" w14:paraId="22BDF656" w14:textId="77777777" w:rsidTr="00794DD8">
              <w:trPr>
                <w:trHeight w:val="830"/>
              </w:trPr>
              <w:tc>
                <w:tcPr>
                  <w:tcW w:w="3304" w:type="dxa"/>
                  <w:tcBorders>
                    <w:top w:val="nil"/>
                    <w:left w:val="single" w:sz="4" w:space="0" w:color="auto"/>
                    <w:bottom w:val="single" w:sz="4" w:space="0" w:color="auto"/>
                    <w:right w:val="single" w:sz="4" w:space="0" w:color="auto"/>
                  </w:tcBorders>
                  <w:shd w:val="clear" w:color="auto" w:fill="auto"/>
                  <w:vAlign w:val="center"/>
                  <w:hideMark/>
                </w:tcPr>
                <w:p w14:paraId="5A8689BB" w14:textId="77777777" w:rsidR="00A75DCC" w:rsidRPr="00D17691" w:rsidRDefault="00A75DCC" w:rsidP="00A75DCC">
                  <w:pPr>
                    <w:numPr>
                      <w:ilvl w:val="0"/>
                      <w:numId w:val="2"/>
                    </w:numPr>
                    <w:rPr>
                      <w:sz w:val="18"/>
                      <w:lang w:val="es-419"/>
                    </w:rPr>
                  </w:pPr>
                  <w:r w:rsidRPr="005B72A1">
                    <w:rPr>
                      <w:rFonts w:ascii="Calibri" w:hAnsi="Calibri" w:cs="Calibri"/>
                      <w:color w:val="000000"/>
                      <w:sz w:val="18"/>
                      <w:lang w:val="es-ES"/>
                    </w:rPr>
                    <w:t>“Los auditores deben establecer una comunicación eficaz durante todo el proceso de auditoría”.</w:t>
                  </w:r>
                </w:p>
              </w:tc>
              <w:tc>
                <w:tcPr>
                  <w:tcW w:w="546" w:type="dxa"/>
                  <w:tcBorders>
                    <w:top w:val="nil"/>
                    <w:left w:val="nil"/>
                    <w:bottom w:val="single" w:sz="4" w:space="0" w:color="auto"/>
                    <w:right w:val="single" w:sz="4" w:space="0" w:color="auto"/>
                  </w:tcBorders>
                  <w:shd w:val="clear" w:color="000000" w:fill="FFFFFF"/>
                  <w:hideMark/>
                </w:tcPr>
                <w:p w14:paraId="765EA631" w14:textId="77777777" w:rsidR="00A75DCC" w:rsidRPr="00D17691" w:rsidRDefault="00A75DCC" w:rsidP="00794DD8">
                  <w:pPr>
                    <w:rPr>
                      <w:sz w:val="18"/>
                      <w:lang w:val="es-419"/>
                    </w:rPr>
                  </w:pPr>
                </w:p>
              </w:tc>
              <w:tc>
                <w:tcPr>
                  <w:tcW w:w="1664" w:type="dxa"/>
                  <w:tcBorders>
                    <w:top w:val="nil"/>
                    <w:left w:val="nil"/>
                    <w:bottom w:val="single" w:sz="4" w:space="0" w:color="auto"/>
                    <w:right w:val="single" w:sz="4" w:space="0" w:color="auto"/>
                  </w:tcBorders>
                  <w:shd w:val="clear" w:color="auto" w:fill="auto"/>
                  <w:noWrap/>
                  <w:hideMark/>
                </w:tcPr>
                <w:p w14:paraId="281AAF25" w14:textId="77777777" w:rsidR="00A75DCC" w:rsidRPr="00D17691" w:rsidRDefault="00A75DCC" w:rsidP="00794DD8">
                  <w:pPr>
                    <w:rPr>
                      <w:sz w:val="18"/>
                      <w:lang w:val="es-419"/>
                    </w:rPr>
                  </w:pPr>
                </w:p>
              </w:tc>
            </w:tr>
            <w:tr w:rsidR="00A75DCC" w:rsidRPr="00201AF6" w14:paraId="2CFDF9C2" w14:textId="77777777" w:rsidTr="00794DD8">
              <w:trPr>
                <w:trHeight w:val="78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FF730" w14:textId="77777777" w:rsidR="00A75DCC" w:rsidRPr="00D17691" w:rsidRDefault="00A75DCC" w:rsidP="00A75DCC">
                  <w:pPr>
                    <w:numPr>
                      <w:ilvl w:val="0"/>
                      <w:numId w:val="2"/>
                    </w:numPr>
                    <w:rPr>
                      <w:sz w:val="18"/>
                      <w:lang w:val="es-419"/>
                    </w:rPr>
                  </w:pPr>
                  <w:r w:rsidRPr="005B72A1">
                    <w:rPr>
                      <w:rFonts w:ascii="Calibri" w:hAnsi="Calibri" w:cs="Calibri"/>
                      <w:color w:val="000000"/>
                      <w:sz w:val="18"/>
                      <w:lang w:val="es-ES"/>
                    </w:rPr>
                    <w:t>“Los auditores deben identificar el tema y los criterios apropiados”.</w:t>
                  </w:r>
                </w:p>
              </w:tc>
              <w:tc>
                <w:tcPr>
                  <w:tcW w:w="546" w:type="dxa"/>
                  <w:tcBorders>
                    <w:top w:val="single" w:sz="4" w:space="0" w:color="auto"/>
                    <w:left w:val="single" w:sz="4" w:space="0" w:color="auto"/>
                    <w:bottom w:val="single" w:sz="4" w:space="0" w:color="auto"/>
                    <w:right w:val="single" w:sz="4" w:space="0" w:color="auto"/>
                  </w:tcBorders>
                  <w:shd w:val="clear" w:color="000000" w:fill="FFFFFF"/>
                  <w:hideMark/>
                </w:tcPr>
                <w:p w14:paraId="4FDAE43F" w14:textId="77777777" w:rsidR="00A75DCC" w:rsidRPr="00D17691" w:rsidRDefault="00A75DCC" w:rsidP="00794DD8">
                  <w:pPr>
                    <w:jc w:val="center"/>
                    <w:rPr>
                      <w:sz w:val="18"/>
                      <w:lang w:val="es-419"/>
                    </w:rPr>
                  </w:pPr>
                </w:p>
              </w:tc>
              <w:tc>
                <w:tcPr>
                  <w:tcW w:w="1664" w:type="dxa"/>
                  <w:tcBorders>
                    <w:top w:val="single" w:sz="4" w:space="0" w:color="auto"/>
                    <w:left w:val="single" w:sz="4" w:space="0" w:color="auto"/>
                    <w:bottom w:val="single" w:sz="4" w:space="0" w:color="auto"/>
                    <w:right w:val="single" w:sz="4" w:space="0" w:color="auto"/>
                  </w:tcBorders>
                  <w:shd w:val="clear" w:color="auto" w:fill="auto"/>
                  <w:noWrap/>
                  <w:hideMark/>
                </w:tcPr>
                <w:p w14:paraId="1B732FD0" w14:textId="77777777" w:rsidR="00A75DCC" w:rsidRPr="00D17691" w:rsidRDefault="00A75DCC" w:rsidP="00794DD8">
                  <w:pPr>
                    <w:rPr>
                      <w:sz w:val="18"/>
                      <w:lang w:val="es-419"/>
                    </w:rPr>
                  </w:pPr>
                </w:p>
              </w:tc>
            </w:tr>
            <w:tr w:rsidR="00A75DCC" w:rsidRPr="00201AF6" w14:paraId="68FF95DE" w14:textId="77777777" w:rsidTr="00794DD8">
              <w:trPr>
                <w:trHeight w:val="633"/>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34DFC" w14:textId="77777777" w:rsidR="00A75DCC" w:rsidRPr="00D17691" w:rsidRDefault="00A75DCC" w:rsidP="00A75DCC">
                  <w:pPr>
                    <w:numPr>
                      <w:ilvl w:val="0"/>
                      <w:numId w:val="2"/>
                    </w:numPr>
                    <w:rPr>
                      <w:sz w:val="18"/>
                      <w:lang w:val="es-419"/>
                    </w:rPr>
                  </w:pPr>
                  <w:r w:rsidRPr="005B72A1">
                    <w:rPr>
                      <w:rFonts w:ascii="Calibri" w:hAnsi="Calibri" w:cs="Calibri"/>
                      <w:color w:val="000000"/>
                      <w:sz w:val="18"/>
                      <w:lang w:val="es-ES"/>
                    </w:rPr>
                    <w:t>“Los auditores deben determinar el alcance de la auditoría”.</w:t>
                  </w:r>
                </w:p>
              </w:tc>
              <w:tc>
                <w:tcPr>
                  <w:tcW w:w="546" w:type="dxa"/>
                  <w:tcBorders>
                    <w:top w:val="single" w:sz="4" w:space="0" w:color="auto"/>
                    <w:left w:val="nil"/>
                    <w:bottom w:val="single" w:sz="4" w:space="0" w:color="auto"/>
                    <w:right w:val="single" w:sz="4" w:space="0" w:color="auto"/>
                  </w:tcBorders>
                  <w:shd w:val="clear" w:color="000000" w:fill="FFFFFF"/>
                  <w:hideMark/>
                </w:tcPr>
                <w:p w14:paraId="4AB39377" w14:textId="77777777" w:rsidR="00A75DCC" w:rsidRPr="00D17691" w:rsidRDefault="00A75DCC" w:rsidP="00794DD8">
                  <w:pPr>
                    <w:jc w:val="center"/>
                    <w:rPr>
                      <w:sz w:val="18"/>
                      <w:lang w:val="es-419"/>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662D0AAE" w14:textId="77777777" w:rsidR="00A75DCC" w:rsidRPr="00D17691" w:rsidRDefault="00A75DCC" w:rsidP="00794DD8">
                  <w:pPr>
                    <w:rPr>
                      <w:sz w:val="18"/>
                      <w:lang w:val="es-419"/>
                    </w:rPr>
                  </w:pPr>
                </w:p>
              </w:tc>
            </w:tr>
            <w:tr w:rsidR="00A75DCC" w:rsidRPr="00201AF6" w14:paraId="26D2E1E4" w14:textId="77777777" w:rsidTr="00794DD8">
              <w:trPr>
                <w:trHeight w:val="702"/>
              </w:trPr>
              <w:tc>
                <w:tcPr>
                  <w:tcW w:w="3304" w:type="dxa"/>
                  <w:tcBorders>
                    <w:top w:val="nil"/>
                    <w:left w:val="single" w:sz="4" w:space="0" w:color="auto"/>
                    <w:bottom w:val="single" w:sz="4" w:space="0" w:color="auto"/>
                    <w:right w:val="single" w:sz="4" w:space="0" w:color="auto"/>
                  </w:tcBorders>
                  <w:shd w:val="clear" w:color="auto" w:fill="auto"/>
                  <w:vAlign w:val="center"/>
                  <w:hideMark/>
                </w:tcPr>
                <w:p w14:paraId="30254BA1" w14:textId="77777777" w:rsidR="00A75DCC" w:rsidRPr="00D17691" w:rsidRDefault="00A75DCC" w:rsidP="00A75DCC">
                  <w:pPr>
                    <w:numPr>
                      <w:ilvl w:val="0"/>
                      <w:numId w:val="2"/>
                    </w:numPr>
                    <w:rPr>
                      <w:sz w:val="18"/>
                      <w:lang w:val="es-419"/>
                    </w:rPr>
                  </w:pPr>
                  <w:r w:rsidRPr="005B72A1">
                    <w:rPr>
                      <w:rFonts w:ascii="Calibri" w:hAnsi="Calibri" w:cs="Calibri"/>
                      <w:color w:val="000000"/>
                      <w:sz w:val="18"/>
                      <w:lang w:val="es-ES"/>
                    </w:rPr>
                    <w:t>“Los auditores deben entender a la entidad auditada a la luz de las regulaciones que la gobiernan”.</w:t>
                  </w:r>
                </w:p>
              </w:tc>
              <w:tc>
                <w:tcPr>
                  <w:tcW w:w="546" w:type="dxa"/>
                  <w:tcBorders>
                    <w:top w:val="single" w:sz="4" w:space="0" w:color="auto"/>
                    <w:left w:val="nil"/>
                    <w:bottom w:val="single" w:sz="4" w:space="0" w:color="auto"/>
                    <w:right w:val="single" w:sz="4" w:space="0" w:color="auto"/>
                  </w:tcBorders>
                  <w:shd w:val="clear" w:color="000000" w:fill="FFFFFF"/>
                  <w:hideMark/>
                </w:tcPr>
                <w:p w14:paraId="21D31B22" w14:textId="77777777" w:rsidR="00A75DCC" w:rsidRPr="00D17691" w:rsidRDefault="00A75DCC" w:rsidP="00794DD8">
                  <w:pPr>
                    <w:jc w:val="center"/>
                    <w:rPr>
                      <w:sz w:val="18"/>
                      <w:lang w:val="es-419"/>
                    </w:rPr>
                  </w:pPr>
                </w:p>
              </w:tc>
              <w:tc>
                <w:tcPr>
                  <w:tcW w:w="1664" w:type="dxa"/>
                  <w:tcBorders>
                    <w:top w:val="single" w:sz="4" w:space="0" w:color="auto"/>
                    <w:left w:val="nil"/>
                    <w:bottom w:val="single" w:sz="4" w:space="0" w:color="auto"/>
                    <w:right w:val="single" w:sz="4" w:space="0" w:color="auto"/>
                  </w:tcBorders>
                  <w:shd w:val="clear" w:color="auto" w:fill="auto"/>
                  <w:hideMark/>
                </w:tcPr>
                <w:p w14:paraId="3AC4B14E" w14:textId="77777777" w:rsidR="00A75DCC" w:rsidRPr="00D17691" w:rsidRDefault="00A75DCC" w:rsidP="00794DD8">
                  <w:pPr>
                    <w:rPr>
                      <w:sz w:val="18"/>
                      <w:lang w:val="es-419"/>
                    </w:rPr>
                  </w:pPr>
                </w:p>
              </w:tc>
            </w:tr>
            <w:tr w:rsidR="00A75DCC" w:rsidRPr="00201AF6" w14:paraId="0F017A35" w14:textId="77777777" w:rsidTr="00794DD8">
              <w:trPr>
                <w:trHeight w:val="864"/>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0B888" w14:textId="77777777" w:rsidR="00A75DCC" w:rsidRPr="00D17691" w:rsidRDefault="00A75DCC" w:rsidP="00A75DCC">
                  <w:pPr>
                    <w:numPr>
                      <w:ilvl w:val="0"/>
                      <w:numId w:val="2"/>
                    </w:numPr>
                    <w:rPr>
                      <w:sz w:val="18"/>
                      <w:lang w:val="es-419"/>
                    </w:rPr>
                  </w:pPr>
                  <w:r w:rsidRPr="005B72A1">
                    <w:rPr>
                      <w:rFonts w:ascii="Calibri" w:hAnsi="Calibri" w:cs="Calibri"/>
                      <w:color w:val="000000"/>
                      <w:sz w:val="18"/>
                      <w:lang w:val="es-ES"/>
                    </w:rPr>
                    <w:t>“Los auditores deben entender el entorno de control y los controles internos relevantes”.</w:t>
                  </w:r>
                </w:p>
              </w:tc>
              <w:tc>
                <w:tcPr>
                  <w:tcW w:w="546" w:type="dxa"/>
                  <w:tcBorders>
                    <w:top w:val="single" w:sz="4" w:space="0" w:color="auto"/>
                    <w:left w:val="single" w:sz="4" w:space="0" w:color="auto"/>
                    <w:bottom w:val="single" w:sz="4" w:space="0" w:color="auto"/>
                    <w:right w:val="single" w:sz="4" w:space="0" w:color="auto"/>
                  </w:tcBorders>
                  <w:shd w:val="clear" w:color="000000" w:fill="FFFFFF"/>
                  <w:hideMark/>
                </w:tcPr>
                <w:p w14:paraId="7F23DE91" w14:textId="77777777" w:rsidR="00A75DCC" w:rsidRPr="00D17691" w:rsidRDefault="00A75DCC" w:rsidP="00794DD8">
                  <w:pPr>
                    <w:rPr>
                      <w:sz w:val="18"/>
                      <w:lang w:val="es-419"/>
                    </w:rPr>
                  </w:pPr>
                </w:p>
              </w:tc>
              <w:tc>
                <w:tcPr>
                  <w:tcW w:w="1664" w:type="dxa"/>
                  <w:tcBorders>
                    <w:top w:val="single" w:sz="4" w:space="0" w:color="auto"/>
                    <w:left w:val="single" w:sz="4" w:space="0" w:color="auto"/>
                    <w:bottom w:val="single" w:sz="4" w:space="0" w:color="auto"/>
                    <w:right w:val="single" w:sz="4" w:space="0" w:color="auto"/>
                  </w:tcBorders>
                  <w:shd w:val="clear" w:color="auto" w:fill="auto"/>
                  <w:hideMark/>
                </w:tcPr>
                <w:p w14:paraId="1E1E647B" w14:textId="77777777" w:rsidR="00A75DCC" w:rsidRPr="00D17691" w:rsidRDefault="00A75DCC" w:rsidP="00794DD8">
                  <w:pPr>
                    <w:rPr>
                      <w:sz w:val="18"/>
                      <w:lang w:val="es-419"/>
                    </w:rPr>
                  </w:pPr>
                </w:p>
              </w:tc>
            </w:tr>
            <w:tr w:rsidR="00A75DCC" w:rsidRPr="00201AF6" w14:paraId="0E9DB319" w14:textId="77777777" w:rsidTr="00794DD8">
              <w:trPr>
                <w:trHeight w:val="393"/>
              </w:trPr>
              <w:tc>
                <w:tcPr>
                  <w:tcW w:w="33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A0D95" w14:textId="77777777" w:rsidR="00A75DCC" w:rsidRPr="00D17691" w:rsidRDefault="00A75DCC" w:rsidP="00A75DCC">
                  <w:pPr>
                    <w:numPr>
                      <w:ilvl w:val="0"/>
                      <w:numId w:val="2"/>
                    </w:numPr>
                    <w:rPr>
                      <w:sz w:val="18"/>
                      <w:lang w:val="es-419"/>
                    </w:rPr>
                  </w:pPr>
                  <w:r w:rsidRPr="005B72A1">
                    <w:rPr>
                      <w:rFonts w:ascii="Calibri" w:hAnsi="Calibri" w:cs="Calibri"/>
                      <w:color w:val="000000"/>
                      <w:sz w:val="18"/>
                      <w:lang w:val="es-ES"/>
                    </w:rPr>
                    <w:t>“Los auditores deben realizar una evaluación de riesgo”.</w:t>
                  </w:r>
                  <w:r w:rsidRPr="005B72A1">
                    <w:rPr>
                      <w:rFonts w:ascii="Calibri" w:hAnsi="Calibri" w:cs="Calibri"/>
                      <w:i/>
                      <w:color w:val="000000"/>
                      <w:sz w:val="18"/>
                      <w:lang w:val="es-ES"/>
                    </w:rPr>
                    <w:t xml:space="preserve"> (Es decir, determinar la naturaleza, tiempos y alcance de los procedimientos de auditoría).</w:t>
                  </w:r>
                </w:p>
              </w:tc>
              <w:tc>
                <w:tcPr>
                  <w:tcW w:w="546" w:type="dxa"/>
                  <w:tcBorders>
                    <w:top w:val="single" w:sz="4" w:space="0" w:color="auto"/>
                    <w:left w:val="nil"/>
                    <w:bottom w:val="single" w:sz="4" w:space="0" w:color="auto"/>
                    <w:right w:val="single" w:sz="4" w:space="0" w:color="auto"/>
                  </w:tcBorders>
                  <w:shd w:val="clear" w:color="000000" w:fill="FFFFFF"/>
                  <w:hideMark/>
                </w:tcPr>
                <w:p w14:paraId="6AA7EE29" w14:textId="77777777" w:rsidR="00A75DCC" w:rsidRPr="00D17691" w:rsidRDefault="00A75DCC" w:rsidP="00794DD8">
                  <w:pPr>
                    <w:rPr>
                      <w:sz w:val="18"/>
                      <w:lang w:val="es-419"/>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47687D5A" w14:textId="77777777" w:rsidR="00A75DCC" w:rsidRPr="00D17691" w:rsidRDefault="00A75DCC" w:rsidP="00794DD8">
                  <w:pPr>
                    <w:rPr>
                      <w:sz w:val="18"/>
                      <w:lang w:val="es-419"/>
                    </w:rPr>
                  </w:pPr>
                </w:p>
              </w:tc>
            </w:tr>
            <w:tr w:rsidR="00A75DCC" w:rsidRPr="00201AF6" w14:paraId="4882254B" w14:textId="77777777" w:rsidTr="00794DD8">
              <w:trPr>
                <w:trHeight w:val="687"/>
              </w:trPr>
              <w:tc>
                <w:tcPr>
                  <w:tcW w:w="3304" w:type="dxa"/>
                  <w:tcBorders>
                    <w:top w:val="nil"/>
                    <w:left w:val="single" w:sz="4" w:space="0" w:color="auto"/>
                    <w:bottom w:val="single" w:sz="4" w:space="0" w:color="auto"/>
                    <w:right w:val="single" w:sz="4" w:space="0" w:color="auto"/>
                  </w:tcBorders>
                  <w:shd w:val="clear" w:color="000000" w:fill="FFFFFF"/>
                  <w:vAlign w:val="center"/>
                  <w:hideMark/>
                </w:tcPr>
                <w:p w14:paraId="52EC91E9" w14:textId="77777777" w:rsidR="00A75DCC" w:rsidRPr="00D17691" w:rsidRDefault="00A75DCC" w:rsidP="00A75DCC">
                  <w:pPr>
                    <w:numPr>
                      <w:ilvl w:val="0"/>
                      <w:numId w:val="2"/>
                    </w:numPr>
                    <w:rPr>
                      <w:sz w:val="18"/>
                      <w:lang w:val="es-419"/>
                    </w:rPr>
                  </w:pPr>
                  <w:r w:rsidRPr="005B72A1">
                    <w:rPr>
                      <w:rFonts w:ascii="Calibri" w:hAnsi="Calibri" w:cs="Calibri"/>
                      <w:color w:val="000000"/>
                      <w:sz w:val="18"/>
                      <w:lang w:val="es-ES"/>
                    </w:rPr>
                    <w:t>“Los auditores deben considerar el riesgo de fraude”.</w:t>
                  </w:r>
                </w:p>
              </w:tc>
              <w:tc>
                <w:tcPr>
                  <w:tcW w:w="546" w:type="dxa"/>
                  <w:tcBorders>
                    <w:top w:val="nil"/>
                    <w:left w:val="nil"/>
                    <w:bottom w:val="single" w:sz="4" w:space="0" w:color="auto"/>
                    <w:right w:val="single" w:sz="4" w:space="0" w:color="auto"/>
                  </w:tcBorders>
                  <w:shd w:val="clear" w:color="000000" w:fill="FFFFFF"/>
                  <w:hideMark/>
                </w:tcPr>
                <w:p w14:paraId="58A66A97" w14:textId="77777777" w:rsidR="00A75DCC" w:rsidRPr="00D17691" w:rsidRDefault="00A75DCC" w:rsidP="00794DD8">
                  <w:pP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0353FF9F" w14:textId="77777777" w:rsidR="00A75DCC" w:rsidRPr="00D17691" w:rsidRDefault="00A75DCC" w:rsidP="00794DD8">
                  <w:pPr>
                    <w:rPr>
                      <w:sz w:val="18"/>
                      <w:lang w:val="es-419"/>
                    </w:rPr>
                  </w:pPr>
                </w:p>
              </w:tc>
            </w:tr>
            <w:tr w:rsidR="00A75DCC" w:rsidRPr="00201AF6" w14:paraId="58B0CB94" w14:textId="77777777" w:rsidTr="00794DD8">
              <w:trPr>
                <w:trHeight w:val="682"/>
              </w:trPr>
              <w:tc>
                <w:tcPr>
                  <w:tcW w:w="3304" w:type="dxa"/>
                  <w:tcBorders>
                    <w:top w:val="nil"/>
                    <w:left w:val="single" w:sz="4" w:space="0" w:color="auto"/>
                    <w:bottom w:val="single" w:sz="4" w:space="0" w:color="auto"/>
                    <w:right w:val="single" w:sz="4" w:space="0" w:color="auto"/>
                  </w:tcBorders>
                  <w:shd w:val="clear" w:color="000000" w:fill="FFFFFF"/>
                  <w:vAlign w:val="center"/>
                  <w:hideMark/>
                </w:tcPr>
                <w:p w14:paraId="43DD805F" w14:textId="77777777" w:rsidR="00A75DCC" w:rsidRPr="00D17691" w:rsidRDefault="00A75DCC" w:rsidP="00A75DCC">
                  <w:pPr>
                    <w:numPr>
                      <w:ilvl w:val="0"/>
                      <w:numId w:val="2"/>
                    </w:numPr>
                    <w:rPr>
                      <w:sz w:val="18"/>
                      <w:lang w:val="es-419"/>
                    </w:rPr>
                  </w:pPr>
                  <w:r w:rsidRPr="005B72A1">
                    <w:rPr>
                      <w:rFonts w:ascii="Calibri" w:hAnsi="Calibri" w:cs="Calibri"/>
                      <w:color w:val="000000"/>
                      <w:sz w:val="18"/>
                      <w:lang w:val="es-ES"/>
                    </w:rPr>
                    <w:t xml:space="preserve">“Los auditores deben [planificar la auditoría] desarrollar </w:t>
                  </w:r>
                  <w:r w:rsidRPr="005B72A1">
                    <w:rPr>
                      <w:rFonts w:ascii="Calibri" w:hAnsi="Calibri" w:cs="Calibri"/>
                      <w:color w:val="000000"/>
                      <w:sz w:val="18"/>
                      <w:lang w:val="es-ES"/>
                    </w:rPr>
                    <w:lastRenderedPageBreak/>
                    <w:t>[desarrollando] una estrategia de auditoría y un plan de auditoría”.</w:t>
                  </w:r>
                </w:p>
              </w:tc>
              <w:tc>
                <w:tcPr>
                  <w:tcW w:w="546" w:type="dxa"/>
                  <w:tcBorders>
                    <w:top w:val="nil"/>
                    <w:left w:val="nil"/>
                    <w:bottom w:val="single" w:sz="4" w:space="0" w:color="auto"/>
                    <w:right w:val="single" w:sz="4" w:space="0" w:color="auto"/>
                  </w:tcBorders>
                  <w:shd w:val="clear" w:color="000000" w:fill="FFFFFF"/>
                  <w:hideMark/>
                </w:tcPr>
                <w:p w14:paraId="239289FD" w14:textId="77777777" w:rsidR="00A75DCC" w:rsidRPr="00D17691" w:rsidRDefault="00A75DCC" w:rsidP="00794DD8">
                  <w:pPr>
                    <w:jc w:val="cente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47C481B5" w14:textId="77777777" w:rsidR="00A75DCC" w:rsidRPr="00D17691" w:rsidRDefault="00A75DCC" w:rsidP="00794DD8">
                  <w:pPr>
                    <w:rPr>
                      <w:sz w:val="18"/>
                      <w:lang w:val="es-419"/>
                    </w:rPr>
                  </w:pPr>
                </w:p>
              </w:tc>
            </w:tr>
            <w:tr w:rsidR="00A75DCC" w:rsidRPr="00201AF6" w14:paraId="3FAEFD8D" w14:textId="77777777" w:rsidTr="00794DD8">
              <w:trPr>
                <w:trHeight w:val="960"/>
              </w:trPr>
              <w:tc>
                <w:tcPr>
                  <w:tcW w:w="3304" w:type="dxa"/>
                  <w:tcBorders>
                    <w:top w:val="nil"/>
                    <w:left w:val="single" w:sz="4" w:space="0" w:color="auto"/>
                    <w:bottom w:val="single" w:sz="4" w:space="0" w:color="auto"/>
                    <w:right w:val="single" w:sz="4" w:space="0" w:color="auto"/>
                  </w:tcBorders>
                  <w:shd w:val="clear" w:color="000000" w:fill="FFFFFF"/>
                  <w:vAlign w:val="center"/>
                  <w:hideMark/>
                </w:tcPr>
                <w:p w14:paraId="117EC9E8" w14:textId="77777777" w:rsidR="00A75DCC" w:rsidRPr="00D17691" w:rsidRDefault="00A75DCC" w:rsidP="00A75DCC">
                  <w:pPr>
                    <w:numPr>
                      <w:ilvl w:val="0"/>
                      <w:numId w:val="2"/>
                    </w:numPr>
                    <w:rPr>
                      <w:sz w:val="18"/>
                      <w:lang w:val="es-419"/>
                    </w:rPr>
                  </w:pPr>
                  <w:r w:rsidRPr="005B72A1">
                    <w:rPr>
                      <w:rFonts w:ascii="Calibri" w:hAnsi="Calibri" w:cs="Calibri"/>
                      <w:color w:val="000000"/>
                      <w:sz w:val="18"/>
                      <w:lang w:val="es-ES"/>
                    </w:rPr>
                    <w:t>“Los auditores deben reunir evidencia de auditoría suficiente y adecuada para abarcar el alcance de la auditoría”.</w:t>
                  </w:r>
                </w:p>
              </w:tc>
              <w:tc>
                <w:tcPr>
                  <w:tcW w:w="546" w:type="dxa"/>
                  <w:tcBorders>
                    <w:top w:val="nil"/>
                    <w:left w:val="nil"/>
                    <w:bottom w:val="single" w:sz="4" w:space="0" w:color="auto"/>
                    <w:right w:val="single" w:sz="4" w:space="0" w:color="auto"/>
                  </w:tcBorders>
                  <w:shd w:val="clear" w:color="000000" w:fill="FFFFFF"/>
                  <w:hideMark/>
                </w:tcPr>
                <w:p w14:paraId="4814744A" w14:textId="77777777" w:rsidR="00A75DCC" w:rsidRPr="00D17691" w:rsidRDefault="00A75DCC" w:rsidP="00794DD8">
                  <w:pP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53BE1EC3" w14:textId="77777777" w:rsidR="00A75DCC" w:rsidRPr="00D17691" w:rsidRDefault="00A75DCC" w:rsidP="00794DD8">
                  <w:pPr>
                    <w:rPr>
                      <w:sz w:val="18"/>
                      <w:lang w:val="es-419"/>
                    </w:rPr>
                  </w:pPr>
                </w:p>
              </w:tc>
            </w:tr>
            <w:tr w:rsidR="00A75DCC" w:rsidRPr="00201AF6" w14:paraId="6FD205CF" w14:textId="77777777" w:rsidTr="00794DD8">
              <w:trPr>
                <w:trHeight w:val="540"/>
              </w:trPr>
              <w:tc>
                <w:tcPr>
                  <w:tcW w:w="3304" w:type="dxa"/>
                  <w:tcBorders>
                    <w:top w:val="nil"/>
                    <w:left w:val="single" w:sz="4" w:space="0" w:color="auto"/>
                    <w:bottom w:val="single" w:sz="4" w:space="0" w:color="auto"/>
                    <w:right w:val="single" w:sz="4" w:space="0" w:color="auto"/>
                  </w:tcBorders>
                  <w:shd w:val="clear" w:color="000000" w:fill="FFFFFF"/>
                  <w:vAlign w:val="center"/>
                  <w:hideMark/>
                </w:tcPr>
                <w:p w14:paraId="3741D47A" w14:textId="77777777" w:rsidR="00A75DCC" w:rsidRPr="00D17691" w:rsidRDefault="00A75DCC" w:rsidP="00A75DCC">
                  <w:pPr>
                    <w:numPr>
                      <w:ilvl w:val="0"/>
                      <w:numId w:val="2"/>
                    </w:numPr>
                    <w:rPr>
                      <w:sz w:val="18"/>
                      <w:lang w:val="es-419"/>
                    </w:rPr>
                  </w:pPr>
                  <w:r w:rsidRPr="005B72A1">
                    <w:rPr>
                      <w:rFonts w:ascii="Calibri" w:hAnsi="Calibri" w:cs="Calibri"/>
                      <w:color w:val="000000"/>
                      <w:sz w:val="18"/>
                      <w:lang w:val="es-ES"/>
                    </w:rPr>
                    <w:t>“Los auditores deben evaluar si se obtiene evidencia de auditoría suficiente y adecuada y obtener las conclusiones pertinentes”.</w:t>
                  </w:r>
                </w:p>
              </w:tc>
              <w:tc>
                <w:tcPr>
                  <w:tcW w:w="546" w:type="dxa"/>
                  <w:tcBorders>
                    <w:top w:val="nil"/>
                    <w:left w:val="nil"/>
                    <w:bottom w:val="single" w:sz="4" w:space="0" w:color="auto"/>
                    <w:right w:val="single" w:sz="4" w:space="0" w:color="auto"/>
                  </w:tcBorders>
                  <w:shd w:val="clear" w:color="000000" w:fill="FFFFFF"/>
                  <w:hideMark/>
                </w:tcPr>
                <w:p w14:paraId="73812662" w14:textId="77777777" w:rsidR="00A75DCC" w:rsidRPr="00D17691" w:rsidRDefault="00A75DCC" w:rsidP="00794DD8">
                  <w:pPr>
                    <w:jc w:val="cente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3CAA642E" w14:textId="77777777" w:rsidR="00A75DCC" w:rsidRPr="00D17691" w:rsidRDefault="00A75DCC" w:rsidP="00794DD8">
                  <w:pPr>
                    <w:rPr>
                      <w:sz w:val="18"/>
                      <w:lang w:val="es-419"/>
                    </w:rPr>
                  </w:pPr>
                </w:p>
              </w:tc>
            </w:tr>
            <w:tr w:rsidR="00A75DCC" w:rsidRPr="00201AF6" w14:paraId="599D2A15" w14:textId="77777777" w:rsidTr="00794DD8">
              <w:trPr>
                <w:trHeight w:val="1140"/>
              </w:trPr>
              <w:tc>
                <w:tcPr>
                  <w:tcW w:w="3304" w:type="dxa"/>
                  <w:tcBorders>
                    <w:top w:val="nil"/>
                    <w:left w:val="single" w:sz="4" w:space="0" w:color="auto"/>
                    <w:bottom w:val="single" w:sz="4" w:space="0" w:color="auto"/>
                    <w:right w:val="single" w:sz="4" w:space="0" w:color="auto"/>
                  </w:tcBorders>
                  <w:shd w:val="clear" w:color="000000" w:fill="FFFFFF"/>
                  <w:vAlign w:val="center"/>
                  <w:hideMark/>
                </w:tcPr>
                <w:p w14:paraId="6735D2E1" w14:textId="77777777" w:rsidR="00A75DCC" w:rsidRPr="00D17691" w:rsidRDefault="00A75DCC" w:rsidP="00A75DCC">
                  <w:pPr>
                    <w:numPr>
                      <w:ilvl w:val="0"/>
                      <w:numId w:val="2"/>
                    </w:numPr>
                    <w:rPr>
                      <w:sz w:val="18"/>
                      <w:lang w:val="es-419"/>
                    </w:rPr>
                  </w:pPr>
                  <w:r w:rsidRPr="005B72A1">
                    <w:rPr>
                      <w:rFonts w:ascii="Calibri" w:hAnsi="Calibri" w:cs="Calibri"/>
                      <w:color w:val="000000"/>
                      <w:sz w:val="18"/>
                      <w:lang w:val="es-ES"/>
                    </w:rPr>
                    <w:t>“Los auditores deben preparar un informe escrito basado en los principios de completitud, objetividad, puntualidad y un proceso contradictorio”.</w:t>
                  </w:r>
                </w:p>
              </w:tc>
              <w:tc>
                <w:tcPr>
                  <w:tcW w:w="546" w:type="dxa"/>
                  <w:tcBorders>
                    <w:top w:val="nil"/>
                    <w:left w:val="nil"/>
                    <w:bottom w:val="single" w:sz="4" w:space="0" w:color="auto"/>
                    <w:right w:val="single" w:sz="4" w:space="0" w:color="auto"/>
                  </w:tcBorders>
                  <w:shd w:val="clear" w:color="000000" w:fill="FFFFFF"/>
                  <w:hideMark/>
                </w:tcPr>
                <w:p w14:paraId="16E7E52C" w14:textId="77777777" w:rsidR="00A75DCC" w:rsidRPr="00D17691" w:rsidRDefault="00A75DCC" w:rsidP="00794DD8">
                  <w:pP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594F7DE2" w14:textId="77777777" w:rsidR="00A75DCC" w:rsidRPr="00D17691" w:rsidRDefault="00A75DCC" w:rsidP="00794DD8">
                  <w:pPr>
                    <w:rPr>
                      <w:sz w:val="18"/>
                      <w:lang w:val="es-419"/>
                    </w:rPr>
                  </w:pPr>
                </w:p>
              </w:tc>
            </w:tr>
            <w:tr w:rsidR="00A75DCC" w:rsidRPr="00201AF6" w14:paraId="09E2CDC3" w14:textId="77777777" w:rsidTr="00794DD8">
              <w:trPr>
                <w:trHeight w:val="633"/>
              </w:trPr>
              <w:tc>
                <w:tcPr>
                  <w:tcW w:w="5514" w:type="dxa"/>
                  <w:gridSpan w:val="3"/>
                  <w:tcBorders>
                    <w:top w:val="nil"/>
                    <w:left w:val="single" w:sz="4" w:space="0" w:color="auto"/>
                    <w:bottom w:val="single" w:sz="4" w:space="0" w:color="auto"/>
                    <w:right w:val="single" w:sz="4" w:space="0" w:color="auto"/>
                  </w:tcBorders>
                  <w:shd w:val="clear" w:color="000000" w:fill="FFFFFF"/>
                  <w:vAlign w:val="center"/>
                  <w:hideMark/>
                </w:tcPr>
                <w:p w14:paraId="7D643F71" w14:textId="77777777" w:rsidR="00A75DCC" w:rsidRPr="005B72A1" w:rsidRDefault="00A75DCC" w:rsidP="00794DD8">
                  <w:pPr>
                    <w:rPr>
                      <w:sz w:val="18"/>
                      <w:szCs w:val="18"/>
                      <w:lang w:val="es-ES"/>
                    </w:rPr>
                  </w:pPr>
                  <w:r w:rsidRPr="005B72A1">
                    <w:rPr>
                      <w:rFonts w:ascii="Calibri" w:hAnsi="Calibri" w:cs="Calibri"/>
                      <w:i/>
                      <w:iCs/>
                      <w:color w:val="000000"/>
                      <w:sz w:val="18"/>
                      <w:lang w:val="es-ES"/>
                    </w:rPr>
                    <w:t xml:space="preserve">La EFS también ha adoptado </w:t>
                  </w:r>
                  <w:r w:rsidRPr="005B72A1">
                    <w:rPr>
                      <w:rFonts w:ascii="Calibri" w:hAnsi="Calibri" w:cs="Calibri"/>
                      <w:i/>
                      <w:iCs/>
                      <w:color w:val="000000"/>
                      <w:sz w:val="18"/>
                      <w:u w:val="single"/>
                      <w:lang w:val="es-ES"/>
                    </w:rPr>
                    <w:t>políticas</w:t>
                  </w:r>
                  <w:r w:rsidRPr="005B72A1">
                    <w:rPr>
                      <w:rFonts w:ascii="Calibri" w:hAnsi="Calibri" w:cs="Calibri"/>
                      <w:i/>
                      <w:iCs/>
                      <w:color w:val="000000"/>
                      <w:sz w:val="18"/>
                      <w:lang w:val="es-ES"/>
                    </w:rPr>
                    <w:t xml:space="preserve"> y </w:t>
                  </w:r>
                  <w:r w:rsidRPr="005B72A1">
                    <w:rPr>
                      <w:rFonts w:ascii="Calibri" w:hAnsi="Calibri" w:cs="Calibri"/>
                      <w:i/>
                      <w:iCs/>
                      <w:color w:val="000000"/>
                      <w:sz w:val="18"/>
                      <w:u w:val="single"/>
                      <w:lang w:val="es-ES"/>
                    </w:rPr>
                    <w:t>procedimientos</w:t>
                  </w:r>
                  <w:r w:rsidRPr="005B72A1">
                    <w:rPr>
                      <w:rFonts w:ascii="Calibri" w:hAnsi="Calibri" w:cs="Calibri"/>
                      <w:i/>
                      <w:iCs/>
                      <w:color w:val="000000"/>
                      <w:sz w:val="18"/>
                      <w:lang w:val="es-ES"/>
                    </w:rPr>
                    <w:t xml:space="preserve"> acerca de cómo ha elegido implementar sus normas de auditoría, las cuales deben cubrir lo siguiente</w:t>
                  </w:r>
                </w:p>
              </w:tc>
            </w:tr>
            <w:tr w:rsidR="00A75DCC" w:rsidRPr="00201AF6" w14:paraId="6B53F2D3" w14:textId="77777777" w:rsidTr="00794DD8">
              <w:trPr>
                <w:trHeight w:val="1796"/>
              </w:trPr>
              <w:tc>
                <w:tcPr>
                  <w:tcW w:w="3304" w:type="dxa"/>
                  <w:tcBorders>
                    <w:top w:val="nil"/>
                    <w:left w:val="single" w:sz="4" w:space="0" w:color="auto"/>
                    <w:bottom w:val="single" w:sz="4" w:space="0" w:color="auto"/>
                    <w:right w:val="single" w:sz="4" w:space="0" w:color="auto"/>
                  </w:tcBorders>
                  <w:shd w:val="clear" w:color="000000" w:fill="FFFFFF"/>
                  <w:vAlign w:val="center"/>
                  <w:hideMark/>
                </w:tcPr>
                <w:p w14:paraId="5CFC611E" w14:textId="77777777" w:rsidR="00A75DCC" w:rsidRPr="005B72A1" w:rsidRDefault="00A75DCC" w:rsidP="00A75DCC">
                  <w:pPr>
                    <w:numPr>
                      <w:ilvl w:val="0"/>
                      <w:numId w:val="2"/>
                    </w:numPr>
                    <w:rPr>
                      <w:sz w:val="18"/>
                      <w:szCs w:val="18"/>
                      <w:lang w:val="es-ES"/>
                    </w:rPr>
                  </w:pPr>
                  <w:r w:rsidRPr="005B72A1">
                    <w:rPr>
                      <w:rFonts w:ascii="Calibri" w:hAnsi="Calibri" w:cs="Calibri"/>
                      <w:color w:val="000000"/>
                      <w:sz w:val="18"/>
                      <w:lang w:val="es-ES"/>
                    </w:rPr>
                    <w:t>“La determinación de la materialidad a través del juicio profesional conforme a la interpretación del auditor sobre las necesidades de los usuarios (...) en términos de valor (...), las características inherentes [naturaleza] de un elemento [y] el contexto en el que ocurre”.</w:t>
                  </w:r>
                </w:p>
              </w:tc>
              <w:tc>
                <w:tcPr>
                  <w:tcW w:w="546" w:type="dxa"/>
                  <w:tcBorders>
                    <w:top w:val="nil"/>
                    <w:left w:val="nil"/>
                    <w:bottom w:val="single" w:sz="4" w:space="0" w:color="auto"/>
                    <w:right w:val="single" w:sz="4" w:space="0" w:color="auto"/>
                  </w:tcBorders>
                  <w:shd w:val="clear" w:color="000000" w:fill="FFFFFF"/>
                  <w:hideMark/>
                </w:tcPr>
                <w:p w14:paraId="5926AD57" w14:textId="77777777" w:rsidR="00A75DCC" w:rsidRPr="005B72A1" w:rsidRDefault="00A75DCC" w:rsidP="00794DD8">
                  <w:pPr>
                    <w:jc w:val="center"/>
                    <w:rPr>
                      <w:sz w:val="18"/>
                      <w:szCs w:val="18"/>
                      <w:lang w:val="es-ES"/>
                    </w:rPr>
                  </w:pPr>
                </w:p>
              </w:tc>
              <w:tc>
                <w:tcPr>
                  <w:tcW w:w="1664" w:type="dxa"/>
                  <w:tcBorders>
                    <w:top w:val="nil"/>
                    <w:left w:val="nil"/>
                    <w:bottom w:val="single" w:sz="4" w:space="0" w:color="auto"/>
                    <w:right w:val="single" w:sz="4" w:space="0" w:color="auto"/>
                  </w:tcBorders>
                  <w:shd w:val="clear" w:color="auto" w:fill="auto"/>
                  <w:noWrap/>
                  <w:hideMark/>
                </w:tcPr>
                <w:p w14:paraId="3BD4BC98" w14:textId="77777777" w:rsidR="00A75DCC" w:rsidRPr="005B72A1" w:rsidRDefault="00A75DCC" w:rsidP="00794DD8">
                  <w:pPr>
                    <w:rPr>
                      <w:sz w:val="18"/>
                      <w:szCs w:val="18"/>
                      <w:lang w:val="es-ES"/>
                    </w:rPr>
                  </w:pPr>
                </w:p>
              </w:tc>
            </w:tr>
            <w:tr w:rsidR="00A75DCC" w:rsidRPr="00201AF6" w14:paraId="02411240" w14:textId="77777777" w:rsidTr="00794DD8">
              <w:trPr>
                <w:trHeight w:val="1344"/>
              </w:trPr>
              <w:tc>
                <w:tcPr>
                  <w:tcW w:w="3304" w:type="dxa"/>
                  <w:tcBorders>
                    <w:top w:val="nil"/>
                    <w:left w:val="single" w:sz="4" w:space="0" w:color="auto"/>
                    <w:bottom w:val="single" w:sz="4" w:space="0" w:color="auto"/>
                    <w:right w:val="single" w:sz="4" w:space="0" w:color="auto"/>
                  </w:tcBorders>
                  <w:shd w:val="clear" w:color="000000" w:fill="FFFFFF"/>
                  <w:vAlign w:val="center"/>
                  <w:hideMark/>
                </w:tcPr>
                <w:p w14:paraId="0E97802B" w14:textId="77777777" w:rsidR="00A75DCC" w:rsidRPr="005B72A1" w:rsidRDefault="00A75DCC" w:rsidP="00A75DCC">
                  <w:pPr>
                    <w:numPr>
                      <w:ilvl w:val="0"/>
                      <w:numId w:val="2"/>
                    </w:numPr>
                    <w:rPr>
                      <w:sz w:val="18"/>
                      <w:szCs w:val="18"/>
                      <w:lang w:val="es-ES"/>
                    </w:rPr>
                  </w:pPr>
                  <w:r w:rsidRPr="005B72A1">
                    <w:rPr>
                      <w:rFonts w:ascii="Calibri" w:hAnsi="Calibri" w:cs="Calibri"/>
                      <w:color w:val="000000"/>
                      <w:sz w:val="18"/>
                      <w:lang w:val="es-ES"/>
                    </w:rPr>
                    <w:t>Los requisitos de la documentación de auditoría, a fin de asegurar que “el auditor prepare la documentación de auditoría relevante antes de que se emita el informe de auditoría o el informe del auditor, y que la documentación se conserve durante un período adecuado”.</w:t>
                  </w:r>
                </w:p>
              </w:tc>
              <w:tc>
                <w:tcPr>
                  <w:tcW w:w="546" w:type="dxa"/>
                  <w:tcBorders>
                    <w:top w:val="nil"/>
                    <w:left w:val="nil"/>
                    <w:bottom w:val="single" w:sz="4" w:space="0" w:color="auto"/>
                    <w:right w:val="single" w:sz="4" w:space="0" w:color="auto"/>
                  </w:tcBorders>
                  <w:shd w:val="clear" w:color="000000" w:fill="FFFFFF"/>
                  <w:hideMark/>
                </w:tcPr>
                <w:p w14:paraId="651C9A4E" w14:textId="77777777" w:rsidR="00A75DCC" w:rsidRPr="005B72A1" w:rsidRDefault="00A75DCC" w:rsidP="00794DD8">
                  <w:pPr>
                    <w:jc w:val="center"/>
                    <w:rPr>
                      <w:sz w:val="18"/>
                      <w:szCs w:val="18"/>
                      <w:lang w:val="es-ES"/>
                    </w:rPr>
                  </w:pPr>
                </w:p>
              </w:tc>
              <w:tc>
                <w:tcPr>
                  <w:tcW w:w="1664" w:type="dxa"/>
                  <w:tcBorders>
                    <w:top w:val="nil"/>
                    <w:left w:val="nil"/>
                    <w:bottom w:val="single" w:sz="4" w:space="0" w:color="auto"/>
                    <w:right w:val="single" w:sz="4" w:space="0" w:color="auto"/>
                  </w:tcBorders>
                  <w:shd w:val="clear" w:color="auto" w:fill="auto"/>
                  <w:noWrap/>
                  <w:hideMark/>
                </w:tcPr>
                <w:p w14:paraId="15589461" w14:textId="77777777" w:rsidR="00A75DCC" w:rsidRPr="005B72A1" w:rsidRDefault="00A75DCC" w:rsidP="00794DD8">
                  <w:pPr>
                    <w:rPr>
                      <w:sz w:val="18"/>
                      <w:szCs w:val="18"/>
                      <w:lang w:val="es-ES"/>
                    </w:rPr>
                  </w:pPr>
                </w:p>
              </w:tc>
            </w:tr>
            <w:tr w:rsidR="00A75DCC" w:rsidRPr="00AD5DF1" w14:paraId="2AEE0F6B" w14:textId="77777777" w:rsidTr="00794DD8">
              <w:trPr>
                <w:trHeight w:val="838"/>
              </w:trPr>
              <w:tc>
                <w:tcPr>
                  <w:tcW w:w="3304" w:type="dxa"/>
                  <w:tcBorders>
                    <w:top w:val="nil"/>
                    <w:left w:val="single" w:sz="4" w:space="0" w:color="auto"/>
                    <w:bottom w:val="single" w:sz="4" w:space="0" w:color="auto"/>
                    <w:right w:val="single" w:sz="4" w:space="0" w:color="auto"/>
                  </w:tcBorders>
                  <w:shd w:val="clear" w:color="auto" w:fill="auto"/>
                  <w:hideMark/>
                </w:tcPr>
                <w:p w14:paraId="1565DFE5" w14:textId="77777777" w:rsidR="00A75DCC" w:rsidRPr="005B72A1" w:rsidRDefault="00A75DCC" w:rsidP="00A75DCC">
                  <w:pPr>
                    <w:numPr>
                      <w:ilvl w:val="0"/>
                      <w:numId w:val="2"/>
                    </w:numPr>
                    <w:spacing w:after="0"/>
                    <w:rPr>
                      <w:sz w:val="18"/>
                      <w:szCs w:val="18"/>
                      <w:lang w:val="es-ES"/>
                    </w:rPr>
                  </w:pPr>
                  <w:r w:rsidRPr="005B72A1">
                    <w:rPr>
                      <w:sz w:val="18"/>
                      <w:szCs w:val="18"/>
                      <w:lang w:val="es-ES"/>
                    </w:rPr>
                    <w:t xml:space="preserve"> La determinación de la naturaleza, tiempos y alcance de los procedimientos de auditoría a realizar:</w:t>
                  </w:r>
                </w:p>
                <w:p w14:paraId="004B01FB" w14:textId="77777777" w:rsidR="00A75DCC" w:rsidRPr="005B72A1" w:rsidRDefault="00A75DCC" w:rsidP="00A75DCC">
                  <w:pPr>
                    <w:numPr>
                      <w:ilvl w:val="0"/>
                      <w:numId w:val="18"/>
                    </w:numPr>
                    <w:spacing w:after="0"/>
                    <w:ind w:left="609" w:hanging="284"/>
                    <w:rPr>
                      <w:sz w:val="18"/>
                      <w:szCs w:val="18"/>
                      <w:lang w:val="es-ES"/>
                    </w:rPr>
                  </w:pPr>
                  <w:r w:rsidRPr="005B72A1">
                    <w:rPr>
                      <w:sz w:val="18"/>
                      <w:szCs w:val="18"/>
                      <w:lang w:val="es-ES"/>
                    </w:rPr>
                    <w:t>A la luz de los criterios y el alcance de la auditoría, las características de la entidad auditada y los resultados de la evaluación de riesgo.</w:t>
                  </w:r>
                </w:p>
                <w:p w14:paraId="58979DA0" w14:textId="77777777" w:rsidR="00A75DCC" w:rsidRPr="005B72A1" w:rsidRDefault="00A75DCC" w:rsidP="00A75DCC">
                  <w:pPr>
                    <w:numPr>
                      <w:ilvl w:val="0"/>
                      <w:numId w:val="18"/>
                    </w:numPr>
                    <w:spacing w:after="0"/>
                    <w:ind w:left="609" w:hanging="284"/>
                    <w:rPr>
                      <w:sz w:val="18"/>
                      <w:szCs w:val="18"/>
                      <w:lang w:val="es-ES"/>
                    </w:rPr>
                  </w:pPr>
                  <w:r w:rsidRPr="005B72A1">
                    <w:rPr>
                      <w:sz w:val="18"/>
                      <w:szCs w:val="18"/>
                      <w:lang w:val="es-ES"/>
                    </w:rPr>
                    <w:t>A los efectos de obtener evidencia de auditoría suficiente y adecuada.</w:t>
                  </w:r>
                </w:p>
                <w:p w14:paraId="4B86D9BE" w14:textId="77777777" w:rsidR="00A75DCC" w:rsidRPr="005B72A1" w:rsidRDefault="00A75DCC" w:rsidP="00A75DCC">
                  <w:pPr>
                    <w:numPr>
                      <w:ilvl w:val="0"/>
                      <w:numId w:val="18"/>
                    </w:numPr>
                    <w:spacing w:after="0"/>
                    <w:ind w:left="609" w:hanging="284"/>
                    <w:rPr>
                      <w:sz w:val="18"/>
                      <w:szCs w:val="18"/>
                      <w:lang w:val="es-ES"/>
                    </w:rPr>
                  </w:pPr>
                  <w:r w:rsidRPr="005B72A1">
                    <w:rPr>
                      <w:sz w:val="18"/>
                      <w:szCs w:val="18"/>
                      <w:lang w:val="es-ES"/>
                    </w:rPr>
                    <w:lastRenderedPageBreak/>
                    <w:t>Y para evaluar si la evidencia obtenida es suficiente y adecuada a fin de reducir el riesgo de auditoría a un nivel aceptablemente bajo, incluidas las consideraciones de materialidad y el nivel de garantía de la auditoría.</w:t>
                  </w:r>
                </w:p>
                <w:p w14:paraId="0F5C355A" w14:textId="77777777" w:rsidR="00A75DCC" w:rsidRPr="005B72A1" w:rsidRDefault="00A75DCC" w:rsidP="00794DD8">
                  <w:pPr>
                    <w:spacing w:after="0"/>
                    <w:ind w:left="360"/>
                    <w:rPr>
                      <w:sz w:val="18"/>
                      <w:szCs w:val="18"/>
                      <w:lang w:val="es-ES"/>
                    </w:rPr>
                  </w:pPr>
                </w:p>
              </w:tc>
              <w:tc>
                <w:tcPr>
                  <w:tcW w:w="546" w:type="dxa"/>
                  <w:tcBorders>
                    <w:top w:val="nil"/>
                    <w:left w:val="nil"/>
                    <w:bottom w:val="single" w:sz="4" w:space="0" w:color="auto"/>
                    <w:right w:val="single" w:sz="4" w:space="0" w:color="auto"/>
                  </w:tcBorders>
                  <w:shd w:val="clear" w:color="000000" w:fill="FFFFFF"/>
                  <w:hideMark/>
                </w:tcPr>
                <w:p w14:paraId="5F7783AD" w14:textId="77777777" w:rsidR="00A75DCC" w:rsidRPr="005B72A1" w:rsidRDefault="00A75DCC" w:rsidP="00794DD8">
                  <w:pPr>
                    <w:jc w:val="center"/>
                    <w:rPr>
                      <w:sz w:val="18"/>
                      <w:szCs w:val="18"/>
                      <w:lang w:val="es-ES"/>
                    </w:rPr>
                  </w:pPr>
                </w:p>
              </w:tc>
              <w:tc>
                <w:tcPr>
                  <w:tcW w:w="1664" w:type="dxa"/>
                  <w:tcBorders>
                    <w:top w:val="nil"/>
                    <w:left w:val="nil"/>
                    <w:bottom w:val="single" w:sz="4" w:space="0" w:color="auto"/>
                    <w:right w:val="single" w:sz="4" w:space="0" w:color="auto"/>
                  </w:tcBorders>
                  <w:shd w:val="clear" w:color="auto" w:fill="auto"/>
                  <w:noWrap/>
                  <w:hideMark/>
                </w:tcPr>
                <w:p w14:paraId="070376B7" w14:textId="77777777" w:rsidR="00A75DCC" w:rsidRPr="005B72A1" w:rsidRDefault="00A75DCC" w:rsidP="00794DD8">
                  <w:pPr>
                    <w:rPr>
                      <w:sz w:val="18"/>
                      <w:szCs w:val="18"/>
                      <w:lang w:val="es-ES"/>
                    </w:rPr>
                  </w:pPr>
                </w:p>
              </w:tc>
            </w:tr>
          </w:tbl>
          <w:p w14:paraId="09D2338C" w14:textId="77777777" w:rsidR="00A75DCC" w:rsidRPr="005B72A1" w:rsidRDefault="00A75DCC" w:rsidP="00794DD8">
            <w:pPr>
              <w:tabs>
                <w:tab w:val="left" w:pos="979"/>
              </w:tabs>
              <w:spacing w:afterLines="20" w:after="48"/>
              <w:rPr>
                <w:lang w:val="es-ES"/>
              </w:rPr>
            </w:pPr>
          </w:p>
        </w:tc>
        <w:tc>
          <w:tcPr>
            <w:tcW w:w="1421" w:type="dxa"/>
            <w:shd w:val="clear" w:color="auto" w:fill="auto"/>
          </w:tcPr>
          <w:p w14:paraId="601033C3" w14:textId="77777777" w:rsidR="00A75DCC" w:rsidRPr="005B72A1" w:rsidRDefault="00A75DCC" w:rsidP="00794DD8">
            <w:pPr>
              <w:spacing w:afterLines="20" w:after="48"/>
              <w:rPr>
                <w:b/>
                <w:bCs/>
                <w:lang w:val="es-ES"/>
              </w:rPr>
            </w:pPr>
          </w:p>
          <w:p w14:paraId="689E98A1" w14:textId="77777777" w:rsidR="00A75DCC" w:rsidRPr="003F013A" w:rsidRDefault="00A75DCC" w:rsidP="00794DD8">
            <w:pPr>
              <w:spacing w:afterLines="20" w:after="48" w:line="276" w:lineRule="auto"/>
              <w:jc w:val="center"/>
              <w:rPr>
                <w:bCs/>
                <w:i/>
                <w:iCs/>
              </w:rPr>
            </w:pPr>
            <w:r w:rsidRPr="003F013A">
              <w:rPr>
                <w:bCs/>
                <w:i/>
                <w:iCs/>
              </w:rPr>
              <w:lastRenderedPageBreak/>
              <w:t>[Include dimension score]</w:t>
            </w:r>
          </w:p>
          <w:p w14:paraId="27523BB2" w14:textId="77777777" w:rsidR="00A75DCC" w:rsidRPr="005D07EE" w:rsidRDefault="00A75DCC" w:rsidP="00794DD8">
            <w:pPr>
              <w:rPr>
                <w:b/>
                <w:bCs/>
              </w:rPr>
            </w:pPr>
          </w:p>
        </w:tc>
      </w:tr>
    </w:tbl>
    <w:p w14:paraId="6D93C928" w14:textId="77777777" w:rsidR="00A75DCC" w:rsidRPr="004F0760" w:rsidRDefault="00A75DCC" w:rsidP="00A75DCC">
      <w:pPr>
        <w:spacing w:afterLines="20" w:after="48"/>
        <w:jc w:val="both"/>
        <w:rPr>
          <w:b/>
          <w:bCs/>
          <w:sz w:val="24"/>
          <w:szCs w:val="24"/>
          <w:lang w:val="pt-PT"/>
        </w:rPr>
      </w:pPr>
    </w:p>
    <w:p w14:paraId="59990096" w14:textId="77777777" w:rsidR="00A75DCC" w:rsidRPr="009C1C12" w:rsidRDefault="00A75DCC" w:rsidP="00A75DCC">
      <w:pPr>
        <w:spacing w:afterLines="20" w:after="48"/>
        <w:jc w:val="both"/>
        <w:rPr>
          <w:b/>
          <w:bCs/>
          <w:sz w:val="24"/>
          <w:szCs w:val="24"/>
          <w:lang w:val="es-419"/>
        </w:rPr>
      </w:pPr>
      <w:r w:rsidRPr="009C1C12">
        <w:rPr>
          <w:b/>
          <w:sz w:val="24"/>
          <w:lang w:val="es-419"/>
        </w:rPr>
        <w:t xml:space="preserve">4.3.9 </w:t>
      </w:r>
      <w:r w:rsidRPr="009C1C12">
        <w:rPr>
          <w:b/>
          <w:sz w:val="24"/>
          <w:lang w:val="es-419"/>
        </w:rPr>
        <w:tab/>
        <w:t xml:space="preserve">EFS-16: Proceso de las auditorías de cumplimiento - </w:t>
      </w:r>
      <w:r>
        <w:rPr>
          <w:b/>
          <w:sz w:val="24"/>
          <w:lang w:val="es-419"/>
        </w:rPr>
        <w:t>Puntuación</w:t>
      </w:r>
      <w:r w:rsidRPr="009C1C12">
        <w:rPr>
          <w:b/>
          <w:sz w:val="24"/>
          <w:lang w:val="es-419"/>
        </w:rPr>
        <w:t xml:space="preserve"> [</w:t>
      </w:r>
      <w:r w:rsidRPr="009C1C12">
        <w:rPr>
          <w:b/>
          <w:i/>
          <w:iCs/>
          <w:sz w:val="24"/>
          <w:lang w:val="es-419"/>
        </w:rPr>
        <w:t xml:space="preserve">incluya la </w:t>
      </w:r>
      <w:r>
        <w:rPr>
          <w:b/>
          <w:i/>
          <w:iCs/>
          <w:sz w:val="24"/>
          <w:lang w:val="es-419"/>
        </w:rPr>
        <w:t>puntuación</w:t>
      </w:r>
      <w:r w:rsidRPr="009C1C12">
        <w:rPr>
          <w:b/>
          <w:i/>
          <w:iCs/>
          <w:sz w:val="24"/>
          <w:lang w:val="es-419"/>
        </w:rPr>
        <w:t xml:space="preserve"> </w:t>
      </w:r>
      <w:r>
        <w:rPr>
          <w:b/>
          <w:i/>
          <w:iCs/>
          <w:sz w:val="24"/>
          <w:lang w:val="es-419"/>
        </w:rPr>
        <w:t xml:space="preserve">del </w:t>
      </w:r>
      <w:r w:rsidRPr="009C1C12">
        <w:rPr>
          <w:b/>
          <w:i/>
          <w:iCs/>
          <w:sz w:val="24"/>
          <w:lang w:val="es-419"/>
        </w:rPr>
        <w:t>indicador</w:t>
      </w:r>
      <w:r w:rsidRPr="009C1C12">
        <w:rPr>
          <w:b/>
          <w:sz w:val="24"/>
          <w:lang w:val="es-419"/>
        </w:rPr>
        <w:t>]</w:t>
      </w:r>
    </w:p>
    <w:p w14:paraId="5DB85A79" w14:textId="77777777" w:rsidR="00A75DCC" w:rsidRPr="009C1C12" w:rsidRDefault="00A75DCC" w:rsidP="00A75DCC">
      <w:pPr>
        <w:spacing w:afterLines="20" w:after="48"/>
        <w:jc w:val="both"/>
        <w:rPr>
          <w:b/>
          <w:lang w:val="es-419"/>
        </w:rPr>
      </w:pPr>
      <w:r w:rsidRPr="009C1C12">
        <w:rPr>
          <w:b/>
          <w:lang w:val="es-419"/>
        </w:rPr>
        <w:t>Descripción narrativa</w:t>
      </w:r>
    </w:p>
    <w:p w14:paraId="0473C7F3" w14:textId="77777777" w:rsidR="00A75DCC" w:rsidRPr="009C1C12" w:rsidRDefault="00A75DCC" w:rsidP="00A75DCC">
      <w:pPr>
        <w:spacing w:after="0"/>
        <w:jc w:val="both"/>
        <w:rPr>
          <w:rFonts w:ascii="Calibri" w:hAnsi="Calibri" w:cs="Calibri"/>
          <w:color w:val="000000"/>
          <w:lang w:val="es-419"/>
        </w:rPr>
      </w:pPr>
      <w:r w:rsidRPr="009C1C12">
        <w:rPr>
          <w:rFonts w:ascii="Calibri" w:hAnsi="Calibri"/>
          <w:color w:val="000000"/>
          <w:lang w:val="es-419"/>
        </w:rPr>
        <w:t>“El propósito del Indicador EFS-16 es recabar información acerca del modo en que las auditorías de cumplimiento se realizan en la práctica durante las etapas de planificación, implementación y elaboración de informes del ciclo de auditoría.  Este indicador tiene tres dimensiones</w:t>
      </w:r>
      <w:r>
        <w:rPr>
          <w:rFonts w:ascii="Calibri" w:hAnsi="Calibri"/>
          <w:color w:val="000000"/>
          <w:lang w:val="es-419"/>
        </w:rPr>
        <w:t>”</w:t>
      </w:r>
      <w:r w:rsidRPr="009C1C12">
        <w:rPr>
          <w:rFonts w:ascii="Calibri" w:hAnsi="Calibri"/>
          <w:color w:val="000000"/>
          <w:lang w:val="es-419"/>
        </w:rPr>
        <w:t>:</w:t>
      </w:r>
    </w:p>
    <w:p w14:paraId="68CA6FA5" w14:textId="77777777" w:rsidR="00A75DCC" w:rsidRPr="009C1C12" w:rsidRDefault="00A75DCC" w:rsidP="00A75DCC">
      <w:pPr>
        <w:spacing w:after="0" w:line="240" w:lineRule="auto"/>
        <w:jc w:val="both"/>
        <w:rPr>
          <w:rFonts w:ascii="Calibri" w:hAnsi="Calibri" w:cs="Calibri"/>
          <w:color w:val="000000"/>
          <w:lang w:val="es-419"/>
        </w:rPr>
      </w:pPr>
    </w:p>
    <w:p w14:paraId="3929F9E3" w14:textId="77777777" w:rsidR="00A75DCC" w:rsidRPr="00D17691" w:rsidRDefault="00A75DCC" w:rsidP="00A75DCC">
      <w:pPr>
        <w:spacing w:after="0" w:line="240" w:lineRule="auto"/>
        <w:jc w:val="both"/>
        <w:rPr>
          <w:rFonts w:ascii="Calibri" w:hAnsi="Calibri"/>
          <w:b/>
          <w:color w:val="000000"/>
          <w:lang w:val="es-419"/>
        </w:rPr>
      </w:pPr>
      <w:r w:rsidRPr="00D17691">
        <w:rPr>
          <w:rFonts w:ascii="Calibri" w:hAnsi="Calibri"/>
          <w:b/>
          <w:color w:val="000000"/>
          <w:lang w:val="es-419"/>
        </w:rPr>
        <w:t>(</w:t>
      </w:r>
      <w:r>
        <w:rPr>
          <w:rFonts w:ascii="Calibri" w:hAnsi="Calibri"/>
          <w:b/>
          <w:color w:val="000000"/>
          <w:lang w:val="es-419"/>
        </w:rPr>
        <w:t>1</w:t>
      </w:r>
      <w:r w:rsidRPr="00D17691">
        <w:rPr>
          <w:rFonts w:ascii="Calibri" w:hAnsi="Calibri"/>
          <w:b/>
          <w:color w:val="000000"/>
          <w:lang w:val="es-419"/>
        </w:rPr>
        <w:t>) Planeación de las auditorías de cumplimiento</w:t>
      </w:r>
    </w:p>
    <w:p w14:paraId="1A64575A" w14:textId="77777777" w:rsidR="00A75DCC" w:rsidRPr="00D17691" w:rsidRDefault="00A75DCC" w:rsidP="00A75DCC">
      <w:pPr>
        <w:spacing w:after="0" w:line="240" w:lineRule="auto"/>
        <w:jc w:val="both"/>
        <w:rPr>
          <w:rFonts w:ascii="Calibri" w:hAnsi="Calibri"/>
          <w:b/>
          <w:color w:val="000000"/>
          <w:lang w:val="es-419"/>
        </w:rPr>
      </w:pPr>
      <w:r w:rsidRPr="00D17691">
        <w:rPr>
          <w:rFonts w:ascii="Calibri" w:hAnsi="Calibri"/>
          <w:b/>
          <w:color w:val="000000"/>
          <w:lang w:val="es-419"/>
        </w:rPr>
        <w:t>(</w:t>
      </w:r>
      <w:r>
        <w:rPr>
          <w:rFonts w:ascii="Calibri" w:hAnsi="Calibri"/>
          <w:b/>
          <w:color w:val="000000"/>
          <w:lang w:val="es-419"/>
        </w:rPr>
        <w:t>2</w:t>
      </w:r>
      <w:r w:rsidRPr="00D17691">
        <w:rPr>
          <w:rFonts w:ascii="Calibri" w:hAnsi="Calibri"/>
          <w:b/>
          <w:color w:val="000000"/>
          <w:lang w:val="es-419"/>
        </w:rPr>
        <w:t>) Implementación de las auditorías de cumplimiento</w:t>
      </w:r>
    </w:p>
    <w:p w14:paraId="1677E207" w14:textId="77777777" w:rsidR="00A75DCC" w:rsidRPr="00D17691" w:rsidRDefault="00A75DCC" w:rsidP="00A75DCC">
      <w:pPr>
        <w:spacing w:after="0" w:line="240" w:lineRule="auto"/>
        <w:jc w:val="both"/>
        <w:rPr>
          <w:rFonts w:ascii="Calibri" w:hAnsi="Calibri"/>
          <w:b/>
          <w:color w:val="000000"/>
          <w:lang w:val="es-419"/>
        </w:rPr>
      </w:pPr>
      <w:r w:rsidRPr="00D17691">
        <w:rPr>
          <w:rFonts w:ascii="Calibri" w:hAnsi="Calibri"/>
          <w:b/>
          <w:color w:val="000000"/>
          <w:lang w:val="es-419"/>
        </w:rPr>
        <w:t>(</w:t>
      </w:r>
      <w:r>
        <w:rPr>
          <w:rFonts w:ascii="Calibri" w:hAnsi="Calibri"/>
          <w:b/>
          <w:color w:val="000000"/>
          <w:lang w:val="es-419"/>
        </w:rPr>
        <w:t>3</w:t>
      </w:r>
      <w:r w:rsidRPr="00D17691">
        <w:rPr>
          <w:rFonts w:ascii="Calibri" w:hAnsi="Calibri"/>
          <w:b/>
          <w:color w:val="000000"/>
          <w:lang w:val="es-419"/>
        </w:rPr>
        <w:t>) Evaluación de la evidencia de auditoría y elaboración de conclusiones e informes sobre las auditorías de cumplimiento</w:t>
      </w:r>
    </w:p>
    <w:p w14:paraId="1026E137" w14:textId="77777777" w:rsidR="00A75DCC" w:rsidRPr="00D17691" w:rsidRDefault="00A75DCC" w:rsidP="00A75DCC">
      <w:pPr>
        <w:spacing w:after="0" w:line="240" w:lineRule="auto"/>
        <w:jc w:val="both"/>
        <w:rPr>
          <w:rFonts w:ascii="Calibri" w:hAnsi="Calibri"/>
          <w:b/>
          <w:color w:val="000000"/>
          <w:lang w:val="es-419"/>
        </w:rPr>
      </w:pPr>
    </w:p>
    <w:p w14:paraId="3E9AB713" w14:textId="77777777" w:rsidR="00A75DCC" w:rsidRPr="009C1C12" w:rsidRDefault="00A75DCC" w:rsidP="00A75DCC">
      <w:pPr>
        <w:spacing w:afterLines="20" w:after="48" w:line="240" w:lineRule="auto"/>
        <w:jc w:val="both"/>
        <w:rPr>
          <w:bCs/>
          <w:lang w:val="es-419"/>
        </w:rPr>
      </w:pPr>
      <w:r w:rsidRPr="009C1C12">
        <w:rPr>
          <w:i/>
          <w:iCs/>
          <w:lang w:val="es-419"/>
        </w:rPr>
        <w:t>[Incluya información acerca de la muestra de expedientes de auditoría en la que se basa la evaluación de este indicador, con una lista de los expedientes de auditoría y el año del que se tomaron</w:t>
      </w:r>
      <w:r>
        <w:rPr>
          <w:i/>
          <w:iCs/>
          <w:lang w:val="es-419"/>
        </w:rPr>
        <w:t>.</w:t>
      </w:r>
      <w:r w:rsidRPr="009C1C12">
        <w:rPr>
          <w:i/>
          <w:iCs/>
          <w:lang w:val="es-419"/>
        </w:rPr>
        <w:t>]</w:t>
      </w:r>
    </w:p>
    <w:p w14:paraId="506E214D" w14:textId="77777777" w:rsidR="00A75DCC" w:rsidRPr="009C1C12" w:rsidRDefault="00A75DCC" w:rsidP="00A75DCC">
      <w:pPr>
        <w:spacing w:afterLines="20" w:after="48"/>
        <w:jc w:val="both"/>
        <w:rPr>
          <w:b/>
          <w:i/>
          <w:lang w:val="es-419"/>
        </w:rPr>
      </w:pPr>
    </w:p>
    <w:p w14:paraId="2C00792A"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833342">
        <w:rPr>
          <w:b/>
          <w:i/>
          <w:lang w:val="es-419"/>
        </w:rPr>
        <w:t xml:space="preserve"> (</w:t>
      </w:r>
      <w:r>
        <w:rPr>
          <w:b/>
          <w:i/>
          <w:lang w:val="es-419"/>
        </w:rPr>
        <w:t>1</w:t>
      </w:r>
      <w:r w:rsidRPr="00833342">
        <w:rPr>
          <w:b/>
          <w:i/>
          <w:lang w:val="es-419"/>
        </w:rPr>
        <w:t xml:space="preserve">): </w:t>
      </w:r>
      <w:r w:rsidRPr="00833342">
        <w:rPr>
          <w:rFonts w:ascii="Calibri" w:hAnsi="Calibri" w:cs="Calibri"/>
          <w:b/>
          <w:bCs/>
          <w:i/>
          <w:color w:val="000000"/>
          <w:lang w:val="es-419"/>
        </w:rPr>
        <w:t>Planeación de las auditorías de cumplimiento</w:t>
      </w:r>
    </w:p>
    <w:p w14:paraId="29351335" w14:textId="77777777" w:rsidR="00A75DCC" w:rsidRPr="00103834" w:rsidRDefault="00A75DCC" w:rsidP="00A75DCC">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742E8EA6"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39237190" w14:textId="77777777" w:rsidR="00A75DCC" w:rsidRPr="00C44976" w:rsidRDefault="00A75DCC" w:rsidP="00A75DCC">
      <w:pPr>
        <w:spacing w:after="0"/>
        <w:rPr>
          <w:rFonts w:ascii="Calibri" w:hAnsi="Calibri" w:cs="Calibri"/>
          <w:b/>
          <w:i/>
          <w:color w:val="000000"/>
          <w:lang w:val="es-419"/>
        </w:rPr>
      </w:pPr>
    </w:p>
    <w:p w14:paraId="1FC87383" w14:textId="77777777" w:rsidR="00A75DCC" w:rsidRPr="00D17691" w:rsidRDefault="00A75DCC" w:rsidP="00A75DCC">
      <w:pPr>
        <w:spacing w:afterLines="20" w:after="48"/>
        <w:jc w:val="both"/>
        <w:rPr>
          <w:b/>
          <w:i/>
          <w:lang w:val="es-419"/>
        </w:rPr>
      </w:pPr>
      <w:r w:rsidRPr="00393DCD">
        <w:rPr>
          <w:b/>
          <w:bCs/>
          <w:i/>
          <w:iCs/>
          <w:lang w:val="es-419"/>
        </w:rPr>
        <w:t>Dimensi</w:t>
      </w:r>
      <w:r w:rsidRPr="00D17691">
        <w:rPr>
          <w:b/>
          <w:i/>
          <w:lang w:val="es-419"/>
        </w:rPr>
        <w:t>ón</w:t>
      </w:r>
      <w:r w:rsidRPr="00833342">
        <w:rPr>
          <w:b/>
          <w:i/>
          <w:lang w:val="es-419"/>
        </w:rPr>
        <w:t xml:space="preserve"> (</w:t>
      </w:r>
      <w:r>
        <w:rPr>
          <w:b/>
          <w:i/>
          <w:lang w:val="es-419"/>
        </w:rPr>
        <w:t>2</w:t>
      </w:r>
      <w:r w:rsidRPr="00833342">
        <w:rPr>
          <w:b/>
          <w:i/>
          <w:lang w:val="es-419"/>
        </w:rPr>
        <w:t xml:space="preserve">): </w:t>
      </w:r>
      <w:r w:rsidRPr="00D17691">
        <w:rPr>
          <w:b/>
          <w:i/>
          <w:lang w:val="es-419"/>
        </w:rPr>
        <w:t>Implementación de las auditorías de cumplimiento</w:t>
      </w:r>
    </w:p>
    <w:p w14:paraId="68042607" w14:textId="77777777" w:rsidR="00A75DCC" w:rsidRPr="00865330" w:rsidRDefault="00A75DCC" w:rsidP="00A75DCC">
      <w:pPr>
        <w:spacing w:after="120" w:line="240" w:lineRule="auto"/>
        <w:rPr>
          <w:bCs/>
          <w:i/>
          <w:lang w:val="es-419"/>
        </w:rPr>
      </w:pPr>
      <w:r w:rsidRPr="00846A8A">
        <w:rPr>
          <w:bCs/>
          <w:i/>
          <w:lang w:val="es-419"/>
        </w:rPr>
        <w:t xml:space="preserve">[Incluya una descripción narrativa del desempeño de la EFS en esta dimensión. </w:t>
      </w:r>
      <w:r w:rsidRPr="00865330">
        <w:rPr>
          <w:bCs/>
          <w:i/>
          <w:lang w:val="es-419"/>
        </w:rPr>
        <w:t>En la Dimensión (</w:t>
      </w:r>
      <w:r>
        <w:rPr>
          <w:bCs/>
          <w:i/>
          <w:lang w:val="es-419"/>
        </w:rPr>
        <w:t>1</w:t>
      </w:r>
      <w:r w:rsidRPr="00865330">
        <w:rPr>
          <w:bCs/>
          <w:i/>
          <w:lang w:val="es-419"/>
        </w:rPr>
        <w:t>) se brinda orientación detallada.]</w:t>
      </w:r>
    </w:p>
    <w:p w14:paraId="0233D8A7" w14:textId="77777777" w:rsidR="00A75DCC" w:rsidRPr="00865330" w:rsidRDefault="00A75DCC" w:rsidP="00A75DCC">
      <w:pPr>
        <w:spacing w:after="0" w:line="240" w:lineRule="auto"/>
        <w:rPr>
          <w:b/>
          <w:i/>
          <w:lang w:val="es-419"/>
        </w:rPr>
      </w:pPr>
    </w:p>
    <w:p w14:paraId="1A0B26AF" w14:textId="77777777" w:rsidR="00A75DCC" w:rsidRPr="00D17691" w:rsidRDefault="00A75DCC" w:rsidP="00A75DCC">
      <w:pPr>
        <w:spacing w:afterLines="20" w:after="48"/>
        <w:jc w:val="both"/>
        <w:rPr>
          <w:b/>
          <w:i/>
          <w:lang w:val="es-419"/>
        </w:rPr>
      </w:pPr>
      <w:r w:rsidRPr="00393DCD">
        <w:rPr>
          <w:b/>
          <w:bCs/>
          <w:i/>
          <w:iCs/>
          <w:lang w:val="es-419"/>
        </w:rPr>
        <w:lastRenderedPageBreak/>
        <w:t>Dimensi</w:t>
      </w:r>
      <w:r w:rsidRPr="00D17691">
        <w:rPr>
          <w:b/>
          <w:i/>
          <w:lang w:val="es-419"/>
        </w:rPr>
        <w:t>ón</w:t>
      </w:r>
      <w:r w:rsidRPr="00865330">
        <w:rPr>
          <w:b/>
          <w:iCs/>
          <w:lang w:val="es-419"/>
        </w:rPr>
        <w:t xml:space="preserve"> (</w:t>
      </w:r>
      <w:r>
        <w:rPr>
          <w:b/>
          <w:iCs/>
          <w:lang w:val="es-419"/>
        </w:rPr>
        <w:t>3</w:t>
      </w:r>
      <w:r w:rsidRPr="00865330">
        <w:rPr>
          <w:b/>
          <w:iCs/>
          <w:lang w:val="es-419"/>
        </w:rPr>
        <w:t xml:space="preserve">): </w:t>
      </w:r>
      <w:r w:rsidRPr="00D17691">
        <w:rPr>
          <w:b/>
          <w:lang w:val="es-419"/>
        </w:rPr>
        <w:t>Evaluación de la evidencia de auditoría y elaboración de conclusiones e informes sobre las auditorías de cumplimiento</w:t>
      </w:r>
    </w:p>
    <w:p w14:paraId="38D7BAE7" w14:textId="77777777" w:rsidR="00A75DCC" w:rsidRPr="00C44976" w:rsidRDefault="00A75DCC" w:rsidP="00A75DCC">
      <w:pPr>
        <w:spacing w:after="120" w:line="240" w:lineRule="auto"/>
        <w:rPr>
          <w:bCs/>
          <w:i/>
          <w:lang w:val="es-419"/>
        </w:rPr>
      </w:pPr>
      <w:r w:rsidRPr="00846A8A">
        <w:rPr>
          <w:bCs/>
          <w:i/>
          <w:lang w:val="es-419"/>
        </w:rPr>
        <w:t xml:space="preserve">[Incluya una descripción narrativa del desempeño de la EFS en esta dimensión. </w:t>
      </w:r>
      <w:r w:rsidRPr="00C44976">
        <w:rPr>
          <w:bCs/>
          <w:i/>
          <w:lang w:val="es-419"/>
        </w:rPr>
        <w:t>En la Dimensión (</w:t>
      </w:r>
      <w:r>
        <w:rPr>
          <w:bCs/>
          <w:i/>
          <w:lang w:val="es-419"/>
        </w:rPr>
        <w:t>1</w:t>
      </w:r>
      <w:r w:rsidRPr="00C44976">
        <w:rPr>
          <w:bCs/>
          <w:i/>
          <w:lang w:val="es-419"/>
        </w:rPr>
        <w:t>) se brinda orientación detallada.]</w:t>
      </w:r>
    </w:p>
    <w:p w14:paraId="472A0AA8" w14:textId="77777777" w:rsidR="00A75DCC" w:rsidRPr="00C44976" w:rsidRDefault="00A75DCC" w:rsidP="00A75DCC">
      <w:pPr>
        <w:spacing w:after="0" w:line="240" w:lineRule="auto"/>
        <w:rPr>
          <w:b/>
          <w:i/>
          <w:lang w:val="es-419"/>
        </w:rPr>
      </w:pPr>
    </w:p>
    <w:p w14:paraId="32E7A799" w14:textId="77777777" w:rsidR="00A75DCC" w:rsidRPr="00C44976" w:rsidRDefault="00A75DCC" w:rsidP="00A75DCC">
      <w:pPr>
        <w:spacing w:after="0" w:line="240" w:lineRule="auto"/>
        <w:rPr>
          <w:b/>
          <w:i/>
          <w:lang w:val="es-419"/>
        </w:rPr>
      </w:pPr>
    </w:p>
    <w:p w14:paraId="7C1566E1" w14:textId="77777777" w:rsidR="00A75DCC" w:rsidRPr="009C1C12" w:rsidRDefault="00A75DCC" w:rsidP="00A75DCC">
      <w:pPr>
        <w:spacing w:afterLines="20" w:after="48"/>
        <w:jc w:val="both"/>
        <w:rPr>
          <w:b/>
          <w:bCs/>
          <w:sz w:val="24"/>
          <w:szCs w:val="24"/>
          <w:lang w:val="es-419"/>
        </w:rPr>
      </w:pPr>
      <w:r w:rsidRPr="009C1C12">
        <w:rPr>
          <w:b/>
          <w:sz w:val="24"/>
          <w:lang w:val="es-419"/>
        </w:rPr>
        <w:t xml:space="preserve">4.3.10 </w:t>
      </w:r>
      <w:r w:rsidRPr="009C1C12">
        <w:rPr>
          <w:b/>
          <w:sz w:val="24"/>
          <w:lang w:val="es-419"/>
        </w:rPr>
        <w:tab/>
        <w:t xml:space="preserve">EFS-17: Resultados de las auditorías de cumplimiento - </w:t>
      </w:r>
      <w:r>
        <w:rPr>
          <w:b/>
          <w:sz w:val="24"/>
          <w:lang w:val="es-419"/>
        </w:rPr>
        <w:t>Puntuación</w:t>
      </w:r>
      <w:r w:rsidRPr="009C1C12">
        <w:rPr>
          <w:b/>
          <w:sz w:val="24"/>
          <w:lang w:val="es-419"/>
        </w:rPr>
        <w:t xml:space="preserve"> [</w:t>
      </w:r>
      <w:r w:rsidRPr="009C1C12">
        <w:rPr>
          <w:b/>
          <w:i/>
          <w:iCs/>
          <w:sz w:val="24"/>
          <w:lang w:val="es-419"/>
        </w:rPr>
        <w:t xml:space="preserve">incluya la </w:t>
      </w:r>
      <w:r>
        <w:rPr>
          <w:b/>
          <w:i/>
          <w:iCs/>
          <w:sz w:val="24"/>
          <w:lang w:val="es-419"/>
        </w:rPr>
        <w:t>puntuación</w:t>
      </w:r>
      <w:r w:rsidRPr="009C1C12">
        <w:rPr>
          <w:b/>
          <w:i/>
          <w:iCs/>
          <w:sz w:val="24"/>
          <w:lang w:val="es-419"/>
        </w:rPr>
        <w:t xml:space="preserve"> del indicador</w:t>
      </w:r>
      <w:r w:rsidRPr="009C1C12">
        <w:rPr>
          <w:b/>
          <w:sz w:val="24"/>
          <w:lang w:val="es-419"/>
        </w:rPr>
        <w:t>]</w:t>
      </w:r>
    </w:p>
    <w:p w14:paraId="5C18BED2" w14:textId="77777777" w:rsidR="00A75DCC" w:rsidRPr="009C1C12" w:rsidRDefault="00A75DCC" w:rsidP="00A75DCC">
      <w:pPr>
        <w:spacing w:afterLines="20" w:after="48"/>
        <w:jc w:val="both"/>
        <w:rPr>
          <w:b/>
          <w:lang w:val="es-419"/>
        </w:rPr>
      </w:pPr>
      <w:r w:rsidRPr="009C1C12">
        <w:rPr>
          <w:b/>
          <w:lang w:val="es-419"/>
        </w:rPr>
        <w:t>Descripción narrativa</w:t>
      </w:r>
    </w:p>
    <w:p w14:paraId="3C5D6C82" w14:textId="77777777" w:rsidR="00A75DCC" w:rsidRPr="009C1C12" w:rsidRDefault="00A75DCC" w:rsidP="00A75DCC">
      <w:pPr>
        <w:spacing w:afterLines="20" w:after="48" w:line="240" w:lineRule="auto"/>
        <w:jc w:val="both"/>
        <w:rPr>
          <w:b/>
          <w:i/>
          <w:lang w:val="es-419"/>
        </w:rPr>
      </w:pPr>
    </w:p>
    <w:p w14:paraId="6718987B" w14:textId="77777777" w:rsidR="00A75DCC" w:rsidRPr="009C1C12" w:rsidRDefault="00A75DCC" w:rsidP="00A75DCC">
      <w:pPr>
        <w:spacing w:line="240" w:lineRule="auto"/>
        <w:jc w:val="both"/>
        <w:rPr>
          <w:rFonts w:ascii="Calibri" w:hAnsi="Calibri" w:cs="Calibri"/>
          <w:color w:val="000000"/>
          <w:lang w:val="es-419"/>
        </w:rPr>
      </w:pPr>
      <w:r w:rsidRPr="009C1C12">
        <w:rPr>
          <w:rFonts w:ascii="Calibri" w:hAnsi="Calibri"/>
          <w:color w:val="000000"/>
          <w:lang w:val="es-419"/>
        </w:rPr>
        <w:t xml:space="preserve">“El propósito </w:t>
      </w:r>
      <w:r>
        <w:rPr>
          <w:rFonts w:ascii="Calibri" w:hAnsi="Calibri"/>
          <w:color w:val="000000"/>
          <w:lang w:val="es-419"/>
        </w:rPr>
        <w:t>del Indicador</w:t>
      </w:r>
      <w:r w:rsidRPr="009C1C12">
        <w:rPr>
          <w:rFonts w:ascii="Calibri" w:hAnsi="Calibri"/>
          <w:color w:val="000000"/>
          <w:lang w:val="es-419"/>
        </w:rPr>
        <w:t xml:space="preserve"> EFS-17 es evaluar la eficiencia de las EFS </w:t>
      </w:r>
      <w:r>
        <w:rPr>
          <w:rFonts w:ascii="Calibri" w:hAnsi="Calibri"/>
          <w:color w:val="000000"/>
          <w:lang w:val="es-419"/>
        </w:rPr>
        <w:t>en cuanto a la</w:t>
      </w:r>
      <w:r w:rsidRPr="009C1C12">
        <w:rPr>
          <w:rFonts w:ascii="Calibri" w:hAnsi="Calibri"/>
          <w:color w:val="000000"/>
          <w:lang w:val="es-419"/>
        </w:rPr>
        <w:t xml:space="preserve"> presentación y publicación de sus informes. Lo que se procura es obtener información acerca del modo en que las auditorías de cumplimiento se realizan en la práctica en las etapas de planificación, implementación y elaboración de informes del ciclo de auditoría. Este indicador tiene tres dimensiones</w:t>
      </w:r>
      <w:r>
        <w:rPr>
          <w:rFonts w:ascii="Calibri" w:hAnsi="Calibri"/>
          <w:color w:val="000000"/>
          <w:lang w:val="es-419"/>
        </w:rPr>
        <w:t>”</w:t>
      </w:r>
      <w:r w:rsidRPr="009C1C12">
        <w:rPr>
          <w:rFonts w:ascii="Calibri" w:hAnsi="Calibri"/>
          <w:color w:val="000000"/>
          <w:lang w:val="es-419"/>
        </w:rPr>
        <w:t>:</w:t>
      </w:r>
    </w:p>
    <w:p w14:paraId="359E9E0C" w14:textId="77777777" w:rsidR="00A75DCC" w:rsidRPr="009C1C12" w:rsidRDefault="00A75DCC" w:rsidP="00A75DCC">
      <w:pPr>
        <w:spacing w:line="240" w:lineRule="auto"/>
        <w:jc w:val="both"/>
        <w:rPr>
          <w:rFonts w:ascii="Calibri" w:hAnsi="Calibri" w:cs="Calibri"/>
          <w:color w:val="000000"/>
          <w:lang w:val="es-419"/>
        </w:rPr>
      </w:pPr>
    </w:p>
    <w:p w14:paraId="2121F366" w14:textId="77777777" w:rsidR="00A75DCC" w:rsidRPr="00833342" w:rsidRDefault="00A75DCC" w:rsidP="00A108F6">
      <w:pPr>
        <w:numPr>
          <w:ilvl w:val="0"/>
          <w:numId w:val="32"/>
        </w:numPr>
        <w:spacing w:after="0" w:line="240" w:lineRule="auto"/>
        <w:jc w:val="both"/>
        <w:rPr>
          <w:rFonts w:ascii="Calibri" w:hAnsi="Calibri" w:cs="Calibri"/>
          <w:b/>
          <w:color w:val="000000"/>
          <w:lang w:val="es-ES"/>
        </w:rPr>
      </w:pPr>
      <w:r w:rsidRPr="00833342">
        <w:rPr>
          <w:rFonts w:ascii="Calibri" w:hAnsi="Calibri" w:cs="Calibri"/>
          <w:b/>
          <w:color w:val="000000"/>
          <w:lang w:val="es-ES"/>
        </w:rPr>
        <w:t>Presentación oportuna de los resultados de la auditoría de cumplimiento</w:t>
      </w:r>
    </w:p>
    <w:p w14:paraId="2E835D02" w14:textId="77777777" w:rsidR="00A75DCC" w:rsidRDefault="00A75DCC" w:rsidP="00A108F6">
      <w:pPr>
        <w:numPr>
          <w:ilvl w:val="0"/>
          <w:numId w:val="32"/>
        </w:numPr>
        <w:spacing w:after="0" w:line="240" w:lineRule="auto"/>
        <w:jc w:val="both"/>
        <w:rPr>
          <w:rFonts w:ascii="Calibri" w:hAnsi="Calibri" w:cs="Calibri"/>
          <w:b/>
          <w:color w:val="000000"/>
          <w:lang w:val="es-ES"/>
        </w:rPr>
      </w:pPr>
      <w:r w:rsidRPr="00833342">
        <w:rPr>
          <w:rFonts w:ascii="Calibri" w:hAnsi="Calibri" w:cs="Calibri"/>
          <w:b/>
          <w:color w:val="000000"/>
          <w:lang w:val="es-ES"/>
        </w:rPr>
        <w:t>Publicación oportuna de los resultados de la auditoría de cumplimiento</w:t>
      </w:r>
    </w:p>
    <w:p w14:paraId="0093DE1D" w14:textId="77777777" w:rsidR="00A75DCC" w:rsidRPr="00833342" w:rsidRDefault="00A75DCC" w:rsidP="00A108F6">
      <w:pPr>
        <w:numPr>
          <w:ilvl w:val="0"/>
          <w:numId w:val="32"/>
        </w:numPr>
        <w:spacing w:after="0" w:line="240" w:lineRule="auto"/>
        <w:jc w:val="both"/>
        <w:rPr>
          <w:rFonts w:ascii="Calibri" w:hAnsi="Calibri" w:cs="Calibri"/>
          <w:b/>
          <w:color w:val="000000"/>
          <w:lang w:val="es-ES"/>
        </w:rPr>
      </w:pPr>
      <w:r w:rsidRPr="00833342">
        <w:rPr>
          <w:rFonts w:ascii="Calibri" w:hAnsi="Calibri" w:cs="Calibri"/>
          <w:b/>
          <w:color w:val="000000"/>
          <w:lang w:val="es-ES"/>
        </w:rPr>
        <w:t>Seguimiento de la EFS sobre la implementación de las observaciones y recomendaciones de la auditoría de cumplimiento</w:t>
      </w:r>
    </w:p>
    <w:p w14:paraId="43BC9D7B" w14:textId="77777777" w:rsidR="00A75DCC" w:rsidRPr="00D17691" w:rsidRDefault="00A75DCC" w:rsidP="00A75DCC">
      <w:pPr>
        <w:spacing w:after="0" w:line="240" w:lineRule="auto"/>
        <w:jc w:val="both"/>
        <w:rPr>
          <w:rFonts w:ascii="Calibri" w:hAnsi="Calibri"/>
          <w:color w:val="000000"/>
          <w:lang w:val="es-419"/>
        </w:rPr>
      </w:pPr>
    </w:p>
    <w:p w14:paraId="35F25233" w14:textId="77777777" w:rsidR="00A75DCC" w:rsidRPr="007D78BE" w:rsidRDefault="00A75DCC" w:rsidP="00A75DCC">
      <w:pPr>
        <w:spacing w:after="120" w:line="240" w:lineRule="auto"/>
        <w:rPr>
          <w:rFonts w:ascii="Calibri" w:eastAsia="Times New Roman" w:hAnsi="Calibri" w:cs="Arial"/>
          <w:b/>
          <w:i/>
          <w:iCs/>
          <w:lang w:val="es-419"/>
        </w:rPr>
      </w:pPr>
      <w:r w:rsidRPr="007D78BE">
        <w:rPr>
          <w:rFonts w:ascii="Calibri" w:eastAsia="Times New Roman" w:hAnsi="Calibri" w:cs="Arial"/>
          <w:lang w:val="es-419"/>
        </w:rPr>
        <w:t xml:space="preserve">“La evaluación del indicador EFS-[X] se basa principalmente en </w:t>
      </w:r>
      <w:r w:rsidRPr="007D78BE">
        <w:rPr>
          <w:rFonts w:ascii="Calibri" w:eastAsia="Times New Roman" w:hAnsi="Calibri" w:cs="Arial"/>
          <w:i/>
          <w:iCs/>
          <w:lang w:val="es-419"/>
        </w:rPr>
        <w:t>[indique las fuentes claves de las evidencias utilizadas]</w:t>
      </w:r>
      <w:r w:rsidRPr="007D78BE">
        <w:rPr>
          <w:rFonts w:ascii="Calibri" w:eastAsia="Times New Roman" w:hAnsi="Calibri" w:cs="Arial"/>
          <w:lang w:val="es-419"/>
        </w:rPr>
        <w:t>”.</w:t>
      </w:r>
    </w:p>
    <w:p w14:paraId="2C483DA7" w14:textId="77777777" w:rsidR="00A75DCC" w:rsidRPr="001B1D28" w:rsidRDefault="00A75DCC" w:rsidP="00A75DCC">
      <w:pPr>
        <w:spacing w:afterLines="20" w:after="48" w:line="240" w:lineRule="auto"/>
        <w:rPr>
          <w:b/>
          <w:i/>
          <w:lang w:val="es-419"/>
        </w:rPr>
      </w:pPr>
    </w:p>
    <w:p w14:paraId="6A720250" w14:textId="77777777" w:rsidR="00A75DCC" w:rsidRPr="004F0760" w:rsidRDefault="00A75DCC" w:rsidP="00A75DCC">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Pr="00D17691">
        <w:rPr>
          <w:b/>
          <w:i/>
          <w:lang w:val="es-419"/>
        </w:rPr>
        <w:t xml:space="preserve"> (</w:t>
      </w:r>
      <w:r>
        <w:rPr>
          <w:b/>
          <w:i/>
          <w:lang w:val="es-419"/>
        </w:rPr>
        <w:t>1</w:t>
      </w:r>
      <w:r w:rsidRPr="00D17691">
        <w:rPr>
          <w:b/>
          <w:i/>
          <w:lang w:val="es-419"/>
        </w:rPr>
        <w:t xml:space="preserve">): </w:t>
      </w:r>
      <w:r w:rsidRPr="00833342">
        <w:rPr>
          <w:rFonts w:ascii="Calibri" w:hAnsi="Calibri" w:cs="Calibri"/>
          <w:b/>
          <w:i/>
          <w:color w:val="000000"/>
          <w:lang w:val="es-ES"/>
        </w:rPr>
        <w:t>Presentación oportuna de los resultados de la auditoría de cumplimiento</w:t>
      </w:r>
    </w:p>
    <w:p w14:paraId="32CF9E51" w14:textId="77777777" w:rsidR="00A75DCC" w:rsidRPr="009C1C12" w:rsidRDefault="00A75DCC" w:rsidP="00A75DCC">
      <w:pPr>
        <w:spacing w:after="120" w:line="240" w:lineRule="auto"/>
        <w:rPr>
          <w:b/>
          <w:i/>
          <w:iCs/>
          <w:lang w:val="es-419"/>
        </w:rPr>
      </w:pPr>
      <w:r w:rsidRPr="009C1C12">
        <w:rPr>
          <w:b/>
          <w:i/>
          <w:iCs/>
          <w:lang w:val="es-419"/>
        </w:rPr>
        <w:t xml:space="preserve">[NOTA: una cuestión específica de esta dimensión es deben incluirse los números en los que se basa el cálculo.] </w:t>
      </w:r>
    </w:p>
    <w:p w14:paraId="61F94870" w14:textId="77777777" w:rsidR="00A75DCC" w:rsidRPr="00103834" w:rsidRDefault="00A75DCC" w:rsidP="00A75DCC">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335CE7AD"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0E309C69" w14:textId="77777777" w:rsidR="00A75DCC" w:rsidRPr="00C44976" w:rsidRDefault="00A75DCC" w:rsidP="00A75DCC">
      <w:pPr>
        <w:spacing w:afterLines="20" w:after="48" w:line="240" w:lineRule="auto"/>
        <w:rPr>
          <w:lang w:val="es-419"/>
        </w:rPr>
      </w:pPr>
    </w:p>
    <w:p w14:paraId="79ED2356"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393DCD">
        <w:rPr>
          <w:b/>
          <w:i/>
          <w:lang w:val="es-419"/>
        </w:rPr>
        <w:t xml:space="preserve"> (</w:t>
      </w:r>
      <w:r>
        <w:rPr>
          <w:b/>
          <w:i/>
          <w:lang w:val="es-419"/>
        </w:rPr>
        <w:t>2</w:t>
      </w:r>
      <w:r w:rsidRPr="00393DCD">
        <w:rPr>
          <w:b/>
          <w:i/>
          <w:lang w:val="es-419"/>
        </w:rPr>
        <w:t xml:space="preserve">): </w:t>
      </w:r>
      <w:r w:rsidRPr="00833342">
        <w:rPr>
          <w:b/>
          <w:i/>
          <w:lang w:val="es-ES"/>
        </w:rPr>
        <w:t>Publicación oportuna de los resultados de la auditoría de cumplimiento</w:t>
      </w:r>
    </w:p>
    <w:p w14:paraId="1971871E" w14:textId="77777777" w:rsidR="00A75DCC" w:rsidRDefault="00A75DCC" w:rsidP="00A75DCC">
      <w:pPr>
        <w:spacing w:afterLines="20" w:after="48" w:line="240" w:lineRule="auto"/>
        <w:rPr>
          <w:bCs/>
          <w:i/>
          <w:lang w:val="es-419"/>
        </w:rPr>
      </w:pPr>
      <w:r w:rsidRPr="009C1C12">
        <w:rPr>
          <w:b/>
          <w:i/>
          <w:iCs/>
          <w:lang w:val="es-419"/>
        </w:rPr>
        <w:lastRenderedPageBreak/>
        <w:t>[NOTA: una cuestión específica de esta dimensión es deben incluirse los números en los que se basa el cálculo.]</w:t>
      </w:r>
      <w:r w:rsidRPr="00846A8A">
        <w:rPr>
          <w:bCs/>
          <w:i/>
          <w:lang w:val="es-419"/>
        </w:rPr>
        <w:t xml:space="preserve"> </w:t>
      </w:r>
    </w:p>
    <w:p w14:paraId="33593A87" w14:textId="77777777" w:rsidR="00A75DCC" w:rsidRDefault="00A75DCC" w:rsidP="00A75DCC">
      <w:pPr>
        <w:spacing w:afterLines="20" w:after="48" w:line="240" w:lineRule="auto"/>
        <w:rPr>
          <w:bCs/>
          <w:i/>
          <w:lang w:val="es-419"/>
        </w:rPr>
      </w:pPr>
    </w:p>
    <w:p w14:paraId="01272277" w14:textId="77777777" w:rsidR="00A75DCC" w:rsidRPr="00393DCD" w:rsidRDefault="00A75DCC" w:rsidP="00A75DCC">
      <w:pPr>
        <w:spacing w:afterLines="20" w:after="48" w:line="240" w:lineRule="auto"/>
        <w:rPr>
          <w:bCs/>
          <w:i/>
          <w:lang w:val="es-419"/>
        </w:rPr>
      </w:pPr>
      <w:r w:rsidRPr="00846A8A">
        <w:rPr>
          <w:bCs/>
          <w:i/>
          <w:lang w:val="es-419"/>
        </w:rPr>
        <w:t xml:space="preserve">[Incluya una descripción narrativa del desempeño de la EFS en esta dimensión. </w:t>
      </w:r>
      <w:r w:rsidRPr="00393DCD">
        <w:rPr>
          <w:bCs/>
          <w:i/>
          <w:lang w:val="es-419"/>
        </w:rPr>
        <w:t>En la Dimensión (</w:t>
      </w:r>
      <w:r>
        <w:rPr>
          <w:bCs/>
          <w:i/>
          <w:lang w:val="es-419"/>
        </w:rPr>
        <w:t>1</w:t>
      </w:r>
      <w:r w:rsidRPr="00393DCD">
        <w:rPr>
          <w:bCs/>
          <w:i/>
          <w:lang w:val="es-419"/>
        </w:rPr>
        <w:t>) se brinda orientación detallada.]</w:t>
      </w:r>
    </w:p>
    <w:p w14:paraId="5561E567" w14:textId="77777777" w:rsidR="00A75DCC" w:rsidRPr="00393DCD" w:rsidRDefault="00A75DCC" w:rsidP="00A75DCC">
      <w:pPr>
        <w:spacing w:afterLines="20" w:after="48" w:line="240" w:lineRule="auto"/>
        <w:rPr>
          <w:i/>
          <w:lang w:val="es-419"/>
        </w:rPr>
      </w:pPr>
    </w:p>
    <w:p w14:paraId="27AA86C6"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393DCD">
        <w:rPr>
          <w:b/>
          <w:i/>
          <w:lang w:val="es-419"/>
        </w:rPr>
        <w:t xml:space="preserve"> (</w:t>
      </w:r>
      <w:r>
        <w:rPr>
          <w:b/>
          <w:i/>
          <w:lang w:val="es-419"/>
        </w:rPr>
        <w:t>3</w:t>
      </w:r>
      <w:r w:rsidRPr="00393DCD">
        <w:rPr>
          <w:b/>
          <w:i/>
          <w:lang w:val="es-419"/>
        </w:rPr>
        <w:t xml:space="preserve">): </w:t>
      </w:r>
      <w:r w:rsidRPr="00833342">
        <w:rPr>
          <w:rFonts w:ascii="Calibri" w:hAnsi="Calibri" w:cs="Calibri"/>
          <w:b/>
          <w:i/>
          <w:color w:val="000000"/>
          <w:lang w:val="es-ES"/>
        </w:rPr>
        <w:t>Seguimiento de la EFS sobre la implementación de las observaciones y recomendaciones de la auditoría de cumplimiento</w:t>
      </w:r>
    </w:p>
    <w:p w14:paraId="54011D84" w14:textId="77777777" w:rsidR="00A75DCC" w:rsidRPr="00393DCD" w:rsidRDefault="00A75DCC" w:rsidP="00A75DCC">
      <w:pPr>
        <w:spacing w:after="0" w:line="240" w:lineRule="auto"/>
        <w:jc w:val="both"/>
        <w:rPr>
          <w:rFonts w:ascii="Calibri" w:hAnsi="Calibri" w:cs="Calibri"/>
          <w:b/>
          <w:i/>
          <w:color w:val="000000"/>
          <w:lang w:val="es-419"/>
        </w:rPr>
      </w:pPr>
    </w:p>
    <w:p w14:paraId="49D624A6" w14:textId="77777777" w:rsidR="00A75DCC" w:rsidRPr="00C44976" w:rsidRDefault="00A75DCC" w:rsidP="00A75DCC">
      <w:pPr>
        <w:spacing w:after="0" w:line="240" w:lineRule="auto"/>
        <w:jc w:val="both"/>
        <w:rPr>
          <w:rFonts w:ascii="Calibri" w:hAnsi="Calibri" w:cs="Calibri"/>
          <w:bCs/>
          <w:i/>
          <w:color w:val="000000"/>
          <w:lang w:val="es-419"/>
        </w:rPr>
      </w:pPr>
      <w:r w:rsidRPr="00846A8A">
        <w:rPr>
          <w:bCs/>
          <w:i/>
          <w:lang w:val="es-419"/>
        </w:rPr>
        <w:t xml:space="preserve">[Incluya una descripción narrativa del desempeño de la EFS en esta dimensión. </w:t>
      </w:r>
      <w:r w:rsidRPr="00C44976">
        <w:rPr>
          <w:bCs/>
          <w:i/>
          <w:lang w:val="es-419"/>
        </w:rPr>
        <w:t>En la Dimensión (</w:t>
      </w:r>
      <w:r>
        <w:rPr>
          <w:bCs/>
          <w:i/>
          <w:lang w:val="es-419"/>
        </w:rPr>
        <w:t>1</w:t>
      </w:r>
      <w:r w:rsidRPr="00C44976">
        <w:rPr>
          <w:bCs/>
          <w:i/>
          <w:lang w:val="es-419"/>
        </w:rPr>
        <w:t>) se brinda orientación detallada.]</w:t>
      </w:r>
    </w:p>
    <w:p w14:paraId="3748CA06" w14:textId="77777777" w:rsidR="00A75DCC" w:rsidRPr="00C44976" w:rsidRDefault="00A75DCC" w:rsidP="00A75DCC">
      <w:pPr>
        <w:spacing w:afterLines="20" w:after="48"/>
        <w:jc w:val="both"/>
        <w:rPr>
          <w:b/>
          <w:i/>
          <w:lang w:val="es-419"/>
        </w:rPr>
      </w:pPr>
    </w:p>
    <w:p w14:paraId="7E7B1A39" w14:textId="77777777" w:rsidR="00A75DCC" w:rsidRPr="00D24B39" w:rsidRDefault="00A75DCC" w:rsidP="00A75DCC">
      <w:pPr>
        <w:spacing w:afterLines="20" w:after="48"/>
        <w:jc w:val="both"/>
        <w:rPr>
          <w:b/>
          <w:bCs/>
          <w:sz w:val="24"/>
          <w:szCs w:val="24"/>
          <w:lang w:val="es-419"/>
        </w:rPr>
      </w:pPr>
      <w:r w:rsidRPr="00D24B39">
        <w:rPr>
          <w:b/>
          <w:sz w:val="24"/>
          <w:lang w:val="es-419"/>
        </w:rPr>
        <w:t xml:space="preserve">4.3.11 </w:t>
      </w:r>
      <w:r w:rsidRPr="00D24B39">
        <w:rPr>
          <w:b/>
          <w:sz w:val="24"/>
          <w:lang w:val="es-419"/>
        </w:rPr>
        <w:tab/>
        <w:t xml:space="preserve">EFS-18: Normas y gestión de la calidad del control jurisdiccional - </w:t>
      </w:r>
      <w:r>
        <w:rPr>
          <w:b/>
          <w:sz w:val="24"/>
          <w:lang w:val="es-419"/>
        </w:rPr>
        <w:t>Puntuación</w:t>
      </w:r>
      <w:r w:rsidRPr="00D24B39">
        <w:rPr>
          <w:b/>
          <w:sz w:val="24"/>
          <w:lang w:val="es-419"/>
        </w:rPr>
        <w:t xml:space="preserve"> [</w:t>
      </w:r>
      <w:r w:rsidRPr="00D24B39">
        <w:rPr>
          <w:b/>
          <w:i/>
          <w:iCs/>
          <w:sz w:val="24"/>
          <w:lang w:val="es-419"/>
        </w:rPr>
        <w:t xml:space="preserve">incluya la </w:t>
      </w:r>
      <w:r>
        <w:rPr>
          <w:b/>
          <w:i/>
          <w:iCs/>
          <w:sz w:val="24"/>
          <w:lang w:val="es-419"/>
        </w:rPr>
        <w:t>puntuación</w:t>
      </w:r>
      <w:r w:rsidRPr="00D24B39">
        <w:rPr>
          <w:b/>
          <w:i/>
          <w:iCs/>
          <w:sz w:val="24"/>
          <w:lang w:val="es-419"/>
        </w:rPr>
        <w:t xml:space="preserve"> del indicador</w:t>
      </w:r>
      <w:r w:rsidRPr="00D24B39">
        <w:rPr>
          <w:b/>
          <w:sz w:val="24"/>
          <w:lang w:val="es-419"/>
        </w:rPr>
        <w:t>]</w:t>
      </w:r>
    </w:p>
    <w:p w14:paraId="53A9F8F0" w14:textId="77777777" w:rsidR="00A75DCC" w:rsidRPr="00D24B39" w:rsidRDefault="00A75DCC" w:rsidP="00A75DCC">
      <w:pPr>
        <w:spacing w:afterLines="20" w:after="48"/>
        <w:jc w:val="both"/>
        <w:rPr>
          <w:rFonts w:ascii="Calibri" w:hAnsi="Calibri" w:cs="Calibri"/>
          <w:color w:val="000000"/>
          <w:lang w:val="es-419"/>
        </w:rPr>
      </w:pPr>
      <w:r>
        <w:rPr>
          <w:lang w:val="es-419"/>
        </w:rPr>
        <w:t>“</w:t>
      </w:r>
      <w:r w:rsidRPr="00D24B39">
        <w:rPr>
          <w:lang w:val="es-419"/>
        </w:rPr>
        <w:t>El Indicador EFS-18 se vincula específicamente con los principios fundamentales del control jurisdiccional</w:t>
      </w:r>
      <w:r>
        <w:rPr>
          <w:lang w:val="es-419"/>
        </w:rPr>
        <w:t>, abordando los fundamentos de esta especialidad</w:t>
      </w:r>
      <w:r w:rsidRPr="00D24B39">
        <w:rPr>
          <w:lang w:val="es-419"/>
        </w:rPr>
        <w:t xml:space="preserve">. Esto comprende las normas y el material orientativo para el ejercicio del control jurisdiccional, además de los procesos aplicados por la EFS para garantizar la calidad </w:t>
      </w:r>
      <w:r>
        <w:rPr>
          <w:lang w:val="es-419"/>
        </w:rPr>
        <w:t>de los controles realizados</w:t>
      </w:r>
      <w:r w:rsidRPr="00D24B39">
        <w:rPr>
          <w:lang w:val="es-419"/>
        </w:rPr>
        <w:t xml:space="preserve">. </w:t>
      </w:r>
      <w:r w:rsidRPr="00D24B39">
        <w:rPr>
          <w:rFonts w:ascii="Calibri" w:hAnsi="Calibri"/>
          <w:color w:val="000000"/>
          <w:lang w:val="es-419"/>
        </w:rPr>
        <w:t>Este indicador tiene tres dimensiones</w:t>
      </w:r>
      <w:r>
        <w:rPr>
          <w:rFonts w:ascii="Calibri" w:hAnsi="Calibri"/>
          <w:color w:val="000000"/>
          <w:lang w:val="es-419"/>
        </w:rPr>
        <w:t>”:</w:t>
      </w:r>
    </w:p>
    <w:p w14:paraId="3ABFEF52" w14:textId="77777777" w:rsidR="00A75DCC" w:rsidRPr="00D24B39" w:rsidRDefault="00A75DCC" w:rsidP="00A75DCC">
      <w:pPr>
        <w:spacing w:afterLines="20" w:after="48"/>
        <w:jc w:val="both"/>
        <w:rPr>
          <w:rFonts w:ascii="Calibri" w:hAnsi="Calibri" w:cs="Calibri"/>
          <w:color w:val="000000"/>
          <w:lang w:val="es-419"/>
        </w:rPr>
      </w:pPr>
    </w:p>
    <w:p w14:paraId="704CF859" w14:textId="77777777" w:rsidR="00A75DCC" w:rsidRPr="00833342" w:rsidRDefault="00A75DCC" w:rsidP="00A108F6">
      <w:pPr>
        <w:numPr>
          <w:ilvl w:val="0"/>
          <w:numId w:val="33"/>
        </w:numPr>
        <w:spacing w:afterLines="20" w:after="48" w:line="240" w:lineRule="auto"/>
        <w:jc w:val="both"/>
        <w:rPr>
          <w:rFonts w:ascii="Calibri" w:hAnsi="Calibri" w:cs="Calibri"/>
          <w:b/>
          <w:color w:val="000000"/>
          <w:lang w:val="es-ES"/>
        </w:rPr>
      </w:pPr>
      <w:r w:rsidRPr="00833342">
        <w:rPr>
          <w:rFonts w:ascii="Calibri" w:hAnsi="Calibri" w:cs="Calibri"/>
          <w:b/>
          <w:color w:val="000000"/>
          <w:lang w:val="es-ES"/>
        </w:rPr>
        <w:t>Normas y políticas de control jurisdiccional</w:t>
      </w:r>
    </w:p>
    <w:p w14:paraId="53E06D2F" w14:textId="77777777" w:rsidR="00A75DCC" w:rsidRPr="00833342" w:rsidRDefault="00A75DCC" w:rsidP="00A108F6">
      <w:pPr>
        <w:numPr>
          <w:ilvl w:val="0"/>
          <w:numId w:val="33"/>
        </w:numPr>
        <w:spacing w:afterLines="20" w:after="48" w:line="240" w:lineRule="auto"/>
        <w:jc w:val="both"/>
        <w:rPr>
          <w:rFonts w:ascii="Calibri" w:hAnsi="Calibri" w:cs="Calibri"/>
          <w:b/>
          <w:color w:val="000000"/>
          <w:lang w:val="es-ES"/>
        </w:rPr>
      </w:pPr>
      <w:r w:rsidRPr="00833342">
        <w:rPr>
          <w:rFonts w:ascii="Calibri" w:hAnsi="Calibri" w:cs="Calibri"/>
          <w:b/>
          <w:color w:val="000000"/>
          <w:lang w:val="es-ES"/>
        </w:rPr>
        <w:t>Gestión y habilidades del equipo de control jurisdiccional</w:t>
      </w:r>
    </w:p>
    <w:p w14:paraId="63C991D8" w14:textId="77777777" w:rsidR="00A75DCC" w:rsidRPr="00833342" w:rsidRDefault="00A75DCC" w:rsidP="00A108F6">
      <w:pPr>
        <w:numPr>
          <w:ilvl w:val="0"/>
          <w:numId w:val="33"/>
        </w:numPr>
        <w:spacing w:afterLines="20" w:after="48" w:line="240" w:lineRule="auto"/>
        <w:jc w:val="both"/>
        <w:rPr>
          <w:rFonts w:ascii="Calibri" w:hAnsi="Calibri" w:cs="Calibri"/>
          <w:b/>
          <w:color w:val="000000"/>
          <w:lang w:val="es-ES"/>
        </w:rPr>
      </w:pPr>
      <w:r w:rsidRPr="00833342">
        <w:rPr>
          <w:rFonts w:ascii="Calibri" w:hAnsi="Calibri" w:cs="Calibri"/>
          <w:b/>
          <w:color w:val="000000"/>
          <w:lang w:val="es-ES"/>
        </w:rPr>
        <w:t>Control de calidad de los controles jurisdiccionales</w:t>
      </w:r>
    </w:p>
    <w:p w14:paraId="46ECE947" w14:textId="77777777" w:rsidR="00A75DCC" w:rsidRPr="00833342" w:rsidRDefault="00A75DCC" w:rsidP="00A75DCC">
      <w:pPr>
        <w:spacing w:afterLines="20" w:after="48" w:line="240" w:lineRule="auto"/>
        <w:jc w:val="both"/>
        <w:rPr>
          <w:sz w:val="24"/>
          <w:szCs w:val="24"/>
          <w:lang w:val="es-ES"/>
        </w:rPr>
      </w:pPr>
    </w:p>
    <w:p w14:paraId="09BE3285" w14:textId="77777777" w:rsidR="00A75DCC" w:rsidRPr="007D78BE" w:rsidRDefault="00A75DCC" w:rsidP="00A75DCC">
      <w:pPr>
        <w:spacing w:after="120" w:line="240" w:lineRule="auto"/>
        <w:rPr>
          <w:rFonts w:ascii="Calibri" w:eastAsia="Times New Roman" w:hAnsi="Calibri" w:cs="Arial"/>
          <w:b/>
          <w:i/>
          <w:iCs/>
          <w:lang w:val="es-419"/>
        </w:rPr>
      </w:pPr>
      <w:r w:rsidRPr="007D78BE">
        <w:rPr>
          <w:rFonts w:ascii="Calibri" w:eastAsia="Times New Roman" w:hAnsi="Calibri" w:cs="Arial"/>
          <w:lang w:val="es-419"/>
        </w:rPr>
        <w:t xml:space="preserve">“La evaluación del indicador EFS-[X] se basa principalmente en </w:t>
      </w:r>
      <w:r w:rsidRPr="007D78BE">
        <w:rPr>
          <w:rFonts w:ascii="Calibri" w:eastAsia="Times New Roman" w:hAnsi="Calibri" w:cs="Arial"/>
          <w:i/>
          <w:iCs/>
          <w:lang w:val="es-419"/>
        </w:rPr>
        <w:t>[indique las fuentes claves de las evidencias utilizadas]</w:t>
      </w:r>
      <w:r w:rsidRPr="007D78BE">
        <w:rPr>
          <w:rFonts w:ascii="Calibri" w:eastAsia="Times New Roman" w:hAnsi="Calibri" w:cs="Arial"/>
          <w:lang w:val="es-419"/>
        </w:rPr>
        <w:t>”.</w:t>
      </w:r>
    </w:p>
    <w:p w14:paraId="60A4D71B" w14:textId="77777777" w:rsidR="00A75DCC" w:rsidRPr="001B1D28" w:rsidRDefault="00A75DCC" w:rsidP="00A75DCC">
      <w:pPr>
        <w:spacing w:after="0" w:line="240" w:lineRule="auto"/>
        <w:jc w:val="both"/>
        <w:rPr>
          <w:b/>
          <w:bCs/>
          <w:lang w:val="es-419"/>
        </w:rPr>
      </w:pPr>
    </w:p>
    <w:p w14:paraId="2EDD08E4" w14:textId="77777777" w:rsidR="00A75DCC" w:rsidRPr="00E86842" w:rsidRDefault="00A75DCC" w:rsidP="00A75DCC">
      <w:pPr>
        <w:spacing w:afterLines="20" w:after="48"/>
        <w:jc w:val="both"/>
        <w:rPr>
          <w:b/>
          <w:bCs/>
          <w:i/>
          <w:iCs/>
          <w:lang w:val="es-ES"/>
        </w:rPr>
      </w:pPr>
      <w:proofErr w:type="spellStart"/>
      <w:r w:rsidRPr="00393DCD">
        <w:rPr>
          <w:b/>
          <w:bCs/>
          <w:i/>
          <w:iCs/>
          <w:lang w:val="es-419"/>
        </w:rPr>
        <w:t>Dimensi</w:t>
      </w:r>
      <w:r w:rsidRPr="00E86842">
        <w:rPr>
          <w:b/>
          <w:bCs/>
          <w:i/>
          <w:iCs/>
          <w:lang w:val="es-ES"/>
        </w:rPr>
        <w:t>ón</w:t>
      </w:r>
      <w:proofErr w:type="spellEnd"/>
      <w:r w:rsidRPr="00393DCD">
        <w:rPr>
          <w:b/>
          <w:bCs/>
          <w:i/>
          <w:iCs/>
          <w:lang w:val="es-ES"/>
        </w:rPr>
        <w:t xml:space="preserve"> (</w:t>
      </w:r>
      <w:r>
        <w:rPr>
          <w:b/>
          <w:bCs/>
          <w:i/>
          <w:iCs/>
          <w:lang w:val="es-ES"/>
        </w:rPr>
        <w:t>1</w:t>
      </w:r>
      <w:r w:rsidRPr="00393DCD">
        <w:rPr>
          <w:b/>
          <w:bCs/>
          <w:i/>
          <w:iCs/>
          <w:lang w:val="es-ES"/>
        </w:rPr>
        <w:t>)</w:t>
      </w:r>
      <w:r w:rsidRPr="00393DCD">
        <w:rPr>
          <w:rFonts w:ascii="Calibri" w:hAnsi="Calibri" w:cs="Calibri"/>
          <w:b/>
          <w:bCs/>
          <w:i/>
          <w:iCs/>
          <w:color w:val="000000"/>
          <w:lang w:val="es-ES"/>
        </w:rPr>
        <w:t xml:space="preserve"> </w:t>
      </w:r>
      <w:r w:rsidRPr="00833342">
        <w:rPr>
          <w:rFonts w:ascii="Calibri" w:hAnsi="Calibri" w:cs="Calibri"/>
          <w:b/>
          <w:i/>
          <w:iCs/>
          <w:color w:val="000000"/>
          <w:lang w:val="es-ES"/>
        </w:rPr>
        <w:t>Normas y políticas de control jurisdiccional</w:t>
      </w:r>
    </w:p>
    <w:p w14:paraId="70AAE3BF" w14:textId="77777777" w:rsidR="00A75DCC" w:rsidRPr="00393DCD" w:rsidRDefault="00A75DCC" w:rsidP="00A75DCC">
      <w:pPr>
        <w:spacing w:after="0" w:line="240" w:lineRule="auto"/>
        <w:jc w:val="both"/>
        <w:rPr>
          <w:rFonts w:ascii="Calibri" w:hAnsi="Calibri" w:cs="Calibri"/>
          <w:b/>
          <w:bCs/>
          <w:color w:val="000000"/>
          <w:lang w:val="es-ES"/>
        </w:rPr>
      </w:pPr>
    </w:p>
    <w:p w14:paraId="66F01D2E" w14:textId="77777777" w:rsidR="00A75DCC" w:rsidRPr="00103834" w:rsidRDefault="00A75DCC" w:rsidP="00A75DCC">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249C6539"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1EE40AAF" w14:textId="77777777" w:rsidR="00A75DCC" w:rsidRPr="00C44976" w:rsidRDefault="00A75DCC" w:rsidP="00A75DCC">
      <w:pPr>
        <w:spacing w:after="0" w:line="240" w:lineRule="auto"/>
        <w:jc w:val="both"/>
        <w:rPr>
          <w:rFonts w:ascii="Calibri" w:hAnsi="Calibri" w:cs="Calibri"/>
          <w:b/>
          <w:bCs/>
          <w:color w:val="000000"/>
          <w:lang w:val="es-419"/>
        </w:rPr>
      </w:pPr>
    </w:p>
    <w:p w14:paraId="2D7AA049" w14:textId="77777777" w:rsidR="00A75DCC" w:rsidRPr="00C44976" w:rsidRDefault="00A75DCC" w:rsidP="00A75DCC">
      <w:pPr>
        <w:spacing w:after="0" w:line="240" w:lineRule="auto"/>
        <w:jc w:val="both"/>
        <w:rPr>
          <w:rFonts w:ascii="Calibri" w:hAnsi="Calibri" w:cs="Calibri"/>
          <w:b/>
          <w:bCs/>
          <w:color w:val="000000"/>
          <w:lang w:val="es-419"/>
        </w:rPr>
      </w:pPr>
    </w:p>
    <w:p w14:paraId="5463D9A6"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393DCD">
        <w:rPr>
          <w:rFonts w:ascii="Calibri" w:hAnsi="Calibri" w:cs="Calibri"/>
          <w:b/>
          <w:bCs/>
          <w:i/>
          <w:iCs/>
          <w:color w:val="000000"/>
          <w:lang w:val="es-419"/>
        </w:rPr>
        <w:t xml:space="preserve"> (</w:t>
      </w:r>
      <w:r>
        <w:rPr>
          <w:rFonts w:ascii="Calibri" w:hAnsi="Calibri" w:cs="Calibri"/>
          <w:b/>
          <w:bCs/>
          <w:i/>
          <w:iCs/>
          <w:color w:val="000000"/>
          <w:lang w:val="es-419"/>
        </w:rPr>
        <w:t>2</w:t>
      </w:r>
      <w:r w:rsidRPr="00393DCD">
        <w:rPr>
          <w:rFonts w:ascii="Calibri" w:hAnsi="Calibri" w:cs="Calibri"/>
          <w:b/>
          <w:bCs/>
          <w:i/>
          <w:iCs/>
          <w:color w:val="000000"/>
          <w:lang w:val="es-419"/>
        </w:rPr>
        <w:t xml:space="preserve">) </w:t>
      </w:r>
      <w:r w:rsidRPr="00833342">
        <w:rPr>
          <w:rFonts w:ascii="Calibri" w:hAnsi="Calibri" w:cs="Calibri"/>
          <w:b/>
          <w:i/>
          <w:iCs/>
          <w:color w:val="000000"/>
          <w:lang w:val="es-ES"/>
        </w:rPr>
        <w:t>Gestión y habilidades del equipo de control jurisdiccional</w:t>
      </w:r>
    </w:p>
    <w:p w14:paraId="15A199F0" w14:textId="77777777" w:rsidR="00A75DCC" w:rsidRPr="00865330" w:rsidRDefault="00A75DCC" w:rsidP="00A75DCC">
      <w:pPr>
        <w:spacing w:afterLines="20" w:after="48" w:line="240" w:lineRule="auto"/>
        <w:jc w:val="both"/>
        <w:rPr>
          <w:rFonts w:ascii="Calibri" w:hAnsi="Calibri" w:cs="Calibri"/>
          <w:bCs/>
          <w:i/>
          <w:color w:val="000000"/>
          <w:lang w:val="es-419"/>
        </w:rPr>
      </w:pPr>
      <w:r w:rsidRPr="00846A8A">
        <w:rPr>
          <w:bCs/>
          <w:i/>
          <w:lang w:val="es-419"/>
        </w:rPr>
        <w:t xml:space="preserve"> [Incluya una descripción narrativa del desempeño de la EFS en esta dimensión. </w:t>
      </w:r>
      <w:r w:rsidRPr="00865330">
        <w:rPr>
          <w:bCs/>
          <w:i/>
          <w:lang w:val="es-419"/>
        </w:rPr>
        <w:t>En la Dimensión (</w:t>
      </w:r>
      <w:r>
        <w:rPr>
          <w:bCs/>
          <w:i/>
          <w:lang w:val="es-419"/>
        </w:rPr>
        <w:t>1</w:t>
      </w:r>
      <w:r w:rsidRPr="00865330">
        <w:rPr>
          <w:bCs/>
          <w:i/>
          <w:lang w:val="es-419"/>
        </w:rPr>
        <w:t>) se brinda orientación detallada.]</w:t>
      </w:r>
    </w:p>
    <w:p w14:paraId="739B3D7D" w14:textId="77777777" w:rsidR="00A75DCC" w:rsidRPr="00865330" w:rsidRDefault="00A75DCC" w:rsidP="00A75DCC">
      <w:pPr>
        <w:spacing w:afterLines="20" w:after="48" w:line="240" w:lineRule="auto"/>
        <w:jc w:val="both"/>
        <w:rPr>
          <w:rFonts w:ascii="Calibri" w:hAnsi="Calibri" w:cs="Calibri"/>
          <w:b/>
          <w:color w:val="000000"/>
          <w:lang w:val="es-419"/>
        </w:rPr>
      </w:pPr>
    </w:p>
    <w:p w14:paraId="2592D22F" w14:textId="77777777" w:rsidR="00A75DCC" w:rsidRPr="00865330" w:rsidRDefault="00A75DCC" w:rsidP="00A75DCC">
      <w:pPr>
        <w:spacing w:afterLines="20" w:after="48" w:line="240" w:lineRule="auto"/>
        <w:jc w:val="both"/>
        <w:rPr>
          <w:rFonts w:ascii="Calibri" w:hAnsi="Calibri" w:cs="Calibri"/>
          <w:b/>
          <w:color w:val="000000"/>
          <w:lang w:val="es-419"/>
        </w:rPr>
      </w:pPr>
    </w:p>
    <w:p w14:paraId="0C960C99" w14:textId="77777777" w:rsidR="00A75DCC" w:rsidRPr="004F0760" w:rsidRDefault="00A75DCC" w:rsidP="00A75DCC">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Pr="00833342">
        <w:rPr>
          <w:rFonts w:ascii="Calibri" w:hAnsi="Calibri" w:cs="Calibri"/>
          <w:b/>
          <w:i/>
          <w:iCs/>
          <w:color w:val="000000"/>
          <w:lang w:val="es-419"/>
        </w:rPr>
        <w:t xml:space="preserve"> (</w:t>
      </w:r>
      <w:r>
        <w:rPr>
          <w:rFonts w:ascii="Calibri" w:hAnsi="Calibri" w:cs="Calibri"/>
          <w:b/>
          <w:i/>
          <w:iCs/>
          <w:color w:val="000000"/>
          <w:lang w:val="es-419"/>
        </w:rPr>
        <w:t>3</w:t>
      </w:r>
      <w:r w:rsidRPr="00833342">
        <w:rPr>
          <w:rFonts w:ascii="Calibri" w:hAnsi="Calibri" w:cs="Calibri"/>
          <w:b/>
          <w:i/>
          <w:iCs/>
          <w:color w:val="000000"/>
          <w:lang w:val="es-419"/>
        </w:rPr>
        <w:t xml:space="preserve">) </w:t>
      </w:r>
      <w:r w:rsidRPr="00833342">
        <w:rPr>
          <w:rFonts w:ascii="Calibri" w:hAnsi="Calibri" w:cs="Calibri"/>
          <w:b/>
          <w:i/>
          <w:iCs/>
          <w:color w:val="000000"/>
          <w:lang w:val="es-ES"/>
        </w:rPr>
        <w:t>Control de calidad de los controles jurisdiccionales</w:t>
      </w:r>
    </w:p>
    <w:p w14:paraId="736E13E8" w14:textId="77777777" w:rsidR="00A75DCC" w:rsidRPr="00C44976" w:rsidRDefault="00A75DCC" w:rsidP="00A75DCC">
      <w:pPr>
        <w:spacing w:after="0" w:line="240" w:lineRule="auto"/>
        <w:jc w:val="both"/>
        <w:rPr>
          <w:rFonts w:ascii="Calibri" w:hAnsi="Calibri" w:cs="Calibri"/>
          <w:bCs/>
          <w:i/>
          <w:color w:val="000000"/>
          <w:lang w:val="es-419"/>
        </w:rPr>
      </w:pPr>
      <w:r w:rsidRPr="00846A8A">
        <w:rPr>
          <w:bCs/>
          <w:i/>
          <w:lang w:val="es-419"/>
        </w:rPr>
        <w:t xml:space="preserve">[Incluya una descripción narrativa del desempeño de la EFS en esta dimensión. </w:t>
      </w:r>
      <w:r w:rsidRPr="00C44976">
        <w:rPr>
          <w:bCs/>
          <w:i/>
          <w:lang w:val="es-419"/>
        </w:rPr>
        <w:t>En la Dimensión (</w:t>
      </w:r>
      <w:r>
        <w:rPr>
          <w:bCs/>
          <w:i/>
          <w:lang w:val="es-419"/>
        </w:rPr>
        <w:t>1</w:t>
      </w:r>
      <w:r w:rsidRPr="00C44976">
        <w:rPr>
          <w:bCs/>
          <w:i/>
          <w:lang w:val="es-419"/>
        </w:rPr>
        <w:t>) se brinda orientación detallada.]</w:t>
      </w:r>
    </w:p>
    <w:p w14:paraId="60FEB2AD" w14:textId="77777777" w:rsidR="00A75DCC" w:rsidRPr="00C44976" w:rsidRDefault="00A75DCC" w:rsidP="00A75DCC">
      <w:pPr>
        <w:spacing w:afterLines="20" w:after="48" w:line="240" w:lineRule="auto"/>
        <w:jc w:val="both"/>
        <w:rPr>
          <w:sz w:val="24"/>
          <w:szCs w:val="24"/>
          <w:lang w:val="es-419"/>
        </w:rPr>
      </w:pPr>
    </w:p>
    <w:p w14:paraId="26197961" w14:textId="77777777" w:rsidR="00A75DCC" w:rsidRPr="00C44976" w:rsidRDefault="00A75DCC" w:rsidP="00A75DCC">
      <w:pPr>
        <w:spacing w:afterLines="20" w:after="48" w:line="240" w:lineRule="auto"/>
        <w:jc w:val="both"/>
        <w:rPr>
          <w:sz w:val="24"/>
          <w:szCs w:val="24"/>
          <w:lang w:val="es-419"/>
        </w:rPr>
      </w:pPr>
    </w:p>
    <w:p w14:paraId="3A52529C" w14:textId="77777777" w:rsidR="00A75DCC" w:rsidRPr="00C44976" w:rsidRDefault="00A75DCC" w:rsidP="00A75DCC">
      <w:pPr>
        <w:spacing w:afterLines="20" w:after="48"/>
        <w:jc w:val="both"/>
        <w:rPr>
          <w:b/>
          <w:i/>
          <w:lang w:val="es-419"/>
        </w:rPr>
      </w:pPr>
    </w:p>
    <w:p w14:paraId="0337F262" w14:textId="77777777" w:rsidR="00A75DCC" w:rsidRPr="00865330" w:rsidRDefault="00A75DCC" w:rsidP="00A75DCC">
      <w:pPr>
        <w:spacing w:afterLines="20" w:after="48"/>
        <w:jc w:val="both"/>
        <w:rPr>
          <w:b/>
          <w:bCs/>
          <w:i/>
          <w:iCs/>
          <w:sz w:val="24"/>
          <w:szCs w:val="24"/>
          <w:lang w:val="es-419"/>
        </w:rPr>
      </w:pPr>
      <w:r w:rsidRPr="00865330">
        <w:rPr>
          <w:b/>
          <w:sz w:val="24"/>
          <w:lang w:val="es-419"/>
        </w:rPr>
        <w:t xml:space="preserve">4.3.12 </w:t>
      </w:r>
      <w:r w:rsidRPr="00865330">
        <w:rPr>
          <w:b/>
          <w:sz w:val="24"/>
          <w:lang w:val="es-419"/>
        </w:rPr>
        <w:tab/>
        <w:t xml:space="preserve">EFS-19: Controles jurisdiccionales - </w:t>
      </w:r>
      <w:r>
        <w:rPr>
          <w:b/>
          <w:sz w:val="24"/>
          <w:lang w:val="es-419"/>
        </w:rPr>
        <w:t>Puntuación</w:t>
      </w:r>
      <w:r w:rsidRPr="00865330">
        <w:rPr>
          <w:b/>
          <w:sz w:val="24"/>
          <w:lang w:val="es-419"/>
        </w:rPr>
        <w:t xml:space="preserve"> </w:t>
      </w:r>
      <w:r w:rsidRPr="00865330">
        <w:rPr>
          <w:b/>
          <w:i/>
          <w:iCs/>
          <w:sz w:val="24"/>
          <w:lang w:val="es-419"/>
        </w:rPr>
        <w:t xml:space="preserve">[indique la </w:t>
      </w:r>
      <w:r>
        <w:rPr>
          <w:b/>
          <w:i/>
          <w:iCs/>
          <w:sz w:val="24"/>
          <w:lang w:val="es-419"/>
        </w:rPr>
        <w:t>puntuación</w:t>
      </w:r>
      <w:r w:rsidRPr="00865330">
        <w:rPr>
          <w:b/>
          <w:i/>
          <w:iCs/>
          <w:sz w:val="24"/>
          <w:lang w:val="es-419"/>
        </w:rPr>
        <w:t xml:space="preserve"> del indicador]</w:t>
      </w:r>
    </w:p>
    <w:p w14:paraId="145A4690" w14:textId="77777777" w:rsidR="00A75DCC" w:rsidRPr="00865330" w:rsidRDefault="00A75DCC" w:rsidP="00A75DCC">
      <w:pPr>
        <w:spacing w:afterLines="20" w:after="48"/>
        <w:jc w:val="both"/>
        <w:rPr>
          <w:rFonts w:ascii="Calibri" w:hAnsi="Calibri" w:cs="Calibri"/>
          <w:color w:val="000000"/>
          <w:lang w:val="es-419"/>
        </w:rPr>
      </w:pPr>
      <w:r w:rsidRPr="00865330">
        <w:rPr>
          <w:lang w:val="es-419"/>
        </w:rPr>
        <w:t xml:space="preserve">“Este indicador se ocupa del modo en que el control jurisdiccional se realiza en la práctica. A través de él se examinan específicamente las etapas de planificación, implementación y </w:t>
      </w:r>
      <w:r>
        <w:rPr>
          <w:lang w:val="es-419"/>
        </w:rPr>
        <w:t>toma de decisiones</w:t>
      </w:r>
      <w:r w:rsidRPr="00865330">
        <w:rPr>
          <w:lang w:val="es-419"/>
        </w:rPr>
        <w:t xml:space="preserve">. </w:t>
      </w:r>
      <w:r w:rsidRPr="00865330">
        <w:rPr>
          <w:rFonts w:ascii="Calibri" w:hAnsi="Calibri"/>
          <w:color w:val="000000"/>
          <w:lang w:val="es-419"/>
        </w:rPr>
        <w:t>Este indicador tiene tres dimensiones</w:t>
      </w:r>
      <w:r>
        <w:rPr>
          <w:rFonts w:ascii="Calibri" w:hAnsi="Calibri"/>
          <w:color w:val="000000"/>
          <w:lang w:val="es-419"/>
        </w:rPr>
        <w:t>”</w:t>
      </w:r>
      <w:r w:rsidRPr="00865330">
        <w:rPr>
          <w:rFonts w:ascii="Calibri" w:hAnsi="Calibri"/>
          <w:color w:val="000000"/>
          <w:lang w:val="es-419"/>
        </w:rPr>
        <w:t>:</w:t>
      </w:r>
    </w:p>
    <w:p w14:paraId="6651B530" w14:textId="77777777" w:rsidR="00A75DCC" w:rsidRPr="00865330" w:rsidRDefault="00A75DCC" w:rsidP="00A75DCC">
      <w:pPr>
        <w:spacing w:afterLines="20" w:after="48"/>
        <w:jc w:val="both"/>
        <w:rPr>
          <w:rFonts w:ascii="Calibri" w:hAnsi="Calibri" w:cs="Calibri"/>
          <w:color w:val="000000"/>
          <w:lang w:val="es-419"/>
        </w:rPr>
      </w:pPr>
    </w:p>
    <w:p w14:paraId="67A0F017" w14:textId="77777777" w:rsidR="00A75DCC" w:rsidRPr="00833342" w:rsidRDefault="00A75DCC" w:rsidP="00A108F6">
      <w:pPr>
        <w:numPr>
          <w:ilvl w:val="0"/>
          <w:numId w:val="22"/>
        </w:numPr>
        <w:spacing w:afterLines="20" w:after="48" w:line="240" w:lineRule="auto"/>
        <w:jc w:val="both"/>
        <w:rPr>
          <w:rFonts w:ascii="Calibri" w:hAnsi="Calibri" w:cs="Calibri"/>
          <w:b/>
          <w:color w:val="000000"/>
          <w:lang w:val="es-ES"/>
        </w:rPr>
      </w:pPr>
      <w:r w:rsidRPr="00833342">
        <w:rPr>
          <w:rFonts w:ascii="Calibri" w:hAnsi="Calibri" w:cs="Calibri"/>
          <w:b/>
          <w:color w:val="000000"/>
          <w:lang w:val="es-ES"/>
        </w:rPr>
        <w:t>Planeación de los controles jurisdiccionales</w:t>
      </w:r>
    </w:p>
    <w:p w14:paraId="242793A6" w14:textId="77777777" w:rsidR="00A75DCC" w:rsidRPr="00833342" w:rsidRDefault="00A75DCC" w:rsidP="00A108F6">
      <w:pPr>
        <w:numPr>
          <w:ilvl w:val="0"/>
          <w:numId w:val="22"/>
        </w:numPr>
        <w:spacing w:afterLines="20" w:after="48" w:line="240" w:lineRule="auto"/>
        <w:jc w:val="both"/>
        <w:rPr>
          <w:rFonts w:ascii="Calibri" w:hAnsi="Calibri" w:cs="Calibri"/>
          <w:b/>
          <w:color w:val="000000"/>
          <w:lang w:val="es-ES"/>
        </w:rPr>
      </w:pPr>
      <w:r w:rsidRPr="00833342">
        <w:rPr>
          <w:rFonts w:ascii="Calibri" w:hAnsi="Calibri" w:cs="Calibri"/>
          <w:b/>
          <w:color w:val="000000"/>
          <w:lang w:val="es-ES"/>
        </w:rPr>
        <w:t>Implementación de los controles jurisdiccionales</w:t>
      </w:r>
    </w:p>
    <w:p w14:paraId="1D58135C" w14:textId="77777777" w:rsidR="00A75DCC" w:rsidRDefault="00A75DCC" w:rsidP="00A108F6">
      <w:pPr>
        <w:numPr>
          <w:ilvl w:val="0"/>
          <w:numId w:val="22"/>
        </w:numPr>
        <w:spacing w:afterLines="20" w:after="48" w:line="240" w:lineRule="auto"/>
        <w:jc w:val="both"/>
        <w:rPr>
          <w:rFonts w:ascii="Calibri" w:hAnsi="Calibri" w:cs="Calibri"/>
          <w:b/>
          <w:color w:val="000000"/>
          <w:lang w:val="es-ES"/>
        </w:rPr>
      </w:pPr>
      <w:r w:rsidRPr="00833342">
        <w:rPr>
          <w:rFonts w:ascii="Calibri" w:hAnsi="Calibri" w:cs="Calibri"/>
          <w:b/>
          <w:color w:val="000000"/>
          <w:lang w:val="es-ES"/>
        </w:rPr>
        <w:t>Proceso de toma de decisiones durante los controles jurisdiccionales</w:t>
      </w:r>
    </w:p>
    <w:p w14:paraId="56EB71E8" w14:textId="77777777" w:rsidR="00A75DCC" w:rsidRPr="00833342" w:rsidRDefault="00A75DCC" w:rsidP="00A108F6">
      <w:pPr>
        <w:numPr>
          <w:ilvl w:val="0"/>
          <w:numId w:val="22"/>
        </w:numPr>
        <w:spacing w:afterLines="20" w:after="48" w:line="240" w:lineRule="auto"/>
        <w:jc w:val="both"/>
        <w:rPr>
          <w:rFonts w:ascii="Calibri" w:hAnsi="Calibri" w:cs="Calibri"/>
          <w:b/>
          <w:color w:val="000000"/>
          <w:lang w:val="es-ES"/>
        </w:rPr>
      </w:pPr>
      <w:bookmarkStart w:id="77" w:name="_Hlk39530875"/>
      <w:r w:rsidRPr="00833342">
        <w:rPr>
          <w:rFonts w:ascii="Calibri" w:hAnsi="Calibri" w:cs="Calibri"/>
          <w:b/>
          <w:color w:val="000000"/>
          <w:lang w:val="es-ES"/>
        </w:rPr>
        <w:t>Decisión final de los controles jurisdiccionales</w:t>
      </w:r>
    </w:p>
    <w:bookmarkEnd w:id="77"/>
    <w:p w14:paraId="217DC80B" w14:textId="77777777" w:rsidR="00A75DCC" w:rsidRPr="00D17691" w:rsidRDefault="00A75DCC" w:rsidP="00A75DCC">
      <w:pPr>
        <w:spacing w:afterLines="20" w:after="48" w:line="240" w:lineRule="auto"/>
        <w:jc w:val="both"/>
        <w:rPr>
          <w:sz w:val="24"/>
          <w:lang w:val="es-419"/>
        </w:rPr>
      </w:pPr>
    </w:p>
    <w:p w14:paraId="71702403" w14:textId="77777777" w:rsidR="00A75DCC" w:rsidRPr="00865330" w:rsidRDefault="00A75DCC" w:rsidP="00A75DCC">
      <w:pPr>
        <w:spacing w:afterLines="20" w:after="48" w:line="240" w:lineRule="auto"/>
        <w:jc w:val="both"/>
        <w:rPr>
          <w:bCs/>
          <w:lang w:val="es-419"/>
        </w:rPr>
      </w:pPr>
      <w:r w:rsidRPr="00865330">
        <w:rPr>
          <w:i/>
          <w:iCs/>
          <w:lang w:val="es-419"/>
        </w:rPr>
        <w:t>[Incluya información acerca de la muestra de expedientes de auditoría en la que se basa la evaluación de este indicador, con una lista de los expedientes de auditoría y el año del que se tomaron</w:t>
      </w:r>
      <w:r>
        <w:rPr>
          <w:i/>
          <w:iCs/>
          <w:lang w:val="es-419"/>
        </w:rPr>
        <w:t>.</w:t>
      </w:r>
      <w:r w:rsidRPr="00865330">
        <w:rPr>
          <w:i/>
          <w:iCs/>
          <w:lang w:val="es-419"/>
        </w:rPr>
        <w:t>]</w:t>
      </w:r>
    </w:p>
    <w:p w14:paraId="76227502" w14:textId="77777777" w:rsidR="00A75DCC" w:rsidRPr="00865330" w:rsidRDefault="00A75DCC" w:rsidP="00A75DCC">
      <w:pPr>
        <w:spacing w:afterLines="20" w:after="48" w:line="240" w:lineRule="auto"/>
        <w:jc w:val="both"/>
        <w:rPr>
          <w:sz w:val="24"/>
          <w:szCs w:val="24"/>
          <w:lang w:val="es-419"/>
        </w:rPr>
      </w:pPr>
    </w:p>
    <w:p w14:paraId="22EFB98D" w14:textId="77777777" w:rsidR="00A75DCC" w:rsidRPr="004F0760" w:rsidRDefault="00A75DCC" w:rsidP="00A75DCC">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Pr="00062856">
        <w:rPr>
          <w:b/>
          <w:bCs/>
          <w:i/>
          <w:iCs/>
          <w:lang w:val="es-419"/>
        </w:rPr>
        <w:t xml:space="preserve"> (</w:t>
      </w:r>
      <w:r>
        <w:rPr>
          <w:b/>
          <w:bCs/>
          <w:i/>
          <w:iCs/>
          <w:lang w:val="es-419"/>
        </w:rPr>
        <w:t>1</w:t>
      </w:r>
      <w:r w:rsidRPr="00062856">
        <w:rPr>
          <w:b/>
          <w:bCs/>
          <w:i/>
          <w:iCs/>
          <w:lang w:val="es-419"/>
        </w:rPr>
        <w:t>)</w:t>
      </w:r>
      <w:r w:rsidRPr="00062856">
        <w:rPr>
          <w:rFonts w:ascii="Calibri" w:hAnsi="Calibri" w:cs="Calibri"/>
          <w:b/>
          <w:bCs/>
          <w:i/>
          <w:iCs/>
          <w:color w:val="000000"/>
          <w:lang w:val="es-419"/>
        </w:rPr>
        <w:t xml:space="preserve"> </w:t>
      </w:r>
      <w:r w:rsidRPr="00833342">
        <w:rPr>
          <w:rFonts w:ascii="Calibri" w:hAnsi="Calibri" w:cs="Calibri"/>
          <w:b/>
          <w:i/>
          <w:iCs/>
          <w:color w:val="000000"/>
          <w:lang w:val="es-ES"/>
        </w:rPr>
        <w:t>Planeación de los controles jurisdiccionales</w:t>
      </w:r>
    </w:p>
    <w:p w14:paraId="61AE1862" w14:textId="77777777" w:rsidR="00A75DCC" w:rsidRPr="00103834" w:rsidRDefault="00A75DCC" w:rsidP="00A75DCC">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6EEA5059"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2E1963FD" w14:textId="77777777" w:rsidR="00A75DCC" w:rsidRPr="00C44976" w:rsidRDefault="00A75DCC" w:rsidP="00A75DCC">
      <w:pPr>
        <w:spacing w:after="0" w:line="240" w:lineRule="auto"/>
        <w:jc w:val="both"/>
        <w:rPr>
          <w:rFonts w:ascii="Calibri" w:hAnsi="Calibri" w:cs="Calibri"/>
          <w:b/>
          <w:bCs/>
          <w:color w:val="000000"/>
          <w:lang w:val="es-419"/>
        </w:rPr>
      </w:pPr>
    </w:p>
    <w:p w14:paraId="1F1DABEA"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062856">
        <w:rPr>
          <w:rFonts w:ascii="Calibri" w:hAnsi="Calibri" w:cs="Calibri"/>
          <w:b/>
          <w:bCs/>
          <w:i/>
          <w:iCs/>
          <w:color w:val="000000"/>
          <w:lang w:val="es-419"/>
        </w:rPr>
        <w:t xml:space="preserve"> (</w:t>
      </w:r>
      <w:r>
        <w:rPr>
          <w:rFonts w:ascii="Calibri" w:hAnsi="Calibri" w:cs="Calibri"/>
          <w:b/>
          <w:bCs/>
          <w:i/>
          <w:iCs/>
          <w:color w:val="000000"/>
          <w:lang w:val="es-419"/>
        </w:rPr>
        <w:t>2</w:t>
      </w:r>
      <w:r w:rsidRPr="00062856">
        <w:rPr>
          <w:rFonts w:ascii="Calibri" w:hAnsi="Calibri" w:cs="Calibri"/>
          <w:b/>
          <w:bCs/>
          <w:i/>
          <w:iCs/>
          <w:color w:val="000000"/>
          <w:lang w:val="es-419"/>
        </w:rPr>
        <w:t xml:space="preserve">) </w:t>
      </w:r>
      <w:r w:rsidRPr="00833342">
        <w:rPr>
          <w:rFonts w:ascii="Calibri" w:hAnsi="Calibri" w:cs="Calibri"/>
          <w:b/>
          <w:i/>
          <w:iCs/>
          <w:color w:val="000000"/>
          <w:lang w:val="es-ES"/>
        </w:rPr>
        <w:t>Implementación de los controles jurisdiccionales</w:t>
      </w:r>
    </w:p>
    <w:p w14:paraId="50590307" w14:textId="77777777" w:rsidR="00A75DCC" w:rsidRPr="00865330" w:rsidRDefault="00A75DCC" w:rsidP="00A75DCC">
      <w:pPr>
        <w:spacing w:afterLines="20" w:after="48" w:line="240" w:lineRule="auto"/>
        <w:jc w:val="both"/>
        <w:rPr>
          <w:rFonts w:ascii="Calibri" w:hAnsi="Calibri" w:cs="Calibri"/>
          <w:bCs/>
          <w:i/>
          <w:color w:val="000000"/>
          <w:lang w:val="es-419"/>
        </w:rPr>
      </w:pPr>
      <w:r w:rsidRPr="00846A8A">
        <w:rPr>
          <w:bCs/>
          <w:i/>
          <w:lang w:val="es-419"/>
        </w:rPr>
        <w:lastRenderedPageBreak/>
        <w:t xml:space="preserve">[Incluya una descripción narrativa del desempeño de la EFS en esta dimensión. </w:t>
      </w:r>
      <w:r w:rsidRPr="00865330">
        <w:rPr>
          <w:bCs/>
          <w:i/>
          <w:lang w:val="es-419"/>
        </w:rPr>
        <w:t>En la Dimensión (</w:t>
      </w:r>
      <w:r>
        <w:rPr>
          <w:bCs/>
          <w:i/>
          <w:lang w:val="es-419"/>
        </w:rPr>
        <w:t>1</w:t>
      </w:r>
      <w:r w:rsidRPr="00865330">
        <w:rPr>
          <w:bCs/>
          <w:i/>
          <w:lang w:val="es-419"/>
        </w:rPr>
        <w:t>) se brinda orientación detallada.]</w:t>
      </w:r>
    </w:p>
    <w:p w14:paraId="01D60747" w14:textId="77777777" w:rsidR="00A75DCC" w:rsidRPr="00865330" w:rsidRDefault="00A75DCC" w:rsidP="00A75DCC">
      <w:pPr>
        <w:spacing w:afterLines="20" w:after="48" w:line="240" w:lineRule="auto"/>
        <w:jc w:val="both"/>
        <w:rPr>
          <w:rFonts w:ascii="Calibri" w:hAnsi="Calibri" w:cs="Calibri"/>
          <w:b/>
          <w:color w:val="000000"/>
          <w:lang w:val="es-419"/>
        </w:rPr>
      </w:pPr>
    </w:p>
    <w:p w14:paraId="0AE1D935" w14:textId="77777777" w:rsidR="00A75DCC" w:rsidRPr="004F0760" w:rsidRDefault="00A75DCC" w:rsidP="00A75DCC">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Pr="00062856">
        <w:rPr>
          <w:rFonts w:ascii="Calibri" w:hAnsi="Calibri" w:cs="Calibri"/>
          <w:b/>
          <w:i/>
          <w:iCs/>
          <w:color w:val="000000"/>
          <w:lang w:val="es-419"/>
        </w:rPr>
        <w:t xml:space="preserve"> (</w:t>
      </w:r>
      <w:r>
        <w:rPr>
          <w:rFonts w:ascii="Calibri" w:hAnsi="Calibri" w:cs="Calibri"/>
          <w:b/>
          <w:i/>
          <w:iCs/>
          <w:color w:val="000000"/>
          <w:lang w:val="es-419"/>
        </w:rPr>
        <w:t>3</w:t>
      </w:r>
      <w:r w:rsidRPr="00062856">
        <w:rPr>
          <w:rFonts w:ascii="Calibri" w:hAnsi="Calibri" w:cs="Calibri"/>
          <w:b/>
          <w:i/>
          <w:iCs/>
          <w:color w:val="000000"/>
          <w:lang w:val="es-419"/>
        </w:rPr>
        <w:t xml:space="preserve">) </w:t>
      </w:r>
      <w:r w:rsidRPr="00833342">
        <w:rPr>
          <w:rFonts w:ascii="Calibri" w:hAnsi="Calibri" w:cs="Calibri"/>
          <w:b/>
          <w:i/>
          <w:iCs/>
          <w:color w:val="000000"/>
          <w:lang w:val="es-ES"/>
        </w:rPr>
        <w:t>Proceso de toma de decisiones durante los controles jurisdiccionales</w:t>
      </w:r>
    </w:p>
    <w:p w14:paraId="15567264" w14:textId="77777777" w:rsidR="00A75DCC" w:rsidRPr="00871F89" w:rsidRDefault="00A75DCC" w:rsidP="00A75DCC">
      <w:pPr>
        <w:spacing w:after="0" w:line="240" w:lineRule="auto"/>
        <w:jc w:val="both"/>
        <w:rPr>
          <w:rFonts w:ascii="Calibri" w:hAnsi="Calibri" w:cs="Calibri"/>
          <w:bCs/>
          <w:i/>
          <w:color w:val="000000"/>
          <w:lang w:val="es-419"/>
        </w:rPr>
      </w:pPr>
      <w:r w:rsidRPr="00871F89">
        <w:rPr>
          <w:bCs/>
          <w:i/>
          <w:lang w:val="es-419"/>
        </w:rPr>
        <w:t>[Incluya una descripción narrativa del desempeño de la EFS en esta dimensión. En la Dimensión (</w:t>
      </w:r>
      <w:r>
        <w:rPr>
          <w:bCs/>
          <w:i/>
          <w:lang w:val="es-419"/>
        </w:rPr>
        <w:t>1</w:t>
      </w:r>
      <w:r w:rsidRPr="00871F89">
        <w:rPr>
          <w:bCs/>
          <w:i/>
          <w:lang w:val="es-419"/>
        </w:rPr>
        <w:t>) se brinda orientación detallada.]</w:t>
      </w:r>
    </w:p>
    <w:p w14:paraId="306F3046" w14:textId="77777777" w:rsidR="00A75DCC" w:rsidRPr="00871F89" w:rsidRDefault="00A75DCC" w:rsidP="00A75DCC">
      <w:pPr>
        <w:spacing w:afterLines="20" w:after="48" w:line="240" w:lineRule="auto"/>
        <w:jc w:val="both"/>
        <w:rPr>
          <w:sz w:val="24"/>
          <w:szCs w:val="24"/>
          <w:lang w:val="es-419"/>
        </w:rPr>
      </w:pPr>
    </w:p>
    <w:p w14:paraId="349BC2BD" w14:textId="77777777" w:rsidR="00A75DCC" w:rsidRPr="004F0760" w:rsidRDefault="00A75DCC" w:rsidP="00A75DCC">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Pr="00865330">
        <w:rPr>
          <w:b/>
          <w:lang w:val="es-419"/>
        </w:rPr>
        <w:t xml:space="preserve"> (</w:t>
      </w:r>
      <w:r>
        <w:rPr>
          <w:b/>
          <w:lang w:val="es-419"/>
        </w:rPr>
        <w:t>4</w:t>
      </w:r>
      <w:r w:rsidRPr="00865330">
        <w:rPr>
          <w:b/>
          <w:lang w:val="es-419"/>
        </w:rPr>
        <w:t xml:space="preserve">) </w:t>
      </w:r>
      <w:r w:rsidRPr="00833342">
        <w:rPr>
          <w:rFonts w:ascii="Calibri" w:hAnsi="Calibri" w:cs="Calibri"/>
          <w:b/>
          <w:color w:val="000000"/>
          <w:lang w:val="es-ES"/>
        </w:rPr>
        <w:t>Decisión final de los controles jurisdiccionales</w:t>
      </w:r>
    </w:p>
    <w:p w14:paraId="568A8B90" w14:textId="77777777" w:rsidR="00A75DCC" w:rsidRPr="00C44976" w:rsidRDefault="00A75DCC" w:rsidP="00A75DCC">
      <w:pPr>
        <w:spacing w:after="0" w:line="240" w:lineRule="auto"/>
        <w:jc w:val="both"/>
        <w:rPr>
          <w:rFonts w:ascii="Calibri" w:hAnsi="Calibri" w:cs="Calibri"/>
          <w:bCs/>
          <w:i/>
          <w:color w:val="000000"/>
          <w:lang w:val="es-419"/>
        </w:rPr>
      </w:pPr>
      <w:r w:rsidRPr="00846A8A">
        <w:rPr>
          <w:bCs/>
          <w:i/>
          <w:lang w:val="es-419"/>
        </w:rPr>
        <w:t xml:space="preserve">[Incluya una descripción narrativa del desempeño de la EFS en esta dimensión. </w:t>
      </w:r>
      <w:r w:rsidRPr="00C44976">
        <w:rPr>
          <w:bCs/>
          <w:i/>
          <w:lang w:val="es-419"/>
        </w:rPr>
        <w:t>En la Dimensión (</w:t>
      </w:r>
      <w:r>
        <w:rPr>
          <w:bCs/>
          <w:i/>
          <w:lang w:val="es-419"/>
        </w:rPr>
        <w:t>1</w:t>
      </w:r>
      <w:r w:rsidRPr="00C44976">
        <w:rPr>
          <w:bCs/>
          <w:i/>
          <w:lang w:val="es-419"/>
        </w:rPr>
        <w:t>) se brinda orientación detallada.]</w:t>
      </w:r>
    </w:p>
    <w:p w14:paraId="1C18ECAB" w14:textId="77777777" w:rsidR="00A75DCC" w:rsidRPr="00C44976" w:rsidRDefault="00A75DCC" w:rsidP="00A75DCC">
      <w:pPr>
        <w:spacing w:afterLines="20" w:after="48" w:line="240" w:lineRule="auto"/>
        <w:jc w:val="both"/>
        <w:rPr>
          <w:sz w:val="24"/>
          <w:szCs w:val="24"/>
          <w:lang w:val="es-419"/>
        </w:rPr>
      </w:pPr>
    </w:p>
    <w:p w14:paraId="033C13B9" w14:textId="77777777" w:rsidR="00A75DCC" w:rsidRPr="00C44976" w:rsidRDefault="00A75DCC" w:rsidP="00A75DCC">
      <w:pPr>
        <w:spacing w:afterLines="20" w:after="48"/>
        <w:jc w:val="both"/>
        <w:rPr>
          <w:b/>
          <w:i/>
          <w:lang w:val="es-419"/>
        </w:rPr>
      </w:pPr>
    </w:p>
    <w:p w14:paraId="32CD4B24" w14:textId="77777777" w:rsidR="00A75DCC" w:rsidRPr="004F0760" w:rsidRDefault="00A75DCC" w:rsidP="00A75DCC">
      <w:pPr>
        <w:spacing w:afterLines="20" w:after="48" w:line="240" w:lineRule="auto"/>
        <w:jc w:val="both"/>
        <w:rPr>
          <w:lang w:val="pt-PT"/>
        </w:rPr>
      </w:pPr>
    </w:p>
    <w:p w14:paraId="08C880FF" w14:textId="77777777" w:rsidR="00A75DCC" w:rsidRPr="004F0760" w:rsidRDefault="00A75DCC" w:rsidP="00A75DCC">
      <w:pPr>
        <w:spacing w:afterLines="20" w:after="48"/>
        <w:jc w:val="both"/>
        <w:rPr>
          <w:b/>
          <w:bCs/>
          <w:sz w:val="24"/>
          <w:szCs w:val="24"/>
          <w:lang w:val="pt-PT"/>
        </w:rPr>
      </w:pPr>
    </w:p>
    <w:p w14:paraId="0F0963BF" w14:textId="77777777" w:rsidR="00A75DCC" w:rsidRPr="00865330" w:rsidRDefault="00A75DCC" w:rsidP="00A75DCC">
      <w:pPr>
        <w:spacing w:afterLines="20" w:after="48"/>
        <w:jc w:val="both"/>
        <w:rPr>
          <w:b/>
          <w:bCs/>
          <w:sz w:val="24"/>
          <w:szCs w:val="24"/>
          <w:lang w:val="es-419"/>
        </w:rPr>
      </w:pPr>
      <w:r w:rsidRPr="00865330">
        <w:rPr>
          <w:b/>
          <w:sz w:val="24"/>
          <w:lang w:val="es-419"/>
        </w:rPr>
        <w:t xml:space="preserve">4.3.13 </w:t>
      </w:r>
      <w:r w:rsidRPr="00865330">
        <w:rPr>
          <w:b/>
          <w:sz w:val="24"/>
          <w:lang w:val="es-419"/>
        </w:rPr>
        <w:tab/>
        <w:t xml:space="preserve">EFS-20: Controles jurisdiccionales - </w:t>
      </w:r>
      <w:r>
        <w:rPr>
          <w:b/>
          <w:sz w:val="24"/>
          <w:lang w:val="es-419"/>
        </w:rPr>
        <w:t>Puntuación</w:t>
      </w:r>
      <w:r w:rsidRPr="00865330">
        <w:rPr>
          <w:b/>
          <w:sz w:val="24"/>
          <w:lang w:val="es-419"/>
        </w:rPr>
        <w:t xml:space="preserve"> </w:t>
      </w:r>
      <w:r w:rsidRPr="00865330">
        <w:rPr>
          <w:b/>
          <w:i/>
          <w:iCs/>
          <w:sz w:val="24"/>
          <w:lang w:val="es-419"/>
        </w:rPr>
        <w:t xml:space="preserve">[Incluya la calificación </w:t>
      </w:r>
      <w:r>
        <w:rPr>
          <w:b/>
          <w:i/>
          <w:iCs/>
          <w:sz w:val="24"/>
          <w:lang w:val="es-419"/>
        </w:rPr>
        <w:t>puntuación del indicador</w:t>
      </w:r>
      <w:r w:rsidRPr="00865330">
        <w:rPr>
          <w:b/>
          <w:i/>
          <w:iCs/>
          <w:sz w:val="24"/>
          <w:lang w:val="es-419"/>
        </w:rPr>
        <w:t>]</w:t>
      </w:r>
    </w:p>
    <w:p w14:paraId="76445732" w14:textId="77777777" w:rsidR="00A75DCC" w:rsidRPr="00865330" w:rsidRDefault="00A75DCC" w:rsidP="00A75DCC">
      <w:pPr>
        <w:spacing w:afterLines="20" w:after="48"/>
        <w:jc w:val="both"/>
        <w:rPr>
          <w:rFonts w:ascii="Calibri" w:hAnsi="Calibri"/>
          <w:color w:val="000000"/>
          <w:lang w:val="es-419"/>
        </w:rPr>
      </w:pPr>
      <w:r w:rsidRPr="00865330">
        <w:rPr>
          <w:lang w:val="es-419"/>
        </w:rPr>
        <w:t xml:space="preserve">“Los resultados de los controles jurisdiccionales son decisiones, como las sentencias, las órdenes, y las ordenanzas jurídicas, que se dictan contra funcionarios públicos (incluidos los contadores). Aunque la ejecución de estas decisiones es ajena a la competencia de la EFS, mediante este indicador se evalúa el modo en que una EFS jurisdiccional gestiona </w:t>
      </w:r>
      <w:r>
        <w:rPr>
          <w:lang w:val="es-419"/>
        </w:rPr>
        <w:t>sus decisiones</w:t>
      </w:r>
      <w:r w:rsidRPr="00865330">
        <w:rPr>
          <w:lang w:val="es-419"/>
        </w:rPr>
        <w:t xml:space="preserve"> a través de la notificación, publicación y posterior seguimiento de la información recibida acerca de la ejecución </w:t>
      </w:r>
      <w:r>
        <w:rPr>
          <w:lang w:val="es-419"/>
        </w:rPr>
        <w:t>de tales decisiones</w:t>
      </w:r>
      <w:r w:rsidRPr="00865330">
        <w:rPr>
          <w:lang w:val="es-419"/>
        </w:rPr>
        <w:t>.</w:t>
      </w:r>
      <w:r w:rsidRPr="00865330">
        <w:rPr>
          <w:rFonts w:ascii="Calibri" w:hAnsi="Calibri"/>
          <w:color w:val="000000"/>
          <w:lang w:val="es-419"/>
        </w:rPr>
        <w:t xml:space="preserve"> Este indicador tiene tres dimensiones</w:t>
      </w:r>
      <w:r>
        <w:rPr>
          <w:rFonts w:ascii="Calibri" w:hAnsi="Calibri"/>
          <w:color w:val="000000"/>
          <w:lang w:val="es-419"/>
        </w:rPr>
        <w:t>”</w:t>
      </w:r>
      <w:r w:rsidRPr="00865330">
        <w:rPr>
          <w:rFonts w:ascii="Calibri" w:hAnsi="Calibri"/>
          <w:color w:val="000000"/>
          <w:lang w:val="es-419"/>
        </w:rPr>
        <w:t>:</w:t>
      </w:r>
    </w:p>
    <w:p w14:paraId="36D21DF0" w14:textId="77777777" w:rsidR="00A75DCC" w:rsidRPr="004B32B6" w:rsidRDefault="00A75DCC" w:rsidP="00A75DCC">
      <w:pPr>
        <w:spacing w:afterLines="20" w:after="48"/>
        <w:jc w:val="both"/>
        <w:rPr>
          <w:rFonts w:ascii="Calibri" w:hAnsi="Calibri" w:cs="Calibri"/>
          <w:b/>
          <w:color w:val="000000"/>
          <w:lang w:val="es-419"/>
        </w:rPr>
      </w:pPr>
    </w:p>
    <w:p w14:paraId="35D354EF" w14:textId="77777777" w:rsidR="00A75DCC" w:rsidRPr="003C74A7" w:rsidRDefault="00A75DCC" w:rsidP="00A108F6">
      <w:pPr>
        <w:numPr>
          <w:ilvl w:val="0"/>
          <w:numId w:val="34"/>
        </w:numPr>
        <w:spacing w:afterLines="20" w:after="48" w:line="240" w:lineRule="auto"/>
        <w:jc w:val="both"/>
        <w:rPr>
          <w:rFonts w:ascii="Calibri" w:hAnsi="Calibri" w:cs="Calibri"/>
          <w:b/>
          <w:color w:val="000000"/>
          <w:lang w:val="es-ES"/>
        </w:rPr>
      </w:pPr>
      <w:r w:rsidRPr="003C74A7">
        <w:rPr>
          <w:rFonts w:ascii="Calibri" w:hAnsi="Calibri" w:cs="Calibri"/>
          <w:b/>
          <w:color w:val="000000"/>
          <w:lang w:val="es-ES"/>
        </w:rPr>
        <w:t>Notificación de las decisiones relacionadas con el control jurisdiccional</w:t>
      </w:r>
    </w:p>
    <w:p w14:paraId="076E1903" w14:textId="77777777" w:rsidR="00A75DCC" w:rsidRPr="003C74A7" w:rsidRDefault="00A75DCC" w:rsidP="00A108F6">
      <w:pPr>
        <w:numPr>
          <w:ilvl w:val="0"/>
          <w:numId w:val="34"/>
        </w:numPr>
        <w:spacing w:afterLines="20" w:after="48" w:line="240" w:lineRule="auto"/>
        <w:jc w:val="both"/>
        <w:rPr>
          <w:rFonts w:ascii="Calibri" w:hAnsi="Calibri" w:cs="Calibri"/>
          <w:b/>
          <w:color w:val="000000"/>
          <w:lang w:val="es-ES"/>
        </w:rPr>
      </w:pPr>
      <w:r w:rsidRPr="003C74A7">
        <w:rPr>
          <w:rFonts w:ascii="Calibri" w:hAnsi="Calibri" w:cs="Calibri"/>
          <w:b/>
          <w:color w:val="000000"/>
          <w:lang w:val="es-ES"/>
        </w:rPr>
        <w:t>Publicación de las decisiones relacionadas con el control jurisdiccional</w:t>
      </w:r>
    </w:p>
    <w:p w14:paraId="25C246CF" w14:textId="77777777" w:rsidR="00A75DCC" w:rsidRPr="003C74A7" w:rsidRDefault="00A75DCC" w:rsidP="00A108F6">
      <w:pPr>
        <w:numPr>
          <w:ilvl w:val="0"/>
          <w:numId w:val="34"/>
        </w:numPr>
        <w:spacing w:afterLines="20" w:after="48" w:line="240" w:lineRule="auto"/>
        <w:jc w:val="both"/>
        <w:rPr>
          <w:rFonts w:ascii="Calibri" w:hAnsi="Calibri" w:cs="Calibri"/>
          <w:b/>
          <w:color w:val="000000"/>
          <w:lang w:val="es-ES"/>
        </w:rPr>
      </w:pPr>
      <w:r w:rsidRPr="003C74A7">
        <w:rPr>
          <w:rFonts w:ascii="Calibri" w:hAnsi="Calibri" w:cs="Calibri"/>
          <w:b/>
          <w:color w:val="000000"/>
          <w:lang w:val="es-ES"/>
        </w:rPr>
        <w:t>Seguimiento por parte de la EFS de la implementación de las decisiones relacionadas con el control jurisdiccional</w:t>
      </w:r>
    </w:p>
    <w:p w14:paraId="292327F3" w14:textId="77777777" w:rsidR="00A75DCC" w:rsidRDefault="00A75DCC" w:rsidP="00A75DCC">
      <w:pPr>
        <w:spacing w:after="120" w:line="240" w:lineRule="auto"/>
        <w:rPr>
          <w:rFonts w:ascii="Calibri" w:eastAsia="Times New Roman" w:hAnsi="Calibri" w:cs="Arial"/>
          <w:lang w:val="es-419"/>
        </w:rPr>
      </w:pPr>
    </w:p>
    <w:p w14:paraId="44C06A52" w14:textId="77777777" w:rsidR="00A75DCC" w:rsidRPr="007D78BE" w:rsidRDefault="00A75DCC" w:rsidP="00A75DCC">
      <w:pPr>
        <w:spacing w:after="120" w:line="240" w:lineRule="auto"/>
        <w:rPr>
          <w:rFonts w:ascii="Calibri" w:eastAsia="Times New Roman" w:hAnsi="Calibri" w:cs="Arial"/>
          <w:b/>
          <w:i/>
          <w:iCs/>
          <w:lang w:val="es-419"/>
        </w:rPr>
      </w:pPr>
      <w:r w:rsidRPr="007D78BE">
        <w:rPr>
          <w:rFonts w:ascii="Calibri" w:eastAsia="Times New Roman" w:hAnsi="Calibri" w:cs="Arial"/>
          <w:lang w:val="es-419"/>
        </w:rPr>
        <w:t xml:space="preserve">“La evaluación del indicador EFS-[X] se basa principalmente en </w:t>
      </w:r>
      <w:r w:rsidRPr="007D78BE">
        <w:rPr>
          <w:rFonts w:ascii="Calibri" w:eastAsia="Times New Roman" w:hAnsi="Calibri" w:cs="Arial"/>
          <w:i/>
          <w:iCs/>
          <w:lang w:val="es-419"/>
        </w:rPr>
        <w:t>[indique las fuentes claves de las evidencias utilizadas]</w:t>
      </w:r>
      <w:r w:rsidRPr="007D78BE">
        <w:rPr>
          <w:rFonts w:ascii="Calibri" w:eastAsia="Times New Roman" w:hAnsi="Calibri" w:cs="Arial"/>
          <w:lang w:val="es-419"/>
        </w:rPr>
        <w:t>”.</w:t>
      </w:r>
    </w:p>
    <w:p w14:paraId="24BBABD9" w14:textId="77777777" w:rsidR="00A75DCC" w:rsidRPr="001B1D28" w:rsidRDefault="00A75DCC" w:rsidP="00A75DCC">
      <w:pPr>
        <w:spacing w:afterLines="20" w:after="48" w:line="240" w:lineRule="auto"/>
        <w:jc w:val="both"/>
        <w:rPr>
          <w:sz w:val="24"/>
          <w:szCs w:val="24"/>
          <w:lang w:val="es-419"/>
        </w:rPr>
      </w:pPr>
    </w:p>
    <w:p w14:paraId="4EBC786D" w14:textId="77777777" w:rsidR="00A75DCC" w:rsidRPr="00D17691" w:rsidRDefault="00A75DCC" w:rsidP="00A75DCC">
      <w:pPr>
        <w:spacing w:afterLines="20" w:after="48"/>
        <w:jc w:val="both"/>
        <w:rPr>
          <w:b/>
          <w:i/>
          <w:lang w:val="es-419"/>
        </w:rPr>
      </w:pPr>
      <w:r w:rsidRPr="00393DCD">
        <w:rPr>
          <w:b/>
          <w:bCs/>
          <w:i/>
          <w:iCs/>
          <w:lang w:val="es-419"/>
        </w:rPr>
        <w:t>Dimensi</w:t>
      </w:r>
      <w:r w:rsidRPr="00D17691">
        <w:rPr>
          <w:b/>
          <w:i/>
          <w:lang w:val="es-419"/>
        </w:rPr>
        <w:t>ón (</w:t>
      </w:r>
      <w:r>
        <w:rPr>
          <w:b/>
          <w:i/>
          <w:lang w:val="es-419"/>
        </w:rPr>
        <w:t>1</w:t>
      </w:r>
      <w:r w:rsidRPr="00D17691">
        <w:rPr>
          <w:b/>
          <w:i/>
          <w:lang w:val="es-419"/>
        </w:rPr>
        <w:t>)</w:t>
      </w:r>
      <w:r w:rsidRPr="00D17691">
        <w:rPr>
          <w:rFonts w:ascii="Calibri" w:hAnsi="Calibri"/>
          <w:b/>
          <w:i/>
          <w:color w:val="000000"/>
          <w:lang w:val="es-419"/>
        </w:rPr>
        <w:t xml:space="preserve"> </w:t>
      </w:r>
      <w:r w:rsidRPr="002561CE">
        <w:rPr>
          <w:rFonts w:ascii="Calibri" w:hAnsi="Calibri" w:cs="Calibri"/>
          <w:b/>
          <w:i/>
          <w:iCs/>
          <w:color w:val="000000"/>
          <w:lang w:val="es-ES"/>
        </w:rPr>
        <w:t>Notificación de las decisiones relacionadas con el control jurisdiccional</w:t>
      </w:r>
    </w:p>
    <w:p w14:paraId="2F64CA36" w14:textId="77777777" w:rsidR="00A75DCC" w:rsidRPr="00103834" w:rsidRDefault="00A75DCC" w:rsidP="00A75DCC">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48AE4093"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xml:space="preserve">. Cuando un criterio no se cumpla, debería señalarse lo que la EFS hace en lugar de ello, sin limitarse a enunciar la falta de cumplimento del </w:t>
      </w:r>
      <w:r w:rsidRPr="00F275A1">
        <w:rPr>
          <w:i/>
          <w:iCs/>
          <w:lang w:val="es-419"/>
        </w:rPr>
        <w:lastRenderedPageBreak/>
        <w:t>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5FF021C4" w14:textId="77777777" w:rsidR="00A75DCC" w:rsidRPr="00C44976" w:rsidRDefault="00A75DCC" w:rsidP="00A75DCC">
      <w:pPr>
        <w:spacing w:after="0" w:line="240" w:lineRule="auto"/>
        <w:jc w:val="both"/>
        <w:rPr>
          <w:rFonts w:ascii="Calibri" w:hAnsi="Calibri" w:cs="Calibri"/>
          <w:b/>
          <w:bCs/>
          <w:color w:val="000000"/>
          <w:lang w:val="es-419"/>
        </w:rPr>
      </w:pPr>
    </w:p>
    <w:p w14:paraId="1A4C384B" w14:textId="77777777" w:rsidR="00A75DCC" w:rsidRPr="00C44976" w:rsidRDefault="00A75DCC" w:rsidP="00A75DCC">
      <w:pPr>
        <w:spacing w:after="0" w:line="240" w:lineRule="auto"/>
        <w:jc w:val="both"/>
        <w:rPr>
          <w:rFonts w:ascii="Calibri" w:hAnsi="Calibri" w:cs="Calibri"/>
          <w:b/>
          <w:bCs/>
          <w:color w:val="000000"/>
          <w:lang w:val="es-419"/>
        </w:rPr>
      </w:pPr>
    </w:p>
    <w:p w14:paraId="791851C9" w14:textId="77777777" w:rsidR="00A75DCC" w:rsidRPr="00D17691" w:rsidRDefault="00A75DCC" w:rsidP="00A75DCC">
      <w:pPr>
        <w:spacing w:afterLines="20" w:after="48"/>
        <w:jc w:val="both"/>
        <w:rPr>
          <w:b/>
          <w:i/>
          <w:lang w:val="es-419"/>
        </w:rPr>
      </w:pPr>
      <w:r w:rsidRPr="00393DCD">
        <w:rPr>
          <w:b/>
          <w:bCs/>
          <w:i/>
          <w:iCs/>
          <w:lang w:val="es-419"/>
        </w:rPr>
        <w:t>Dimensi</w:t>
      </w:r>
      <w:r w:rsidRPr="00D17691">
        <w:rPr>
          <w:b/>
          <w:i/>
          <w:lang w:val="es-419"/>
        </w:rPr>
        <w:t>ón</w:t>
      </w:r>
      <w:r w:rsidRPr="00D17691">
        <w:rPr>
          <w:rFonts w:ascii="Calibri" w:hAnsi="Calibri"/>
          <w:b/>
          <w:i/>
          <w:color w:val="000000"/>
          <w:lang w:val="es-419"/>
        </w:rPr>
        <w:t xml:space="preserve"> (</w:t>
      </w:r>
      <w:r>
        <w:rPr>
          <w:rFonts w:ascii="Calibri" w:hAnsi="Calibri"/>
          <w:b/>
          <w:i/>
          <w:color w:val="000000"/>
          <w:lang w:val="es-419"/>
        </w:rPr>
        <w:t>2</w:t>
      </w:r>
      <w:r w:rsidRPr="00D17691">
        <w:rPr>
          <w:rFonts w:ascii="Calibri" w:hAnsi="Calibri"/>
          <w:b/>
          <w:i/>
          <w:color w:val="000000"/>
          <w:lang w:val="es-419"/>
        </w:rPr>
        <w:t xml:space="preserve">) </w:t>
      </w:r>
      <w:r w:rsidRPr="002561CE">
        <w:rPr>
          <w:rFonts w:ascii="Calibri" w:hAnsi="Calibri" w:cs="Calibri"/>
          <w:b/>
          <w:i/>
          <w:iCs/>
          <w:color w:val="000000"/>
          <w:lang w:val="es-ES"/>
        </w:rPr>
        <w:t>Publicación de las decisiones relacionadas con el control jurisdiccional</w:t>
      </w:r>
    </w:p>
    <w:p w14:paraId="3506833B" w14:textId="77777777" w:rsidR="00A75DCC" w:rsidRPr="00393DCD" w:rsidRDefault="00A75DCC" w:rsidP="00A75DCC">
      <w:pPr>
        <w:spacing w:after="0" w:line="240" w:lineRule="auto"/>
        <w:jc w:val="both"/>
        <w:rPr>
          <w:rFonts w:ascii="Calibri" w:hAnsi="Calibri" w:cs="Calibri"/>
          <w:bCs/>
          <w:i/>
          <w:color w:val="000000"/>
          <w:lang w:val="es-ES"/>
        </w:rPr>
      </w:pPr>
      <w:r w:rsidRPr="00871F89">
        <w:rPr>
          <w:bCs/>
          <w:i/>
          <w:lang w:val="es-419"/>
        </w:rPr>
        <w:t xml:space="preserve">[Incluya una descripción narrativa del desempeño de la EFS en esta dimensión. </w:t>
      </w:r>
      <w:r w:rsidRPr="00393DCD">
        <w:rPr>
          <w:bCs/>
          <w:i/>
          <w:lang w:val="es-ES"/>
        </w:rPr>
        <w:t>En la Dimensión (</w:t>
      </w:r>
      <w:r>
        <w:rPr>
          <w:bCs/>
          <w:i/>
          <w:lang w:val="es-ES"/>
        </w:rPr>
        <w:t>1</w:t>
      </w:r>
      <w:r w:rsidRPr="00393DCD">
        <w:rPr>
          <w:bCs/>
          <w:i/>
          <w:lang w:val="es-ES"/>
        </w:rPr>
        <w:t>) se brinda orientación detallada.]</w:t>
      </w:r>
    </w:p>
    <w:p w14:paraId="55E547F9" w14:textId="77777777" w:rsidR="00A75DCC" w:rsidRPr="00393DCD" w:rsidRDefault="00A75DCC" w:rsidP="00A75DCC">
      <w:pPr>
        <w:spacing w:afterLines="20" w:after="48" w:line="240" w:lineRule="auto"/>
        <w:jc w:val="both"/>
        <w:rPr>
          <w:rFonts w:ascii="Calibri" w:hAnsi="Calibri" w:cs="Calibri"/>
          <w:b/>
          <w:i/>
          <w:color w:val="000000"/>
          <w:lang w:val="es-ES"/>
        </w:rPr>
      </w:pPr>
    </w:p>
    <w:p w14:paraId="5806F79E" w14:textId="77777777" w:rsidR="00A75DCC" w:rsidRPr="00393DCD" w:rsidRDefault="00A75DCC" w:rsidP="00A75DCC">
      <w:pPr>
        <w:spacing w:afterLines="20" w:after="48" w:line="240" w:lineRule="auto"/>
        <w:jc w:val="both"/>
        <w:rPr>
          <w:rFonts w:ascii="Calibri" w:hAnsi="Calibri" w:cs="Calibri"/>
          <w:b/>
          <w:color w:val="000000"/>
          <w:lang w:val="es-ES"/>
        </w:rPr>
      </w:pPr>
    </w:p>
    <w:p w14:paraId="1E565246" w14:textId="77777777" w:rsidR="00A75DCC" w:rsidRPr="00E86842" w:rsidRDefault="00A75DCC" w:rsidP="00A75DCC">
      <w:pPr>
        <w:spacing w:afterLines="20" w:after="48"/>
        <w:jc w:val="both"/>
        <w:rPr>
          <w:b/>
          <w:bCs/>
          <w:i/>
          <w:iCs/>
          <w:lang w:val="es-ES"/>
        </w:rPr>
      </w:pPr>
      <w:proofErr w:type="spellStart"/>
      <w:r w:rsidRPr="00393DCD">
        <w:rPr>
          <w:b/>
          <w:bCs/>
          <w:i/>
          <w:iCs/>
          <w:lang w:val="es-419"/>
        </w:rPr>
        <w:t>Dimensi</w:t>
      </w:r>
      <w:r w:rsidRPr="00E86842">
        <w:rPr>
          <w:b/>
          <w:bCs/>
          <w:i/>
          <w:iCs/>
          <w:lang w:val="es-ES"/>
        </w:rPr>
        <w:t>ón</w:t>
      </w:r>
      <w:proofErr w:type="spellEnd"/>
      <w:r w:rsidRPr="00393DCD">
        <w:rPr>
          <w:rFonts w:ascii="Calibri" w:hAnsi="Calibri" w:cs="Calibri"/>
          <w:b/>
          <w:i/>
          <w:iCs/>
          <w:color w:val="000000"/>
          <w:lang w:val="es-ES"/>
        </w:rPr>
        <w:t xml:space="preserve"> (</w:t>
      </w:r>
      <w:r>
        <w:rPr>
          <w:rFonts w:ascii="Calibri" w:hAnsi="Calibri" w:cs="Calibri"/>
          <w:b/>
          <w:i/>
          <w:iCs/>
          <w:color w:val="000000"/>
          <w:lang w:val="es-ES"/>
        </w:rPr>
        <w:t>3</w:t>
      </w:r>
      <w:r w:rsidRPr="00393DCD">
        <w:rPr>
          <w:rFonts w:ascii="Calibri" w:hAnsi="Calibri" w:cs="Calibri"/>
          <w:b/>
          <w:i/>
          <w:iCs/>
          <w:color w:val="000000"/>
          <w:lang w:val="es-ES"/>
        </w:rPr>
        <w:t xml:space="preserve">) </w:t>
      </w:r>
      <w:r w:rsidRPr="002561CE">
        <w:rPr>
          <w:rFonts w:ascii="Calibri" w:hAnsi="Calibri" w:cs="Calibri"/>
          <w:b/>
          <w:i/>
          <w:iCs/>
          <w:color w:val="000000"/>
          <w:lang w:val="es-ES"/>
        </w:rPr>
        <w:t>Seguimiento por parte de la EFS de la implementación de las decisiones relacionadas con el control jurisdiccional</w:t>
      </w:r>
    </w:p>
    <w:p w14:paraId="709F1427" w14:textId="77777777" w:rsidR="00A75DCC" w:rsidRPr="00C44976" w:rsidRDefault="00A75DCC" w:rsidP="00A75DCC">
      <w:pPr>
        <w:spacing w:after="0" w:line="240" w:lineRule="auto"/>
        <w:jc w:val="both"/>
        <w:rPr>
          <w:rFonts w:ascii="Calibri" w:hAnsi="Calibri" w:cs="Calibri"/>
          <w:bCs/>
          <w:i/>
          <w:color w:val="000000"/>
          <w:lang w:val="es-419"/>
        </w:rPr>
      </w:pPr>
      <w:r w:rsidRPr="00846A8A">
        <w:rPr>
          <w:bCs/>
          <w:i/>
          <w:lang w:val="es-419"/>
        </w:rPr>
        <w:t xml:space="preserve">[Incluya una descripción narrativa del desempeño de la EFS en esta dimensión. </w:t>
      </w:r>
      <w:r w:rsidRPr="00C44976">
        <w:rPr>
          <w:bCs/>
          <w:i/>
          <w:lang w:val="es-419"/>
        </w:rPr>
        <w:t>En la Dimensión (</w:t>
      </w:r>
      <w:r>
        <w:rPr>
          <w:bCs/>
          <w:i/>
          <w:lang w:val="es-419"/>
        </w:rPr>
        <w:t>1</w:t>
      </w:r>
      <w:r w:rsidRPr="00C44976">
        <w:rPr>
          <w:bCs/>
          <w:i/>
          <w:lang w:val="es-419"/>
        </w:rPr>
        <w:t>) se brinda orientación detallada.]</w:t>
      </w:r>
    </w:p>
    <w:p w14:paraId="21D51C5F" w14:textId="77777777" w:rsidR="00A75DCC" w:rsidRPr="00C44976" w:rsidRDefault="00A75DCC" w:rsidP="00A75DCC">
      <w:pPr>
        <w:spacing w:afterLines="20" w:after="48" w:line="240" w:lineRule="auto"/>
        <w:jc w:val="both"/>
        <w:rPr>
          <w:sz w:val="24"/>
          <w:szCs w:val="24"/>
          <w:lang w:val="es-419"/>
        </w:rPr>
      </w:pPr>
    </w:p>
    <w:p w14:paraId="07AE3A43" w14:textId="77777777" w:rsidR="00A75DCC" w:rsidRPr="00C44976" w:rsidRDefault="00A75DCC" w:rsidP="00A75DCC">
      <w:pPr>
        <w:spacing w:afterLines="20" w:after="48"/>
        <w:jc w:val="both"/>
        <w:rPr>
          <w:b/>
          <w:i/>
          <w:lang w:val="es-419"/>
        </w:rPr>
      </w:pPr>
    </w:p>
    <w:p w14:paraId="41FDD656" w14:textId="77777777" w:rsidR="00A75DCC" w:rsidRPr="004F0760" w:rsidRDefault="00A75DCC" w:rsidP="00A75DCC">
      <w:pPr>
        <w:spacing w:after="0" w:line="240" w:lineRule="auto"/>
        <w:jc w:val="both"/>
        <w:rPr>
          <w:rFonts w:ascii="Calibri" w:hAnsi="Calibri" w:cs="Calibri"/>
          <w:b/>
          <w:bCs/>
          <w:color w:val="000000"/>
          <w:lang w:val="pt-PT"/>
        </w:rPr>
      </w:pPr>
    </w:p>
    <w:p w14:paraId="42146B59" w14:textId="77777777" w:rsidR="00A75DCC" w:rsidRPr="004F0760" w:rsidRDefault="00A75DCC" w:rsidP="00A75DCC">
      <w:pPr>
        <w:spacing w:afterLines="20" w:after="48" w:line="240" w:lineRule="auto"/>
        <w:jc w:val="both"/>
        <w:rPr>
          <w:lang w:val="pt-PT"/>
        </w:rPr>
      </w:pPr>
      <w:r w:rsidRPr="004F0760">
        <w:rPr>
          <w:lang w:val="pt-PT"/>
        </w:rPr>
        <w:t xml:space="preserve"> </w:t>
      </w:r>
    </w:p>
    <w:p w14:paraId="24670176" w14:textId="77777777" w:rsidR="00A75DCC" w:rsidRPr="004F0760" w:rsidRDefault="00A75DCC" w:rsidP="00A75DCC">
      <w:pPr>
        <w:spacing w:afterLines="20" w:after="48"/>
        <w:rPr>
          <w:lang w:val="pt-PT"/>
        </w:rPr>
      </w:pPr>
      <w:r w:rsidRPr="004F0760">
        <w:rPr>
          <w:lang w:val="pt-PT"/>
        </w:rPr>
        <w:br w:type="page"/>
      </w:r>
    </w:p>
    <w:p w14:paraId="1EAFD453" w14:textId="77777777" w:rsidR="00A75DCC" w:rsidRPr="004F0760" w:rsidRDefault="00A75DCC" w:rsidP="00A75DCC">
      <w:pPr>
        <w:spacing w:afterLines="20" w:after="48"/>
        <w:jc w:val="both"/>
        <w:rPr>
          <w:lang w:val="pt-PT"/>
        </w:rPr>
      </w:pPr>
    </w:p>
    <w:p w14:paraId="5A71406E" w14:textId="77777777" w:rsidR="00A75DCC" w:rsidRPr="00865330" w:rsidRDefault="00A75DCC" w:rsidP="00A75DCC">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lang w:val="es-419"/>
        </w:rPr>
      </w:pPr>
      <w:bookmarkStart w:id="78" w:name="_Toc311470582"/>
      <w:bookmarkStart w:id="79" w:name="_Toc379178699"/>
      <w:bookmarkStart w:id="80" w:name="_Toc39318641"/>
      <w:bookmarkStart w:id="81" w:name="_Toc118358276"/>
      <w:bookmarkStart w:id="82" w:name="_Toc118367457"/>
      <w:r w:rsidRPr="00865330">
        <w:rPr>
          <w:rFonts w:asciiTheme="minorHAnsi" w:hAnsiTheme="minorHAnsi"/>
          <w:color w:val="17365D" w:themeColor="text2" w:themeShade="BF"/>
          <w:sz w:val="28"/>
          <w:lang w:val="es-419"/>
        </w:rPr>
        <w:t>4.4 Dominio D: Gestión financiera, activos y s</w:t>
      </w:r>
      <w:bookmarkEnd w:id="78"/>
      <w:r w:rsidRPr="00865330">
        <w:rPr>
          <w:rFonts w:asciiTheme="minorHAnsi" w:hAnsiTheme="minorHAnsi"/>
          <w:color w:val="17365D" w:themeColor="text2" w:themeShade="BF"/>
          <w:sz w:val="28"/>
          <w:lang w:val="es-419"/>
        </w:rPr>
        <w:t>ervicios de apoyo</w:t>
      </w:r>
      <w:bookmarkEnd w:id="79"/>
      <w:bookmarkEnd w:id="80"/>
      <w:bookmarkEnd w:id="81"/>
      <w:bookmarkEnd w:id="82"/>
    </w:p>
    <w:p w14:paraId="45C1925A" w14:textId="77777777" w:rsidR="00A75DCC" w:rsidRPr="00865330" w:rsidRDefault="00A75DCC" w:rsidP="00A75DCC">
      <w:pPr>
        <w:spacing w:afterLines="20" w:after="48"/>
        <w:rPr>
          <w:lang w:val="es-419"/>
        </w:rPr>
      </w:pPr>
    </w:p>
    <w:p w14:paraId="2E187118" w14:textId="77777777" w:rsidR="00A75DCC" w:rsidRPr="00865330" w:rsidRDefault="00A75DCC" w:rsidP="00A75DCC">
      <w:pPr>
        <w:spacing w:afterLines="20" w:after="48" w:line="240" w:lineRule="auto"/>
        <w:rPr>
          <w:lang w:val="es-419"/>
        </w:rPr>
      </w:pPr>
      <w:r w:rsidRPr="00865330">
        <w:rPr>
          <w:lang w:val="es-419"/>
        </w:rPr>
        <w:t>“El propósito del Dominio D es examinar si la EFS gestiona sus operaciones de forma económica, eficiente y eficaz, y cumple con las normas y reglamentos correspondientes. El Dominio D está integrado por un solo indicador</w:t>
      </w:r>
      <w:r>
        <w:rPr>
          <w:lang w:val="es-419"/>
        </w:rPr>
        <w:t>”:</w:t>
      </w:r>
      <w:r w:rsidRPr="00865330">
        <w:rPr>
          <w:lang w:val="es-419"/>
        </w:rPr>
        <w:t xml:space="preserve"> </w:t>
      </w:r>
    </w:p>
    <w:p w14:paraId="7AB77CDB" w14:textId="77777777" w:rsidR="00A75DCC" w:rsidRPr="00865330" w:rsidRDefault="00A75DCC" w:rsidP="00A75DCC">
      <w:pPr>
        <w:spacing w:afterLines="20" w:after="48"/>
        <w:jc w:val="both"/>
        <w:rPr>
          <w:b/>
          <w:sz w:val="24"/>
          <w:szCs w:val="24"/>
          <w:lang w:val="es-419"/>
        </w:rPr>
      </w:pPr>
      <w:bookmarkStart w:id="83" w:name="_Hlk39532561"/>
    </w:p>
    <w:tbl>
      <w:tblPr>
        <w:tblStyle w:val="TableGrid"/>
        <w:tblW w:w="5081" w:type="pct"/>
        <w:tblLayout w:type="fixed"/>
        <w:tblLook w:val="04A0" w:firstRow="1" w:lastRow="0" w:firstColumn="1" w:lastColumn="0" w:noHBand="0" w:noVBand="1"/>
      </w:tblPr>
      <w:tblGrid>
        <w:gridCol w:w="1366"/>
        <w:gridCol w:w="4271"/>
        <w:gridCol w:w="761"/>
        <w:gridCol w:w="763"/>
        <w:gridCol w:w="766"/>
        <w:gridCol w:w="1282"/>
      </w:tblGrid>
      <w:tr w:rsidR="00A75DCC" w:rsidRPr="005D07EE" w14:paraId="33C765D0" w14:textId="77777777" w:rsidTr="00794DD8">
        <w:tc>
          <w:tcPr>
            <w:tcW w:w="3061" w:type="pct"/>
            <w:gridSpan w:val="2"/>
            <w:shd w:val="clear" w:color="auto" w:fill="8DB3E2" w:themeFill="text2" w:themeFillTint="66"/>
          </w:tcPr>
          <w:p w14:paraId="6C3DE746" w14:textId="77777777" w:rsidR="00A75DCC" w:rsidRPr="00D17691" w:rsidRDefault="00A75DCC" w:rsidP="00794DD8">
            <w:pPr>
              <w:spacing w:afterLines="20" w:after="48"/>
              <w:rPr>
                <w:b/>
                <w:lang w:val="es-419"/>
              </w:rPr>
            </w:pPr>
            <w:r w:rsidRPr="00346D3E">
              <w:rPr>
                <w:b/>
                <w:lang w:val="es-419"/>
              </w:rPr>
              <w:t>Dominio D: Gestión financiera, activos y servicios de apoyo</w:t>
            </w:r>
          </w:p>
        </w:tc>
        <w:tc>
          <w:tcPr>
            <w:tcW w:w="1243" w:type="pct"/>
            <w:gridSpan w:val="3"/>
            <w:shd w:val="clear" w:color="auto" w:fill="8DB3E2" w:themeFill="text2" w:themeFillTint="66"/>
          </w:tcPr>
          <w:p w14:paraId="1DDE633D" w14:textId="77777777" w:rsidR="00A75DCC" w:rsidRPr="005D07EE" w:rsidRDefault="00A75DCC" w:rsidP="00794DD8">
            <w:pPr>
              <w:spacing w:afterLines="20" w:after="48"/>
              <w:jc w:val="center"/>
              <w:rPr>
                <w:b/>
              </w:rPr>
            </w:pPr>
            <w:proofErr w:type="spellStart"/>
            <w:r w:rsidRPr="005D07EE">
              <w:rPr>
                <w:b/>
              </w:rPr>
              <w:t>Dimen</w:t>
            </w:r>
            <w:r>
              <w:rPr>
                <w:b/>
              </w:rPr>
              <w:t>siones</w:t>
            </w:r>
            <w:proofErr w:type="spellEnd"/>
          </w:p>
        </w:tc>
        <w:tc>
          <w:tcPr>
            <w:tcW w:w="697" w:type="pct"/>
            <w:vMerge w:val="restart"/>
            <w:shd w:val="clear" w:color="auto" w:fill="8DB3E2" w:themeFill="text2" w:themeFillTint="66"/>
          </w:tcPr>
          <w:p w14:paraId="7791E9E8" w14:textId="77777777" w:rsidR="00A75DCC" w:rsidRPr="005D07EE" w:rsidRDefault="00A75DCC" w:rsidP="00794DD8">
            <w:pPr>
              <w:spacing w:afterLines="20" w:after="48"/>
              <w:jc w:val="center"/>
              <w:rPr>
                <w:b/>
              </w:rPr>
            </w:pPr>
            <w:r w:rsidRPr="00DC5228">
              <w:rPr>
                <w:b/>
                <w:lang w:val="es-419"/>
              </w:rPr>
              <w:t>la puntuación del indicador</w:t>
            </w:r>
          </w:p>
        </w:tc>
      </w:tr>
      <w:tr w:rsidR="00A75DCC" w:rsidRPr="005D07EE" w14:paraId="55055F86" w14:textId="77777777" w:rsidTr="00794DD8">
        <w:tc>
          <w:tcPr>
            <w:tcW w:w="742" w:type="pct"/>
            <w:shd w:val="clear" w:color="auto" w:fill="8DB3E2" w:themeFill="text2" w:themeFillTint="66"/>
          </w:tcPr>
          <w:p w14:paraId="0399B236" w14:textId="77777777" w:rsidR="00A75DCC" w:rsidRPr="005D07EE" w:rsidRDefault="00A75DCC" w:rsidP="00794DD8">
            <w:pPr>
              <w:spacing w:afterLines="20" w:after="48"/>
              <w:rPr>
                <w:b/>
              </w:rPr>
            </w:pPr>
            <w:proofErr w:type="spellStart"/>
            <w:r w:rsidRPr="00840C2D">
              <w:rPr>
                <w:b/>
                <w:lang w:val="nb-NO"/>
              </w:rPr>
              <w:t>Indicador</w:t>
            </w:r>
            <w:proofErr w:type="spellEnd"/>
          </w:p>
        </w:tc>
        <w:tc>
          <w:tcPr>
            <w:tcW w:w="2318" w:type="pct"/>
            <w:shd w:val="clear" w:color="auto" w:fill="8DB3E2" w:themeFill="text2" w:themeFillTint="66"/>
          </w:tcPr>
          <w:p w14:paraId="3A566655" w14:textId="77777777" w:rsidR="00A75DCC" w:rsidRPr="005D07EE" w:rsidRDefault="00A75DCC" w:rsidP="00794DD8">
            <w:pPr>
              <w:spacing w:afterLines="20" w:after="48"/>
              <w:rPr>
                <w:b/>
              </w:rPr>
            </w:pPr>
            <w:proofErr w:type="spellStart"/>
            <w:r>
              <w:rPr>
                <w:b/>
              </w:rPr>
              <w:t>Nombre</w:t>
            </w:r>
            <w:proofErr w:type="spellEnd"/>
          </w:p>
        </w:tc>
        <w:tc>
          <w:tcPr>
            <w:tcW w:w="413" w:type="pct"/>
            <w:shd w:val="clear" w:color="auto" w:fill="8DB3E2" w:themeFill="text2" w:themeFillTint="66"/>
          </w:tcPr>
          <w:p w14:paraId="1FA0A4DF" w14:textId="77777777" w:rsidR="00A75DCC" w:rsidRPr="005D07EE" w:rsidRDefault="00A75DCC" w:rsidP="00794DD8">
            <w:pPr>
              <w:spacing w:afterLines="20" w:after="48"/>
              <w:jc w:val="center"/>
              <w:rPr>
                <w:b/>
              </w:rPr>
            </w:pPr>
            <w:r>
              <w:rPr>
                <w:b/>
              </w:rPr>
              <w:t>1</w:t>
            </w:r>
          </w:p>
        </w:tc>
        <w:tc>
          <w:tcPr>
            <w:tcW w:w="414" w:type="pct"/>
            <w:shd w:val="clear" w:color="auto" w:fill="8DB3E2" w:themeFill="text2" w:themeFillTint="66"/>
          </w:tcPr>
          <w:p w14:paraId="70E1B841" w14:textId="77777777" w:rsidR="00A75DCC" w:rsidRPr="005D07EE" w:rsidRDefault="00A75DCC" w:rsidP="00794DD8">
            <w:pPr>
              <w:spacing w:afterLines="20" w:after="48"/>
              <w:jc w:val="center"/>
              <w:rPr>
                <w:b/>
              </w:rPr>
            </w:pPr>
            <w:r>
              <w:rPr>
                <w:b/>
              </w:rPr>
              <w:t>2</w:t>
            </w:r>
          </w:p>
        </w:tc>
        <w:tc>
          <w:tcPr>
            <w:tcW w:w="415" w:type="pct"/>
            <w:shd w:val="clear" w:color="auto" w:fill="8DB3E2" w:themeFill="text2" w:themeFillTint="66"/>
          </w:tcPr>
          <w:p w14:paraId="1E668D20" w14:textId="77777777" w:rsidR="00A75DCC" w:rsidRPr="005D07EE" w:rsidRDefault="00A75DCC" w:rsidP="00794DD8">
            <w:pPr>
              <w:spacing w:afterLines="20" w:after="48"/>
              <w:jc w:val="center"/>
              <w:rPr>
                <w:b/>
              </w:rPr>
            </w:pPr>
            <w:r>
              <w:rPr>
                <w:b/>
              </w:rPr>
              <w:t>3</w:t>
            </w:r>
          </w:p>
        </w:tc>
        <w:tc>
          <w:tcPr>
            <w:tcW w:w="697" w:type="pct"/>
            <w:vMerge/>
            <w:shd w:val="clear" w:color="auto" w:fill="8DB3E2" w:themeFill="text2" w:themeFillTint="66"/>
          </w:tcPr>
          <w:p w14:paraId="5F40D3AC" w14:textId="77777777" w:rsidR="00A75DCC" w:rsidRPr="005D07EE" w:rsidRDefault="00A75DCC" w:rsidP="00794DD8">
            <w:pPr>
              <w:spacing w:afterLines="20" w:after="48"/>
              <w:jc w:val="center"/>
              <w:rPr>
                <w:b/>
              </w:rPr>
            </w:pPr>
          </w:p>
        </w:tc>
      </w:tr>
      <w:tr w:rsidR="00A75DCC" w:rsidRPr="00201AF6" w14:paraId="0F3B8C79" w14:textId="77777777" w:rsidTr="00794DD8">
        <w:tc>
          <w:tcPr>
            <w:tcW w:w="742" w:type="pct"/>
          </w:tcPr>
          <w:p w14:paraId="4A2E830D" w14:textId="77777777" w:rsidR="00A75DCC" w:rsidRPr="005D07EE" w:rsidRDefault="00A75DCC" w:rsidP="00794DD8">
            <w:r>
              <w:t>EFS</w:t>
            </w:r>
            <w:r w:rsidRPr="005D07EE">
              <w:t>-21</w:t>
            </w:r>
          </w:p>
        </w:tc>
        <w:tc>
          <w:tcPr>
            <w:tcW w:w="2318" w:type="pct"/>
          </w:tcPr>
          <w:p w14:paraId="75666EB9" w14:textId="77777777" w:rsidR="00A75DCC" w:rsidRPr="00D17691" w:rsidRDefault="00A75DCC" w:rsidP="00794DD8">
            <w:pPr>
              <w:rPr>
                <w:lang w:val="es-419"/>
              </w:rPr>
            </w:pPr>
            <w:r w:rsidRPr="00346D3E">
              <w:rPr>
                <w:lang w:val="es-ES"/>
              </w:rPr>
              <w:t>Gestión financiera, activos y servicios de apoyo</w:t>
            </w:r>
          </w:p>
        </w:tc>
        <w:tc>
          <w:tcPr>
            <w:tcW w:w="413" w:type="pct"/>
          </w:tcPr>
          <w:p w14:paraId="75B2A9B6" w14:textId="77777777" w:rsidR="00A75DCC" w:rsidRPr="00D17691" w:rsidRDefault="00A75DCC" w:rsidP="00794DD8">
            <w:pPr>
              <w:jc w:val="center"/>
              <w:rPr>
                <w:lang w:val="es-419"/>
              </w:rPr>
            </w:pPr>
          </w:p>
        </w:tc>
        <w:tc>
          <w:tcPr>
            <w:tcW w:w="414" w:type="pct"/>
          </w:tcPr>
          <w:p w14:paraId="6225AAB8" w14:textId="77777777" w:rsidR="00A75DCC" w:rsidRPr="00D17691" w:rsidRDefault="00A75DCC" w:rsidP="00794DD8">
            <w:pPr>
              <w:jc w:val="center"/>
              <w:rPr>
                <w:lang w:val="es-419"/>
              </w:rPr>
            </w:pPr>
          </w:p>
        </w:tc>
        <w:tc>
          <w:tcPr>
            <w:tcW w:w="415" w:type="pct"/>
          </w:tcPr>
          <w:p w14:paraId="5A133B92" w14:textId="77777777" w:rsidR="00A75DCC" w:rsidRPr="00D17691" w:rsidRDefault="00A75DCC" w:rsidP="00794DD8">
            <w:pPr>
              <w:jc w:val="center"/>
              <w:rPr>
                <w:lang w:val="es-419"/>
              </w:rPr>
            </w:pPr>
          </w:p>
        </w:tc>
        <w:tc>
          <w:tcPr>
            <w:tcW w:w="697" w:type="pct"/>
            <w:shd w:val="clear" w:color="auto" w:fill="8DB3E2" w:themeFill="text2" w:themeFillTint="66"/>
          </w:tcPr>
          <w:p w14:paraId="2EE12B01" w14:textId="77777777" w:rsidR="00A75DCC" w:rsidRPr="00D17691" w:rsidRDefault="00A75DCC" w:rsidP="00794DD8">
            <w:pPr>
              <w:jc w:val="center"/>
              <w:rPr>
                <w:b/>
                <w:color w:val="FFFFFF" w:themeColor="background1"/>
                <w:lang w:val="es-419"/>
              </w:rPr>
            </w:pPr>
          </w:p>
        </w:tc>
      </w:tr>
    </w:tbl>
    <w:p w14:paraId="7A88BFE4" w14:textId="77777777" w:rsidR="00A75DCC" w:rsidRPr="00D17691" w:rsidRDefault="00A75DCC" w:rsidP="00A75DCC">
      <w:pPr>
        <w:spacing w:afterLines="20" w:after="48"/>
        <w:jc w:val="both"/>
        <w:rPr>
          <w:b/>
          <w:sz w:val="24"/>
          <w:lang w:val="es-419"/>
        </w:rPr>
      </w:pPr>
    </w:p>
    <w:bookmarkEnd w:id="83"/>
    <w:p w14:paraId="6B368809" w14:textId="77777777" w:rsidR="00A75DCC" w:rsidRPr="00A40A14" w:rsidRDefault="00A75DCC" w:rsidP="00A75DCC">
      <w:pPr>
        <w:spacing w:afterLines="20" w:after="48"/>
        <w:jc w:val="both"/>
        <w:rPr>
          <w:b/>
          <w:sz w:val="24"/>
          <w:szCs w:val="24"/>
          <w:lang w:val="es-419"/>
        </w:rPr>
      </w:pPr>
      <w:r w:rsidRPr="00A40A14">
        <w:rPr>
          <w:b/>
          <w:sz w:val="24"/>
          <w:lang w:val="es-419"/>
        </w:rPr>
        <w:t xml:space="preserve">4.4.1 </w:t>
      </w:r>
      <w:r w:rsidRPr="00A40A14">
        <w:rPr>
          <w:b/>
          <w:sz w:val="24"/>
          <w:lang w:val="es-419"/>
        </w:rPr>
        <w:tab/>
        <w:t xml:space="preserve">EFS-21: Gestión financiera, activos y servicios de apoyo - </w:t>
      </w:r>
      <w:r>
        <w:rPr>
          <w:b/>
          <w:sz w:val="24"/>
          <w:lang w:val="es-419"/>
        </w:rPr>
        <w:t>Puntuación</w:t>
      </w:r>
      <w:r w:rsidRPr="00A40A14">
        <w:rPr>
          <w:b/>
          <w:sz w:val="24"/>
          <w:lang w:val="es-419"/>
        </w:rPr>
        <w:t xml:space="preserve"> [</w:t>
      </w:r>
      <w:r w:rsidRPr="00A40A14">
        <w:rPr>
          <w:b/>
          <w:i/>
          <w:iCs/>
          <w:sz w:val="24"/>
          <w:lang w:val="es-419"/>
        </w:rPr>
        <w:t xml:space="preserve">incluya la </w:t>
      </w:r>
      <w:r>
        <w:rPr>
          <w:b/>
          <w:i/>
          <w:iCs/>
          <w:sz w:val="24"/>
          <w:lang w:val="es-419"/>
        </w:rPr>
        <w:t>puntuación</w:t>
      </w:r>
      <w:r w:rsidRPr="00A40A14">
        <w:rPr>
          <w:b/>
          <w:i/>
          <w:iCs/>
          <w:sz w:val="24"/>
          <w:lang w:val="es-419"/>
        </w:rPr>
        <w:t xml:space="preserve"> del indicador</w:t>
      </w:r>
      <w:r w:rsidRPr="00A40A14">
        <w:rPr>
          <w:b/>
          <w:sz w:val="24"/>
          <w:lang w:val="es-419"/>
        </w:rPr>
        <w:t>]</w:t>
      </w:r>
    </w:p>
    <w:p w14:paraId="260DA500" w14:textId="77777777" w:rsidR="00A75DCC" w:rsidRPr="00A40A14" w:rsidRDefault="00A75DCC" w:rsidP="00A75DCC">
      <w:pPr>
        <w:spacing w:afterLines="20" w:after="48"/>
        <w:jc w:val="both"/>
        <w:rPr>
          <w:b/>
          <w:lang w:val="es-419"/>
        </w:rPr>
      </w:pPr>
    </w:p>
    <w:p w14:paraId="747FC1D8" w14:textId="77777777" w:rsidR="00A75DCC" w:rsidRPr="00A40A14" w:rsidRDefault="00A75DCC" w:rsidP="00A75DCC">
      <w:pPr>
        <w:spacing w:afterLines="20" w:after="48"/>
        <w:jc w:val="both"/>
        <w:rPr>
          <w:b/>
          <w:lang w:val="es-419"/>
        </w:rPr>
      </w:pPr>
      <w:r w:rsidRPr="00A40A14">
        <w:rPr>
          <w:b/>
          <w:lang w:val="es-419"/>
        </w:rPr>
        <w:t>Descripción narrativa</w:t>
      </w:r>
    </w:p>
    <w:p w14:paraId="643C7B4B" w14:textId="77777777" w:rsidR="00A75DCC" w:rsidRPr="00A40A14" w:rsidRDefault="00A75DCC" w:rsidP="00A75DCC">
      <w:pPr>
        <w:spacing w:afterLines="20" w:after="48" w:line="240" w:lineRule="auto"/>
        <w:jc w:val="both"/>
        <w:rPr>
          <w:lang w:val="es-419"/>
        </w:rPr>
      </w:pPr>
      <w:r w:rsidRPr="00A40A14">
        <w:rPr>
          <w:lang w:val="es-419"/>
        </w:rPr>
        <w:t xml:space="preserve">“El propósito del Indicador EFS-21 es examinar el sistema interno de gestión y control financiero de la EFS, además de sus políticas y prácticas relativas a los servicios de apoyo y recursos </w:t>
      </w:r>
      <w:r>
        <w:rPr>
          <w:lang w:val="es-419"/>
        </w:rPr>
        <w:t>que necesita</w:t>
      </w:r>
      <w:r w:rsidRPr="00A40A14">
        <w:rPr>
          <w:lang w:val="es-419"/>
        </w:rPr>
        <w:t>. Estos incluyen TI, activos e infraestructura, y apoyo administrativo. Este indicador tiene 3 dimensiones</w:t>
      </w:r>
      <w:r w:rsidRPr="00A40A14">
        <w:rPr>
          <w:i/>
          <w:iCs/>
          <w:lang w:val="es-419"/>
        </w:rPr>
        <w:t>”</w:t>
      </w:r>
      <w:r w:rsidRPr="00A40A14">
        <w:rPr>
          <w:lang w:val="es-419"/>
        </w:rPr>
        <w:t>:</w:t>
      </w:r>
    </w:p>
    <w:p w14:paraId="7F52E7F3" w14:textId="77777777" w:rsidR="00A75DCC" w:rsidRPr="00A40A14" w:rsidRDefault="00A75DCC" w:rsidP="00A75DCC">
      <w:pPr>
        <w:spacing w:afterLines="20" w:after="48" w:line="240" w:lineRule="auto"/>
        <w:jc w:val="both"/>
        <w:rPr>
          <w:lang w:val="es-419"/>
        </w:rPr>
      </w:pPr>
    </w:p>
    <w:p w14:paraId="2A995136" w14:textId="77777777" w:rsidR="00A75DCC" w:rsidRPr="00346D3E" w:rsidRDefault="00A75DCC" w:rsidP="00A108F6">
      <w:pPr>
        <w:numPr>
          <w:ilvl w:val="0"/>
          <w:numId w:val="35"/>
        </w:numPr>
        <w:spacing w:afterLines="20" w:after="48" w:line="240" w:lineRule="auto"/>
        <w:rPr>
          <w:b/>
          <w:lang w:val="es-ES"/>
        </w:rPr>
      </w:pPr>
      <w:r w:rsidRPr="00346D3E">
        <w:rPr>
          <w:b/>
          <w:lang w:val="es-ES"/>
        </w:rPr>
        <w:t>Gestión financiera</w:t>
      </w:r>
    </w:p>
    <w:p w14:paraId="56CD48E0" w14:textId="77777777" w:rsidR="00A75DCC" w:rsidRPr="00346D3E" w:rsidRDefault="00A75DCC" w:rsidP="00A108F6">
      <w:pPr>
        <w:numPr>
          <w:ilvl w:val="0"/>
          <w:numId w:val="35"/>
        </w:numPr>
        <w:spacing w:afterLines="20" w:after="48" w:line="240" w:lineRule="auto"/>
        <w:rPr>
          <w:b/>
          <w:lang w:val="es-ES"/>
        </w:rPr>
      </w:pPr>
      <w:r w:rsidRPr="00346D3E">
        <w:rPr>
          <w:b/>
          <w:lang w:val="es-ES"/>
        </w:rPr>
        <w:t xml:space="preserve">Planeación y uso eficaz de los activos y la infraestructura </w:t>
      </w:r>
    </w:p>
    <w:p w14:paraId="1C71A56D" w14:textId="77777777" w:rsidR="00A75DCC" w:rsidRPr="00346D3E" w:rsidRDefault="00A75DCC" w:rsidP="00A108F6">
      <w:pPr>
        <w:numPr>
          <w:ilvl w:val="0"/>
          <w:numId w:val="35"/>
        </w:numPr>
        <w:spacing w:afterLines="20" w:after="48" w:line="240" w:lineRule="auto"/>
        <w:rPr>
          <w:b/>
          <w:lang w:val="es-ES"/>
        </w:rPr>
      </w:pPr>
      <w:r w:rsidRPr="00346D3E">
        <w:rPr>
          <w:b/>
          <w:lang w:val="es-ES"/>
        </w:rPr>
        <w:t>Servicios de apoyo administrativo</w:t>
      </w:r>
    </w:p>
    <w:p w14:paraId="4EE3F73A" w14:textId="77777777" w:rsidR="00A75DCC" w:rsidRDefault="00A75DCC" w:rsidP="00A75DCC">
      <w:pPr>
        <w:spacing w:after="120" w:line="240" w:lineRule="auto"/>
        <w:rPr>
          <w:rFonts w:ascii="Calibri" w:eastAsia="Times New Roman" w:hAnsi="Calibri" w:cs="Arial"/>
          <w:lang w:val="es-419"/>
        </w:rPr>
      </w:pPr>
    </w:p>
    <w:p w14:paraId="1A90417E" w14:textId="77777777" w:rsidR="00A75DCC" w:rsidRPr="007D78BE" w:rsidRDefault="00A75DCC" w:rsidP="00A75DCC">
      <w:pPr>
        <w:spacing w:after="120" w:line="240" w:lineRule="auto"/>
        <w:rPr>
          <w:rFonts w:ascii="Calibri" w:eastAsia="Times New Roman" w:hAnsi="Calibri" w:cs="Arial"/>
          <w:b/>
          <w:i/>
          <w:iCs/>
          <w:lang w:val="es-419"/>
        </w:rPr>
      </w:pPr>
      <w:r w:rsidRPr="007D78BE">
        <w:rPr>
          <w:rFonts w:ascii="Calibri" w:eastAsia="Times New Roman" w:hAnsi="Calibri" w:cs="Arial"/>
          <w:lang w:val="es-419"/>
        </w:rPr>
        <w:t xml:space="preserve">“La evaluación del indicador EFS-[X] se basa principalmente en </w:t>
      </w:r>
      <w:r w:rsidRPr="007D78BE">
        <w:rPr>
          <w:rFonts w:ascii="Calibri" w:eastAsia="Times New Roman" w:hAnsi="Calibri" w:cs="Arial"/>
          <w:i/>
          <w:iCs/>
          <w:lang w:val="es-419"/>
        </w:rPr>
        <w:t>[indique las fuentes claves de las evidencias utilizadas]</w:t>
      </w:r>
      <w:r w:rsidRPr="007D78BE">
        <w:rPr>
          <w:rFonts w:ascii="Calibri" w:eastAsia="Times New Roman" w:hAnsi="Calibri" w:cs="Arial"/>
          <w:lang w:val="es-419"/>
        </w:rPr>
        <w:t>”.</w:t>
      </w:r>
    </w:p>
    <w:p w14:paraId="2B2D34F3" w14:textId="77777777" w:rsidR="00A75DCC" w:rsidRPr="001B1D28" w:rsidRDefault="00A75DCC" w:rsidP="00A75DCC">
      <w:pPr>
        <w:spacing w:afterLines="20" w:after="48" w:line="240" w:lineRule="auto"/>
        <w:jc w:val="both"/>
        <w:rPr>
          <w:b/>
          <w:i/>
          <w:lang w:val="es-419"/>
        </w:rPr>
      </w:pPr>
    </w:p>
    <w:p w14:paraId="00550E45" w14:textId="77777777" w:rsidR="00A75DCC" w:rsidRPr="004F0760" w:rsidRDefault="00A75DCC" w:rsidP="00A75DCC">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Pr="00346D3E">
        <w:rPr>
          <w:b/>
          <w:iCs/>
          <w:lang w:val="es-ES"/>
        </w:rPr>
        <w:t xml:space="preserve"> (</w:t>
      </w:r>
      <w:r>
        <w:rPr>
          <w:b/>
          <w:iCs/>
          <w:lang w:val="es-ES"/>
        </w:rPr>
        <w:t>1</w:t>
      </w:r>
      <w:r w:rsidRPr="00346D3E">
        <w:rPr>
          <w:b/>
          <w:iCs/>
          <w:lang w:val="es-ES"/>
        </w:rPr>
        <w:t>): Gestión financiera</w:t>
      </w:r>
    </w:p>
    <w:p w14:paraId="5A112530" w14:textId="77777777" w:rsidR="00A75DCC" w:rsidRPr="00EB597F" w:rsidRDefault="00A75DCC" w:rsidP="00A75DCC">
      <w:pPr>
        <w:spacing w:after="120" w:line="240" w:lineRule="auto"/>
        <w:rPr>
          <w:b/>
          <w:i/>
          <w:lang w:val="es-419"/>
        </w:rPr>
      </w:pPr>
      <w:r w:rsidRPr="00EB597F">
        <w:rPr>
          <w:b/>
          <w:i/>
          <w:lang w:val="es-419"/>
        </w:rPr>
        <w:t>[NOTA: para todas las dimensiones, en la descripción narrativa deberían abordarse los criterios dentro de la dimensión.]</w:t>
      </w:r>
    </w:p>
    <w:p w14:paraId="5ECC7E26" w14:textId="77777777" w:rsidR="00A75DCC" w:rsidRPr="00A40A14" w:rsidRDefault="00A75DCC" w:rsidP="00A75DCC">
      <w:pPr>
        <w:spacing w:afterLines="20" w:after="48" w:line="240" w:lineRule="auto"/>
        <w:ind w:left="-90"/>
        <w:jc w:val="both"/>
        <w:rPr>
          <w:b/>
          <w:i/>
          <w:lang w:val="es-419"/>
        </w:rPr>
      </w:pPr>
    </w:p>
    <w:p w14:paraId="66106C9E" w14:textId="77777777" w:rsidR="00A75DCC" w:rsidRPr="00103834" w:rsidRDefault="00A75DCC" w:rsidP="00A75DCC">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1F23CA0F"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xml:space="preserve">. Cuando un criterio no se cumpla, debería </w:t>
      </w:r>
      <w:r w:rsidRPr="00F275A1">
        <w:rPr>
          <w:i/>
          <w:iCs/>
          <w:lang w:val="es-419"/>
        </w:rPr>
        <w:lastRenderedPageBreak/>
        <w:t>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3B0B6110" w14:textId="77777777" w:rsidR="00A75DCC" w:rsidRPr="00F275A1" w:rsidRDefault="00A75DCC" w:rsidP="00A75DCC">
      <w:pPr>
        <w:spacing w:after="120" w:line="240" w:lineRule="auto"/>
        <w:rPr>
          <w:lang w:val="es-419"/>
        </w:rPr>
      </w:pPr>
      <w:r w:rsidRPr="00F275A1">
        <w:rPr>
          <w:i/>
          <w:iCs/>
          <w:lang w:val="es-419"/>
        </w:rPr>
        <w:t>considerándose relevantes, por ejemplo, cualquier cambio en curso o planificado que pueda influir en el desempeño</w:t>
      </w:r>
      <w:r>
        <w:rPr>
          <w:i/>
          <w:iCs/>
          <w:lang w:val="es-419"/>
        </w:rPr>
        <w:t>.</w:t>
      </w:r>
      <w:r w:rsidRPr="00F275A1">
        <w:rPr>
          <w:i/>
          <w:iCs/>
          <w:lang w:val="es-419"/>
        </w:rPr>
        <w:t>]</w:t>
      </w:r>
    </w:p>
    <w:p w14:paraId="3E9784D2" w14:textId="77777777" w:rsidR="00A75DCC" w:rsidRPr="00C44976" w:rsidRDefault="00A75DCC" w:rsidP="00A75DCC">
      <w:pPr>
        <w:spacing w:afterLines="20" w:after="48" w:line="240" w:lineRule="auto"/>
        <w:ind w:left="-90"/>
        <w:jc w:val="both"/>
        <w:rPr>
          <w:i/>
          <w:iCs/>
          <w:lang w:val="es-419"/>
        </w:rPr>
      </w:pPr>
    </w:p>
    <w:p w14:paraId="55CF363E" w14:textId="77777777" w:rsidR="00A75DCC" w:rsidRPr="00C44976" w:rsidRDefault="00A75DCC" w:rsidP="00A75DCC">
      <w:pPr>
        <w:spacing w:afterLines="20" w:after="48" w:line="240" w:lineRule="auto"/>
        <w:jc w:val="both"/>
        <w:rPr>
          <w:b/>
          <w:i/>
          <w:lang w:val="es-419"/>
        </w:rPr>
      </w:pPr>
    </w:p>
    <w:p w14:paraId="0960CD15" w14:textId="77777777" w:rsidR="00A75DCC" w:rsidRPr="00A40A14" w:rsidRDefault="00A75DCC" w:rsidP="00A75DCC">
      <w:pPr>
        <w:spacing w:after="120" w:line="240" w:lineRule="auto"/>
        <w:rPr>
          <w:b/>
          <w:i/>
          <w:iCs/>
          <w:lang w:val="es-419"/>
        </w:rPr>
      </w:pPr>
      <w:r w:rsidRPr="00A40A14">
        <w:rPr>
          <w:b/>
          <w:i/>
          <w:iCs/>
          <w:lang w:val="es-419"/>
        </w:rPr>
        <w:t xml:space="preserve">[Ejemplo de descripción narrativa, </w:t>
      </w:r>
      <w:r>
        <w:rPr>
          <w:b/>
          <w:i/>
          <w:iCs/>
          <w:lang w:val="es-419"/>
        </w:rPr>
        <w:t>D</w:t>
      </w:r>
      <w:r w:rsidRPr="00A40A14">
        <w:rPr>
          <w:b/>
          <w:i/>
          <w:iCs/>
          <w:lang w:val="es-419"/>
        </w:rPr>
        <w:t>imensión (</w:t>
      </w:r>
      <w:r>
        <w:rPr>
          <w:b/>
          <w:i/>
          <w:iCs/>
          <w:lang w:val="es-419"/>
        </w:rPr>
        <w:t>1</w:t>
      </w:r>
      <w:r w:rsidRPr="00A40A14">
        <w:rPr>
          <w:b/>
          <w:i/>
          <w:iCs/>
          <w:lang w:val="es-419"/>
        </w:rPr>
        <w:t xml:space="preserve">)]: </w:t>
      </w:r>
    </w:p>
    <w:p w14:paraId="61A848F6" w14:textId="77777777" w:rsidR="00A75DCC" w:rsidRPr="00A40A14" w:rsidRDefault="00A75DCC" w:rsidP="00A75DCC">
      <w:pPr>
        <w:spacing w:after="120" w:line="240" w:lineRule="auto"/>
        <w:rPr>
          <w:b/>
          <w:iCs/>
          <w:lang w:val="es-419"/>
        </w:rPr>
      </w:pPr>
    </w:p>
    <w:tbl>
      <w:tblPr>
        <w:tblStyle w:val="TableGrid"/>
        <w:tblW w:w="0" w:type="auto"/>
        <w:tblLook w:val="04A0" w:firstRow="1" w:lastRow="0" w:firstColumn="1" w:lastColumn="0" w:noHBand="0" w:noVBand="1"/>
      </w:tblPr>
      <w:tblGrid>
        <w:gridCol w:w="855"/>
        <w:gridCol w:w="3960"/>
        <w:gridCol w:w="3827"/>
      </w:tblGrid>
      <w:tr w:rsidR="00A75DCC" w14:paraId="1C7EB564" w14:textId="77777777" w:rsidTr="00794DD8">
        <w:tc>
          <w:tcPr>
            <w:tcW w:w="4815" w:type="dxa"/>
            <w:gridSpan w:val="2"/>
          </w:tcPr>
          <w:p w14:paraId="1003F743" w14:textId="77777777" w:rsidR="00A75DCC" w:rsidRPr="00650551" w:rsidRDefault="00A75DCC" w:rsidP="00794DD8">
            <w:pPr>
              <w:spacing w:after="120"/>
              <w:rPr>
                <w:b/>
                <w:i/>
              </w:rPr>
            </w:pPr>
            <w:proofErr w:type="spellStart"/>
            <w:r>
              <w:rPr>
                <w:b/>
                <w:i/>
              </w:rPr>
              <w:t>Ejemplo</w:t>
            </w:r>
            <w:proofErr w:type="spellEnd"/>
            <w:r>
              <w:rPr>
                <w:b/>
                <w:i/>
              </w:rPr>
              <w:t xml:space="preserve"> 1</w:t>
            </w:r>
          </w:p>
        </w:tc>
        <w:tc>
          <w:tcPr>
            <w:tcW w:w="3827" w:type="dxa"/>
          </w:tcPr>
          <w:p w14:paraId="03317C6B" w14:textId="77777777" w:rsidR="00A75DCC" w:rsidRPr="00650551" w:rsidRDefault="00A75DCC" w:rsidP="00794DD8">
            <w:pPr>
              <w:spacing w:after="120"/>
              <w:rPr>
                <w:b/>
                <w:i/>
              </w:rPr>
            </w:pPr>
            <w:proofErr w:type="spellStart"/>
            <w:r>
              <w:rPr>
                <w:b/>
                <w:i/>
              </w:rPr>
              <w:t>Orientación</w:t>
            </w:r>
            <w:proofErr w:type="spellEnd"/>
            <w:r>
              <w:rPr>
                <w:b/>
                <w:i/>
              </w:rPr>
              <w:t xml:space="preserve"> </w:t>
            </w:r>
            <w:proofErr w:type="spellStart"/>
            <w:r>
              <w:rPr>
                <w:b/>
                <w:i/>
              </w:rPr>
              <w:t>adicional</w:t>
            </w:r>
            <w:proofErr w:type="spellEnd"/>
          </w:p>
        </w:tc>
      </w:tr>
      <w:tr w:rsidR="00A75DCC" w:rsidRPr="00201AF6" w14:paraId="278DD270" w14:textId="77777777" w:rsidTr="00794DD8">
        <w:tc>
          <w:tcPr>
            <w:tcW w:w="855" w:type="dxa"/>
          </w:tcPr>
          <w:p w14:paraId="440190BA" w14:textId="77777777" w:rsidR="00A75DCC" w:rsidRDefault="00A75DCC" w:rsidP="00794DD8">
            <w:pPr>
              <w:spacing w:after="120"/>
              <w:rPr>
                <w:b/>
                <w:iCs/>
              </w:rPr>
            </w:pPr>
            <w:r>
              <w:rPr>
                <w:noProof/>
              </w:rPr>
              <w:drawing>
                <wp:inline distT="0" distB="0" distL="0" distR="0" wp14:anchorId="12CFCECE" wp14:editId="493D628B">
                  <wp:extent cx="405892" cy="3581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514" cy="367513"/>
                          </a:xfrm>
                          <a:prstGeom prst="rect">
                            <a:avLst/>
                          </a:prstGeom>
                        </pic:spPr>
                      </pic:pic>
                    </a:graphicData>
                  </a:graphic>
                </wp:inline>
              </w:drawing>
            </w:r>
          </w:p>
        </w:tc>
        <w:tc>
          <w:tcPr>
            <w:tcW w:w="3960" w:type="dxa"/>
          </w:tcPr>
          <w:p w14:paraId="0B1A006C" w14:textId="77777777" w:rsidR="00A75DCC" w:rsidRPr="00A40A14" w:rsidRDefault="00A75DCC" w:rsidP="00794DD8">
            <w:pPr>
              <w:spacing w:after="120"/>
              <w:rPr>
                <w:b/>
                <w:i/>
                <w:lang w:val="es-419"/>
              </w:rPr>
            </w:pPr>
            <w:r w:rsidRPr="00A40A14">
              <w:rPr>
                <w:i/>
                <w:lang w:val="es-419"/>
              </w:rPr>
              <w:t>La EFS ha realizado una clara asignación de responsabilidades por las principales actividades de gestión financiera. Asimismo, dispone de un sistema de delegación de facultades para asignar y aprobar gastos en representación de la entidad.</w:t>
            </w:r>
          </w:p>
        </w:tc>
        <w:tc>
          <w:tcPr>
            <w:tcW w:w="3827" w:type="dxa"/>
          </w:tcPr>
          <w:p w14:paraId="7F8EE255" w14:textId="77777777" w:rsidR="00A75DCC" w:rsidRPr="00A40A14" w:rsidRDefault="00A75DCC" w:rsidP="00794DD8">
            <w:pPr>
              <w:spacing w:after="120"/>
              <w:rPr>
                <w:bCs/>
                <w:i/>
                <w:lang w:val="es-419"/>
              </w:rPr>
            </w:pPr>
            <w:r w:rsidRPr="00A40A14">
              <w:rPr>
                <w:i/>
                <w:lang w:val="es-419"/>
              </w:rPr>
              <w:t xml:space="preserve">El ejemplo es ilustrativo de una descripción narrativa parcial de la </w:t>
            </w:r>
            <w:r>
              <w:rPr>
                <w:i/>
                <w:lang w:val="es-419"/>
              </w:rPr>
              <w:t>D</w:t>
            </w:r>
            <w:r w:rsidRPr="00A40A14">
              <w:rPr>
                <w:i/>
                <w:lang w:val="es-419"/>
              </w:rPr>
              <w:t>imensión (</w:t>
            </w:r>
            <w:r>
              <w:rPr>
                <w:i/>
                <w:lang w:val="es-419"/>
              </w:rPr>
              <w:t>2</w:t>
            </w:r>
            <w:r w:rsidRPr="00A40A14">
              <w:rPr>
                <w:i/>
                <w:lang w:val="es-419"/>
              </w:rPr>
              <w:t xml:space="preserve">). Como puede observarse, se abordan los </w:t>
            </w:r>
            <w:r>
              <w:rPr>
                <w:i/>
                <w:lang w:val="es-419"/>
              </w:rPr>
              <w:t>C</w:t>
            </w:r>
            <w:r w:rsidRPr="00A40A14">
              <w:rPr>
                <w:i/>
                <w:lang w:val="es-419"/>
              </w:rPr>
              <w:t>riterios a (cumplido) y b (cumplido), pero la descripción se limita a reproducir lo enunciado en los criterios sin brindar explicaciones ni evidencias suficientes. Esta no es una forma correcta de redacción. Observemos el Ejemplo 2, ilustrativo de una redacción adecuada.</w:t>
            </w:r>
          </w:p>
        </w:tc>
      </w:tr>
      <w:tr w:rsidR="00A75DCC" w14:paraId="5014D454" w14:textId="77777777" w:rsidTr="00794DD8">
        <w:tc>
          <w:tcPr>
            <w:tcW w:w="4815" w:type="dxa"/>
            <w:gridSpan w:val="2"/>
          </w:tcPr>
          <w:p w14:paraId="06CEDA66" w14:textId="77777777" w:rsidR="00A75DCC" w:rsidRPr="00650551" w:rsidRDefault="00A75DCC" w:rsidP="00794DD8">
            <w:pPr>
              <w:spacing w:after="120"/>
              <w:rPr>
                <w:b/>
                <w:i/>
              </w:rPr>
            </w:pPr>
            <w:proofErr w:type="spellStart"/>
            <w:r>
              <w:rPr>
                <w:b/>
                <w:i/>
              </w:rPr>
              <w:t>Ejemplo</w:t>
            </w:r>
            <w:proofErr w:type="spellEnd"/>
            <w:r>
              <w:rPr>
                <w:b/>
                <w:i/>
              </w:rPr>
              <w:t xml:space="preserve"> 2</w:t>
            </w:r>
          </w:p>
        </w:tc>
        <w:tc>
          <w:tcPr>
            <w:tcW w:w="3827" w:type="dxa"/>
          </w:tcPr>
          <w:p w14:paraId="489D2803" w14:textId="77777777" w:rsidR="00A75DCC" w:rsidRPr="00650551" w:rsidRDefault="00A75DCC" w:rsidP="00794DD8">
            <w:pPr>
              <w:spacing w:after="120"/>
              <w:rPr>
                <w:b/>
                <w:i/>
              </w:rPr>
            </w:pPr>
            <w:proofErr w:type="spellStart"/>
            <w:r>
              <w:rPr>
                <w:b/>
                <w:i/>
              </w:rPr>
              <w:t>Orientación</w:t>
            </w:r>
            <w:proofErr w:type="spellEnd"/>
            <w:r>
              <w:rPr>
                <w:b/>
                <w:i/>
              </w:rPr>
              <w:t xml:space="preserve"> </w:t>
            </w:r>
            <w:proofErr w:type="spellStart"/>
            <w:r>
              <w:rPr>
                <w:b/>
                <w:i/>
              </w:rPr>
              <w:t>adicional</w:t>
            </w:r>
            <w:proofErr w:type="spellEnd"/>
          </w:p>
        </w:tc>
      </w:tr>
      <w:tr w:rsidR="00A75DCC" w:rsidRPr="00201AF6" w14:paraId="12BB2C0E" w14:textId="77777777" w:rsidTr="00794DD8">
        <w:tc>
          <w:tcPr>
            <w:tcW w:w="855" w:type="dxa"/>
          </w:tcPr>
          <w:p w14:paraId="4A22812B" w14:textId="77777777" w:rsidR="00A75DCC" w:rsidRDefault="00A75DCC" w:rsidP="00794DD8">
            <w:pPr>
              <w:spacing w:after="120"/>
              <w:rPr>
                <w:noProof/>
              </w:rPr>
            </w:pPr>
            <w:r>
              <w:rPr>
                <w:noProof/>
              </w:rPr>
              <w:drawing>
                <wp:inline distT="0" distB="0" distL="0" distR="0" wp14:anchorId="52FA40B1" wp14:editId="6590AA1A">
                  <wp:extent cx="405765" cy="409803"/>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557" cy="418683"/>
                          </a:xfrm>
                          <a:prstGeom prst="rect">
                            <a:avLst/>
                          </a:prstGeom>
                        </pic:spPr>
                      </pic:pic>
                    </a:graphicData>
                  </a:graphic>
                </wp:inline>
              </w:drawing>
            </w:r>
          </w:p>
        </w:tc>
        <w:tc>
          <w:tcPr>
            <w:tcW w:w="3960" w:type="dxa"/>
          </w:tcPr>
          <w:p w14:paraId="28C2229E" w14:textId="77777777" w:rsidR="00A75DCC" w:rsidRPr="00A40A14" w:rsidRDefault="00A75DCC" w:rsidP="00794DD8">
            <w:pPr>
              <w:spacing w:after="120"/>
              <w:rPr>
                <w:bCs/>
                <w:i/>
                <w:lang w:val="es-419"/>
              </w:rPr>
            </w:pPr>
            <w:r w:rsidRPr="00A40A14">
              <w:rPr>
                <w:i/>
                <w:lang w:val="es-419"/>
              </w:rPr>
              <w:t xml:space="preserve">La responsabilidad por la gestión financiera recae en el Departamento de contabilidad, cuyo titular es el </w:t>
            </w:r>
            <w:proofErr w:type="gramStart"/>
            <w:r w:rsidRPr="00A40A14">
              <w:rPr>
                <w:i/>
                <w:lang w:val="es-419"/>
              </w:rPr>
              <w:t>Director</w:t>
            </w:r>
            <w:proofErr w:type="gramEnd"/>
            <w:r w:rsidRPr="00A40A14">
              <w:rPr>
                <w:i/>
                <w:lang w:val="es-419"/>
              </w:rPr>
              <w:t xml:space="preserve"> de </w:t>
            </w:r>
            <w:r>
              <w:rPr>
                <w:i/>
                <w:lang w:val="es-419"/>
              </w:rPr>
              <w:t>C</w:t>
            </w:r>
            <w:r w:rsidRPr="00A40A14">
              <w:rPr>
                <w:i/>
                <w:lang w:val="es-419"/>
              </w:rPr>
              <w:t>ontabilidad (</w:t>
            </w:r>
            <w:r>
              <w:rPr>
                <w:i/>
                <w:lang w:val="es-419"/>
              </w:rPr>
              <w:t>C</w:t>
            </w:r>
            <w:r w:rsidRPr="00A40A14">
              <w:rPr>
                <w:i/>
                <w:lang w:val="es-419"/>
              </w:rPr>
              <w:t xml:space="preserve">riterio a).  El personal de este departamento asciende a 45 personas. El Auditor </w:t>
            </w:r>
            <w:r>
              <w:rPr>
                <w:i/>
                <w:lang w:val="es-419"/>
              </w:rPr>
              <w:t>G</w:t>
            </w:r>
            <w:r w:rsidRPr="00A40A14">
              <w:rPr>
                <w:i/>
                <w:lang w:val="es-419"/>
              </w:rPr>
              <w:t xml:space="preserve">eneral delega en él las facultades correspondientes a la gestión financiera, lo que incluye la erogación y aprobación de gastos por parte del </w:t>
            </w:r>
            <w:proofErr w:type="gramStart"/>
            <w:r w:rsidRPr="00A40A14">
              <w:rPr>
                <w:i/>
                <w:lang w:val="es-419"/>
              </w:rPr>
              <w:t>Director</w:t>
            </w:r>
            <w:proofErr w:type="gramEnd"/>
            <w:r w:rsidRPr="00A40A14">
              <w:rPr>
                <w:i/>
                <w:lang w:val="es-419"/>
              </w:rPr>
              <w:t xml:space="preserve"> de </w:t>
            </w:r>
            <w:r>
              <w:rPr>
                <w:i/>
                <w:lang w:val="es-419"/>
              </w:rPr>
              <w:t>C</w:t>
            </w:r>
            <w:r w:rsidRPr="00A40A14">
              <w:rPr>
                <w:i/>
                <w:lang w:val="es-419"/>
              </w:rPr>
              <w:t xml:space="preserve">ontabilidad. Este procedimiento consta por escrito. Para el ejercicio de sus funciones, el </w:t>
            </w:r>
            <w:proofErr w:type="gramStart"/>
            <w:r w:rsidRPr="00A40A14">
              <w:rPr>
                <w:i/>
                <w:lang w:val="es-419"/>
              </w:rPr>
              <w:t>Director</w:t>
            </w:r>
            <w:proofErr w:type="gramEnd"/>
            <w:r w:rsidRPr="00A40A14">
              <w:rPr>
                <w:i/>
                <w:lang w:val="es-419"/>
              </w:rPr>
              <w:t xml:space="preserve"> de </w:t>
            </w:r>
            <w:r>
              <w:rPr>
                <w:i/>
                <w:lang w:val="es-419"/>
              </w:rPr>
              <w:t>C</w:t>
            </w:r>
            <w:r w:rsidRPr="00A40A14">
              <w:rPr>
                <w:i/>
                <w:lang w:val="es-419"/>
              </w:rPr>
              <w:t xml:space="preserve">ontabilidad responde a un </w:t>
            </w:r>
            <w:proofErr w:type="spellStart"/>
            <w:r w:rsidRPr="00A40A14">
              <w:rPr>
                <w:i/>
                <w:lang w:val="es-419"/>
              </w:rPr>
              <w:t>Subauditor</w:t>
            </w:r>
            <w:proofErr w:type="spellEnd"/>
            <w:r w:rsidRPr="00A40A14">
              <w:rPr>
                <w:i/>
                <w:lang w:val="es-419"/>
              </w:rPr>
              <w:t xml:space="preserve"> </w:t>
            </w:r>
            <w:r>
              <w:rPr>
                <w:i/>
                <w:lang w:val="es-419"/>
              </w:rPr>
              <w:t>G</w:t>
            </w:r>
            <w:r w:rsidRPr="00A40A14">
              <w:rPr>
                <w:i/>
                <w:lang w:val="es-419"/>
              </w:rPr>
              <w:t>eneral (criterio b).</w:t>
            </w:r>
          </w:p>
        </w:tc>
        <w:tc>
          <w:tcPr>
            <w:tcW w:w="3827" w:type="dxa"/>
          </w:tcPr>
          <w:p w14:paraId="3AB6D2A1" w14:textId="77777777" w:rsidR="00A75DCC" w:rsidRPr="00A40A14" w:rsidRDefault="00A75DCC" w:rsidP="00794DD8">
            <w:pPr>
              <w:spacing w:after="120"/>
              <w:rPr>
                <w:b/>
                <w:i/>
                <w:lang w:val="es-419"/>
              </w:rPr>
            </w:pPr>
            <w:r w:rsidRPr="00A40A14">
              <w:rPr>
                <w:i/>
                <w:lang w:val="es-419"/>
              </w:rPr>
              <w:t xml:space="preserve">El ejemplo es ilustrativo de una descripción narrativa parcial de la </w:t>
            </w:r>
            <w:r>
              <w:rPr>
                <w:i/>
                <w:lang w:val="es-419"/>
              </w:rPr>
              <w:t>D</w:t>
            </w:r>
            <w:r w:rsidRPr="00A40A14">
              <w:rPr>
                <w:i/>
                <w:lang w:val="es-419"/>
              </w:rPr>
              <w:t>imensión (</w:t>
            </w:r>
            <w:r>
              <w:rPr>
                <w:i/>
                <w:lang w:val="es-419"/>
              </w:rPr>
              <w:t>2</w:t>
            </w:r>
            <w:r w:rsidRPr="00A40A14">
              <w:rPr>
                <w:i/>
                <w:lang w:val="es-419"/>
              </w:rPr>
              <w:t xml:space="preserve">). Al igual que en el ejemplo precedente, se abordan los criterios a (cumplido) y b (cumplido). Acá puede observarse que la descripción narrativa </w:t>
            </w:r>
            <w:r>
              <w:rPr>
                <w:i/>
                <w:lang w:val="es-419"/>
              </w:rPr>
              <w:t>no se limita a repetir</w:t>
            </w:r>
            <w:r w:rsidRPr="00A40A14">
              <w:rPr>
                <w:i/>
                <w:lang w:val="es-419"/>
              </w:rPr>
              <w:t xml:space="preserve"> </w:t>
            </w:r>
            <w:r>
              <w:rPr>
                <w:i/>
                <w:lang w:val="es-419"/>
              </w:rPr>
              <w:t>lo enunciado en</w:t>
            </w:r>
            <w:r w:rsidRPr="00A40A14">
              <w:rPr>
                <w:i/>
                <w:lang w:val="es-419"/>
              </w:rPr>
              <w:t xml:space="preserve"> los criterios. En cuanto a los </w:t>
            </w:r>
            <w:r>
              <w:rPr>
                <w:i/>
                <w:lang w:val="es-419"/>
              </w:rPr>
              <w:t>C</w:t>
            </w:r>
            <w:r w:rsidRPr="00A40A14">
              <w:rPr>
                <w:i/>
                <w:lang w:val="es-419"/>
              </w:rPr>
              <w:t xml:space="preserve">riterios a y b, se brindan explicaciones adicionales sobre las razones de la </w:t>
            </w:r>
            <w:r>
              <w:rPr>
                <w:i/>
                <w:lang w:val="es-419"/>
              </w:rPr>
              <w:t>calificación</w:t>
            </w:r>
            <w:r w:rsidRPr="00A40A14">
              <w:rPr>
                <w:i/>
                <w:lang w:val="es-419"/>
              </w:rPr>
              <w:t xml:space="preserve"> </w:t>
            </w:r>
            <w:r>
              <w:rPr>
                <w:i/>
                <w:lang w:val="es-419"/>
              </w:rPr>
              <w:t>‘</w:t>
            </w:r>
            <w:r w:rsidRPr="00A40A14">
              <w:rPr>
                <w:i/>
                <w:lang w:val="es-419"/>
              </w:rPr>
              <w:t>cumplido</w:t>
            </w:r>
            <w:r>
              <w:rPr>
                <w:i/>
                <w:lang w:val="es-419"/>
              </w:rPr>
              <w:t>’</w:t>
            </w:r>
            <w:r w:rsidRPr="00A40A14">
              <w:rPr>
                <w:i/>
                <w:lang w:val="es-419"/>
              </w:rPr>
              <w:t xml:space="preserve"> asignada por el equipo de evaluación. </w:t>
            </w:r>
          </w:p>
        </w:tc>
      </w:tr>
    </w:tbl>
    <w:p w14:paraId="3195C617" w14:textId="77777777" w:rsidR="00A75DCC" w:rsidRPr="00A40A14" w:rsidRDefault="00A75DCC" w:rsidP="00A75DCC">
      <w:pPr>
        <w:spacing w:after="120" w:line="240" w:lineRule="auto"/>
        <w:rPr>
          <w:b/>
          <w:iCs/>
          <w:lang w:val="es-419"/>
        </w:rPr>
      </w:pPr>
    </w:p>
    <w:p w14:paraId="59DD3240" w14:textId="77777777" w:rsidR="00A75DCC" w:rsidRPr="00A40A14" w:rsidRDefault="00A75DCC" w:rsidP="00A75DCC">
      <w:pPr>
        <w:spacing w:afterLines="20" w:after="48" w:line="240" w:lineRule="auto"/>
        <w:jc w:val="both"/>
        <w:rPr>
          <w:b/>
          <w:i/>
          <w:lang w:val="es-419"/>
        </w:rPr>
      </w:pPr>
    </w:p>
    <w:p w14:paraId="15DDAF8C" w14:textId="77777777" w:rsidR="00A75DCC" w:rsidRPr="003C74A7" w:rsidRDefault="00A75DCC" w:rsidP="00A75DCC">
      <w:pPr>
        <w:spacing w:afterLines="20" w:after="48"/>
        <w:jc w:val="both"/>
        <w:rPr>
          <w:b/>
          <w:i/>
          <w:iCs/>
          <w:lang w:val="es-419"/>
        </w:rPr>
      </w:pPr>
      <w:r w:rsidRPr="003C74A7">
        <w:rPr>
          <w:b/>
          <w:bCs/>
          <w:i/>
          <w:iCs/>
          <w:lang w:val="es-419"/>
        </w:rPr>
        <w:t>Dimensi</w:t>
      </w:r>
      <w:r w:rsidRPr="003C74A7">
        <w:rPr>
          <w:b/>
          <w:i/>
          <w:iCs/>
          <w:lang w:val="es-419"/>
        </w:rPr>
        <w:t xml:space="preserve">ón (2): </w:t>
      </w:r>
      <w:r w:rsidRPr="003C74A7">
        <w:rPr>
          <w:b/>
          <w:i/>
          <w:iCs/>
          <w:lang w:val="es-ES"/>
        </w:rPr>
        <w:t xml:space="preserve">Planeación y uso eficaz de los activos y la infraestructura </w:t>
      </w:r>
    </w:p>
    <w:p w14:paraId="74A44FB8" w14:textId="77777777" w:rsidR="00A75DCC" w:rsidRPr="00871F89" w:rsidRDefault="00A75DCC" w:rsidP="00A75DCC">
      <w:pPr>
        <w:spacing w:after="4" w:line="240" w:lineRule="auto"/>
        <w:ind w:left="-90"/>
        <w:jc w:val="both"/>
        <w:rPr>
          <w:bCs/>
          <w:i/>
          <w:lang w:val="es-419"/>
        </w:rPr>
      </w:pPr>
      <w:r w:rsidRPr="00846A8A">
        <w:rPr>
          <w:bCs/>
          <w:i/>
          <w:lang w:val="es-419"/>
        </w:rPr>
        <w:t xml:space="preserve">[Incluya una descripción narrativa del desempeño de la EFS en esta dimensión. </w:t>
      </w:r>
      <w:r w:rsidRPr="00871F89">
        <w:rPr>
          <w:bCs/>
          <w:i/>
          <w:lang w:val="es-419"/>
        </w:rPr>
        <w:t>En la Dimensión (</w:t>
      </w:r>
      <w:r>
        <w:rPr>
          <w:bCs/>
          <w:i/>
          <w:lang w:val="es-419"/>
        </w:rPr>
        <w:t>1</w:t>
      </w:r>
      <w:r w:rsidRPr="00871F89">
        <w:rPr>
          <w:bCs/>
          <w:i/>
          <w:lang w:val="es-419"/>
        </w:rPr>
        <w:t>) se brinda orientación detallada.]</w:t>
      </w:r>
    </w:p>
    <w:p w14:paraId="5E933915" w14:textId="77777777" w:rsidR="00A75DCC" w:rsidRPr="00871F89" w:rsidRDefault="00A75DCC" w:rsidP="00A75DCC">
      <w:pPr>
        <w:spacing w:after="4" w:line="240" w:lineRule="auto"/>
        <w:ind w:left="-90"/>
        <w:jc w:val="both"/>
        <w:rPr>
          <w:b/>
          <w:i/>
          <w:lang w:val="es-419"/>
        </w:rPr>
      </w:pPr>
    </w:p>
    <w:p w14:paraId="5101C28E" w14:textId="77777777" w:rsidR="00A75DCC" w:rsidRPr="00871F89" w:rsidRDefault="00A75DCC" w:rsidP="00A75DCC">
      <w:pPr>
        <w:spacing w:after="4" w:line="240" w:lineRule="auto"/>
        <w:ind w:left="-90"/>
        <w:jc w:val="both"/>
        <w:rPr>
          <w:lang w:val="es-419"/>
        </w:rPr>
      </w:pPr>
    </w:p>
    <w:p w14:paraId="4B9198F4" w14:textId="77777777" w:rsidR="00A75DCC" w:rsidRPr="003C74A7" w:rsidRDefault="00A75DCC" w:rsidP="00A75DCC">
      <w:pPr>
        <w:spacing w:afterLines="20" w:after="48"/>
        <w:jc w:val="both"/>
        <w:rPr>
          <w:b/>
          <w:bCs/>
          <w:i/>
          <w:iCs/>
          <w:lang w:val="es-419"/>
        </w:rPr>
      </w:pPr>
      <w:r w:rsidRPr="003C74A7">
        <w:rPr>
          <w:b/>
          <w:bCs/>
          <w:i/>
          <w:iCs/>
          <w:lang w:val="es-419"/>
        </w:rPr>
        <w:t>Dimensión</w:t>
      </w:r>
      <w:r w:rsidRPr="003C74A7">
        <w:rPr>
          <w:b/>
          <w:i/>
          <w:iCs/>
          <w:lang w:val="es-419"/>
        </w:rPr>
        <w:t xml:space="preserve"> (3): </w:t>
      </w:r>
      <w:r w:rsidRPr="003C74A7">
        <w:rPr>
          <w:b/>
          <w:i/>
          <w:iCs/>
          <w:lang w:val="es-ES"/>
        </w:rPr>
        <w:t>Servicios de apoyo administrativo</w:t>
      </w:r>
    </w:p>
    <w:p w14:paraId="2BA59A8A" w14:textId="77777777" w:rsidR="00A75DCC" w:rsidRPr="00871F89" w:rsidRDefault="00A75DCC" w:rsidP="00A75DCC">
      <w:pPr>
        <w:spacing w:after="4" w:line="240" w:lineRule="auto"/>
        <w:ind w:left="-90"/>
        <w:jc w:val="both"/>
        <w:rPr>
          <w:bCs/>
          <w:i/>
          <w:lang w:val="es-419"/>
        </w:rPr>
      </w:pPr>
      <w:r w:rsidRPr="00871F89">
        <w:rPr>
          <w:bCs/>
          <w:i/>
          <w:lang w:val="es-419"/>
        </w:rPr>
        <w:lastRenderedPageBreak/>
        <w:t>[Incluya una descripción narrativa del desempeño de la EFS en esta dimensión. En la Dimensión (</w:t>
      </w:r>
      <w:r>
        <w:rPr>
          <w:bCs/>
          <w:i/>
          <w:lang w:val="es-419"/>
        </w:rPr>
        <w:t>1</w:t>
      </w:r>
      <w:r w:rsidRPr="00871F89">
        <w:rPr>
          <w:bCs/>
          <w:i/>
          <w:lang w:val="es-419"/>
        </w:rPr>
        <w:t>) se brinda orientación detallada.]</w:t>
      </w:r>
    </w:p>
    <w:p w14:paraId="0B266811" w14:textId="77777777" w:rsidR="00A75DCC" w:rsidRPr="00871F89" w:rsidRDefault="00A75DCC" w:rsidP="00A75DCC">
      <w:pPr>
        <w:spacing w:after="4" w:line="240" w:lineRule="auto"/>
        <w:ind w:left="-90"/>
        <w:jc w:val="both"/>
        <w:rPr>
          <w:b/>
          <w:i/>
          <w:lang w:val="es-419"/>
        </w:rPr>
      </w:pPr>
    </w:p>
    <w:p w14:paraId="5B731609" w14:textId="77777777" w:rsidR="00A75DCC" w:rsidRPr="00871F89" w:rsidRDefault="00A75DCC" w:rsidP="00A75DCC">
      <w:pPr>
        <w:spacing w:after="4" w:line="240" w:lineRule="auto"/>
        <w:ind w:left="-90"/>
        <w:jc w:val="both"/>
        <w:rPr>
          <w:b/>
          <w:i/>
          <w:lang w:val="es-419"/>
        </w:rPr>
      </w:pPr>
    </w:p>
    <w:p w14:paraId="69214A82" w14:textId="77777777" w:rsidR="00A75DCC" w:rsidRPr="004F0760" w:rsidRDefault="00A75DCC" w:rsidP="00A75DCC">
      <w:pPr>
        <w:spacing w:afterLines="20" w:after="48"/>
        <w:jc w:val="both"/>
        <w:rPr>
          <w:lang w:val="pt-PT"/>
        </w:rPr>
      </w:pPr>
      <w:r w:rsidRPr="004F0760">
        <w:rPr>
          <w:lang w:val="pt-PT"/>
        </w:rPr>
        <w:tab/>
      </w:r>
    </w:p>
    <w:p w14:paraId="3D344501" w14:textId="77777777" w:rsidR="00A75DCC" w:rsidRPr="004F0760" w:rsidRDefault="00A75DCC" w:rsidP="00A75DCC">
      <w:pPr>
        <w:spacing w:afterLines="20" w:after="48"/>
        <w:jc w:val="both"/>
        <w:rPr>
          <w:lang w:val="pt-PT"/>
        </w:rPr>
      </w:pPr>
    </w:p>
    <w:p w14:paraId="194800CC" w14:textId="77777777" w:rsidR="00A75DCC" w:rsidRPr="00A40A14" w:rsidRDefault="00A75DCC" w:rsidP="00A75DCC">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lang w:val="es-419"/>
        </w:rPr>
      </w:pPr>
      <w:bookmarkStart w:id="84" w:name="_Toc379178700"/>
      <w:bookmarkStart w:id="85" w:name="_Toc39318642"/>
      <w:bookmarkStart w:id="86" w:name="_Toc118358277"/>
      <w:bookmarkStart w:id="87" w:name="_Toc118367458"/>
      <w:r w:rsidRPr="00A40A14">
        <w:rPr>
          <w:rFonts w:asciiTheme="minorHAnsi" w:hAnsiTheme="minorHAnsi"/>
          <w:color w:val="17365D" w:themeColor="text2" w:themeShade="BF"/>
          <w:sz w:val="28"/>
          <w:lang w:val="es-419"/>
        </w:rPr>
        <w:t>4.5 Dominio E: Recursos humanos y capacitación</w:t>
      </w:r>
      <w:bookmarkEnd w:id="84"/>
      <w:bookmarkEnd w:id="85"/>
      <w:bookmarkEnd w:id="86"/>
      <w:bookmarkEnd w:id="87"/>
    </w:p>
    <w:p w14:paraId="7A5345E2" w14:textId="77777777" w:rsidR="00A75DCC" w:rsidRPr="00A40A14" w:rsidRDefault="00A75DCC" w:rsidP="00A75DCC">
      <w:pPr>
        <w:spacing w:afterLines="20" w:after="48"/>
        <w:rPr>
          <w:lang w:val="es-419"/>
        </w:rPr>
      </w:pPr>
    </w:p>
    <w:p w14:paraId="67ACDCA5" w14:textId="77777777" w:rsidR="00A75DCC" w:rsidRDefault="00A75DCC" w:rsidP="00A75DCC">
      <w:pPr>
        <w:spacing w:afterLines="20" w:after="48" w:line="240" w:lineRule="auto"/>
      </w:pPr>
      <w:r w:rsidRPr="00A40A14">
        <w:rPr>
          <w:lang w:val="es-419"/>
        </w:rPr>
        <w:t xml:space="preserve">“El propósito del Dominio E es evaluar el modo en que la EFS gestiona y desarrolla sus recursos humanos, en la medida en que está facultada para hacerlo. </w:t>
      </w:r>
      <w:r>
        <w:t xml:space="preserve">El </w:t>
      </w:r>
      <w:proofErr w:type="spellStart"/>
      <w:r>
        <w:t>Dominio</w:t>
      </w:r>
      <w:proofErr w:type="spellEnd"/>
      <w:r>
        <w:t xml:space="preserve"> E </w:t>
      </w:r>
      <w:proofErr w:type="spellStart"/>
      <w:r>
        <w:t>abarca</w:t>
      </w:r>
      <w:proofErr w:type="spellEnd"/>
      <w:r>
        <w:t xml:space="preserve"> dos </w:t>
      </w:r>
      <w:proofErr w:type="spellStart"/>
      <w:r>
        <w:t>indicadores</w:t>
      </w:r>
      <w:proofErr w:type="spellEnd"/>
      <w:r>
        <w:t xml:space="preserve">”: </w:t>
      </w:r>
    </w:p>
    <w:p w14:paraId="6D99955B" w14:textId="77777777" w:rsidR="00A75DCC" w:rsidRDefault="00A75DCC" w:rsidP="00A75DCC">
      <w:pPr>
        <w:spacing w:afterLines="20" w:after="48" w:line="240" w:lineRule="auto"/>
      </w:pPr>
      <w:bookmarkStart w:id="88" w:name="_Hlk39532570"/>
    </w:p>
    <w:tbl>
      <w:tblPr>
        <w:tblStyle w:val="TableGrid"/>
        <w:tblW w:w="5081" w:type="pct"/>
        <w:tblLayout w:type="fixed"/>
        <w:tblLook w:val="04A0" w:firstRow="1" w:lastRow="0" w:firstColumn="1" w:lastColumn="0" w:noHBand="0" w:noVBand="1"/>
      </w:tblPr>
      <w:tblGrid>
        <w:gridCol w:w="1366"/>
        <w:gridCol w:w="4269"/>
        <w:gridCol w:w="571"/>
        <w:gridCol w:w="571"/>
        <w:gridCol w:w="571"/>
        <w:gridCol w:w="575"/>
        <w:gridCol w:w="1286"/>
      </w:tblGrid>
      <w:tr w:rsidR="00A75DCC" w:rsidRPr="005D07EE" w14:paraId="4B8E3708" w14:textId="77777777" w:rsidTr="00794DD8">
        <w:tc>
          <w:tcPr>
            <w:tcW w:w="3060" w:type="pct"/>
            <w:gridSpan w:val="2"/>
            <w:shd w:val="clear" w:color="auto" w:fill="8DB3E2" w:themeFill="text2" w:themeFillTint="66"/>
          </w:tcPr>
          <w:p w14:paraId="3803C815" w14:textId="77777777" w:rsidR="00A75DCC" w:rsidRPr="00D17691" w:rsidRDefault="00A75DCC" w:rsidP="00794DD8">
            <w:pPr>
              <w:spacing w:afterLines="20" w:after="48"/>
              <w:rPr>
                <w:b/>
                <w:lang w:val="es-419"/>
              </w:rPr>
            </w:pPr>
            <w:r w:rsidRPr="00346D3E">
              <w:rPr>
                <w:b/>
                <w:lang w:val="es-419"/>
              </w:rPr>
              <w:t>Dominio E: Recursos humanos y capacitación</w:t>
            </w:r>
          </w:p>
        </w:tc>
        <w:tc>
          <w:tcPr>
            <w:tcW w:w="1242" w:type="pct"/>
            <w:gridSpan w:val="4"/>
            <w:shd w:val="clear" w:color="auto" w:fill="8DB3E2" w:themeFill="text2" w:themeFillTint="66"/>
          </w:tcPr>
          <w:p w14:paraId="041FA992" w14:textId="77777777" w:rsidR="00A75DCC" w:rsidRPr="005D07EE" w:rsidRDefault="00A75DCC" w:rsidP="00794DD8">
            <w:pPr>
              <w:spacing w:afterLines="20" w:after="48"/>
              <w:jc w:val="center"/>
              <w:rPr>
                <w:b/>
              </w:rPr>
            </w:pPr>
            <w:proofErr w:type="spellStart"/>
            <w:r w:rsidRPr="005D07EE">
              <w:rPr>
                <w:b/>
              </w:rPr>
              <w:t>Dimension</w:t>
            </w:r>
            <w:r>
              <w:rPr>
                <w:b/>
              </w:rPr>
              <w:t>e</w:t>
            </w:r>
            <w:r w:rsidRPr="005D07EE">
              <w:rPr>
                <w:b/>
              </w:rPr>
              <w:t>s</w:t>
            </w:r>
            <w:proofErr w:type="spellEnd"/>
          </w:p>
        </w:tc>
        <w:tc>
          <w:tcPr>
            <w:tcW w:w="698" w:type="pct"/>
            <w:vMerge w:val="restart"/>
            <w:shd w:val="clear" w:color="auto" w:fill="8DB3E2" w:themeFill="text2" w:themeFillTint="66"/>
          </w:tcPr>
          <w:p w14:paraId="4DB8F4A5" w14:textId="77777777" w:rsidR="00A75DCC" w:rsidRPr="005D07EE" w:rsidRDefault="00A75DCC" w:rsidP="00794DD8">
            <w:pPr>
              <w:spacing w:afterLines="20" w:after="48"/>
              <w:jc w:val="center"/>
              <w:rPr>
                <w:b/>
              </w:rPr>
            </w:pPr>
            <w:r w:rsidRPr="00DC5228">
              <w:rPr>
                <w:b/>
                <w:lang w:val="es-419"/>
              </w:rPr>
              <w:t>la puntuación del indicador</w:t>
            </w:r>
          </w:p>
        </w:tc>
      </w:tr>
      <w:tr w:rsidR="00A75DCC" w:rsidRPr="005D07EE" w14:paraId="1A739F3B" w14:textId="77777777" w:rsidTr="00794DD8">
        <w:tc>
          <w:tcPr>
            <w:tcW w:w="742" w:type="pct"/>
            <w:shd w:val="clear" w:color="auto" w:fill="8DB3E2" w:themeFill="text2" w:themeFillTint="66"/>
          </w:tcPr>
          <w:p w14:paraId="29E2069F" w14:textId="77777777" w:rsidR="00A75DCC" w:rsidRPr="005D07EE" w:rsidRDefault="00A75DCC" w:rsidP="00794DD8">
            <w:pPr>
              <w:spacing w:afterLines="20" w:after="48"/>
              <w:rPr>
                <w:b/>
              </w:rPr>
            </w:pPr>
            <w:proofErr w:type="spellStart"/>
            <w:r w:rsidRPr="00840C2D">
              <w:rPr>
                <w:b/>
                <w:lang w:val="nb-NO"/>
              </w:rPr>
              <w:t>Indicador</w:t>
            </w:r>
            <w:proofErr w:type="spellEnd"/>
          </w:p>
        </w:tc>
        <w:tc>
          <w:tcPr>
            <w:tcW w:w="2318" w:type="pct"/>
            <w:shd w:val="clear" w:color="auto" w:fill="8DB3E2" w:themeFill="text2" w:themeFillTint="66"/>
          </w:tcPr>
          <w:p w14:paraId="5F24DDFF" w14:textId="77777777" w:rsidR="00A75DCC" w:rsidRPr="005D07EE" w:rsidRDefault="00A75DCC" w:rsidP="00794DD8">
            <w:pPr>
              <w:spacing w:afterLines="20" w:after="48"/>
              <w:rPr>
                <w:b/>
              </w:rPr>
            </w:pPr>
            <w:proofErr w:type="spellStart"/>
            <w:r>
              <w:rPr>
                <w:b/>
              </w:rPr>
              <w:t>Nombre</w:t>
            </w:r>
            <w:proofErr w:type="spellEnd"/>
          </w:p>
        </w:tc>
        <w:tc>
          <w:tcPr>
            <w:tcW w:w="310" w:type="pct"/>
            <w:shd w:val="clear" w:color="auto" w:fill="8DB3E2" w:themeFill="text2" w:themeFillTint="66"/>
          </w:tcPr>
          <w:p w14:paraId="2465707B" w14:textId="77777777" w:rsidR="00A75DCC" w:rsidRPr="005D07EE" w:rsidRDefault="00A75DCC" w:rsidP="00794DD8">
            <w:pPr>
              <w:spacing w:afterLines="20" w:after="48"/>
              <w:jc w:val="center"/>
              <w:rPr>
                <w:b/>
              </w:rPr>
            </w:pPr>
            <w:r>
              <w:rPr>
                <w:b/>
              </w:rPr>
              <w:t>1</w:t>
            </w:r>
          </w:p>
        </w:tc>
        <w:tc>
          <w:tcPr>
            <w:tcW w:w="310" w:type="pct"/>
            <w:shd w:val="clear" w:color="auto" w:fill="8DB3E2" w:themeFill="text2" w:themeFillTint="66"/>
          </w:tcPr>
          <w:p w14:paraId="6298E74A" w14:textId="77777777" w:rsidR="00A75DCC" w:rsidRPr="005D07EE" w:rsidRDefault="00A75DCC" w:rsidP="00794DD8">
            <w:pPr>
              <w:spacing w:afterLines="20" w:after="48"/>
              <w:jc w:val="center"/>
              <w:rPr>
                <w:b/>
              </w:rPr>
            </w:pPr>
            <w:r>
              <w:rPr>
                <w:b/>
              </w:rPr>
              <w:t>2</w:t>
            </w:r>
          </w:p>
        </w:tc>
        <w:tc>
          <w:tcPr>
            <w:tcW w:w="310" w:type="pct"/>
            <w:shd w:val="clear" w:color="auto" w:fill="8DB3E2" w:themeFill="text2" w:themeFillTint="66"/>
          </w:tcPr>
          <w:p w14:paraId="1EEDDC19" w14:textId="77777777" w:rsidR="00A75DCC" w:rsidRPr="005D07EE" w:rsidRDefault="00A75DCC" w:rsidP="00794DD8">
            <w:pPr>
              <w:spacing w:afterLines="20" w:after="48"/>
              <w:jc w:val="center"/>
              <w:rPr>
                <w:b/>
              </w:rPr>
            </w:pPr>
            <w:r>
              <w:rPr>
                <w:b/>
              </w:rPr>
              <w:t>3</w:t>
            </w:r>
          </w:p>
        </w:tc>
        <w:tc>
          <w:tcPr>
            <w:tcW w:w="312" w:type="pct"/>
            <w:shd w:val="clear" w:color="auto" w:fill="8DB3E2" w:themeFill="text2" w:themeFillTint="66"/>
          </w:tcPr>
          <w:p w14:paraId="2621793C" w14:textId="77777777" w:rsidR="00A75DCC" w:rsidRPr="005D07EE" w:rsidRDefault="00A75DCC" w:rsidP="00794DD8">
            <w:pPr>
              <w:spacing w:afterLines="20" w:after="48"/>
              <w:jc w:val="center"/>
              <w:rPr>
                <w:b/>
              </w:rPr>
            </w:pPr>
            <w:r>
              <w:rPr>
                <w:b/>
              </w:rPr>
              <w:t>4</w:t>
            </w:r>
          </w:p>
        </w:tc>
        <w:tc>
          <w:tcPr>
            <w:tcW w:w="698" w:type="pct"/>
            <w:vMerge/>
            <w:shd w:val="clear" w:color="auto" w:fill="8DB3E2" w:themeFill="text2" w:themeFillTint="66"/>
          </w:tcPr>
          <w:p w14:paraId="6D34B794" w14:textId="77777777" w:rsidR="00A75DCC" w:rsidRPr="005D07EE" w:rsidRDefault="00A75DCC" w:rsidP="00794DD8">
            <w:pPr>
              <w:spacing w:afterLines="20" w:after="48"/>
              <w:jc w:val="center"/>
            </w:pPr>
          </w:p>
        </w:tc>
      </w:tr>
      <w:tr w:rsidR="00A75DCC" w:rsidRPr="005D07EE" w14:paraId="597443AC" w14:textId="77777777" w:rsidTr="00794DD8">
        <w:tc>
          <w:tcPr>
            <w:tcW w:w="742" w:type="pct"/>
          </w:tcPr>
          <w:p w14:paraId="60B054A7" w14:textId="77777777" w:rsidR="00A75DCC" w:rsidRPr="005D07EE" w:rsidRDefault="00A75DCC" w:rsidP="00794DD8">
            <w:r>
              <w:t>EFS</w:t>
            </w:r>
            <w:r w:rsidRPr="005D07EE">
              <w:t>-22</w:t>
            </w:r>
          </w:p>
        </w:tc>
        <w:tc>
          <w:tcPr>
            <w:tcW w:w="2318" w:type="pct"/>
          </w:tcPr>
          <w:p w14:paraId="67AC69AD" w14:textId="77777777" w:rsidR="00A75DCC" w:rsidRPr="005D07EE" w:rsidRDefault="00A75DCC" w:rsidP="00794DD8">
            <w:r w:rsidRPr="00346D3E">
              <w:rPr>
                <w:lang w:val="es-ES"/>
              </w:rPr>
              <w:t>Gestión de recursos humanos</w:t>
            </w:r>
          </w:p>
        </w:tc>
        <w:tc>
          <w:tcPr>
            <w:tcW w:w="310" w:type="pct"/>
          </w:tcPr>
          <w:p w14:paraId="5C5EF7F9" w14:textId="77777777" w:rsidR="00A75DCC" w:rsidRPr="005D07EE" w:rsidRDefault="00A75DCC" w:rsidP="00794DD8"/>
        </w:tc>
        <w:tc>
          <w:tcPr>
            <w:tcW w:w="310" w:type="pct"/>
          </w:tcPr>
          <w:p w14:paraId="425BFB66" w14:textId="77777777" w:rsidR="00A75DCC" w:rsidRPr="005D07EE" w:rsidRDefault="00A75DCC" w:rsidP="00794DD8">
            <w:pPr>
              <w:jc w:val="center"/>
            </w:pPr>
          </w:p>
        </w:tc>
        <w:tc>
          <w:tcPr>
            <w:tcW w:w="310" w:type="pct"/>
          </w:tcPr>
          <w:p w14:paraId="5DC86021" w14:textId="77777777" w:rsidR="00A75DCC" w:rsidRPr="005D07EE" w:rsidRDefault="00A75DCC" w:rsidP="00794DD8"/>
        </w:tc>
        <w:tc>
          <w:tcPr>
            <w:tcW w:w="312" w:type="pct"/>
          </w:tcPr>
          <w:p w14:paraId="6B1CB74A" w14:textId="77777777" w:rsidR="00A75DCC" w:rsidRPr="005D07EE" w:rsidRDefault="00A75DCC" w:rsidP="00794DD8"/>
        </w:tc>
        <w:tc>
          <w:tcPr>
            <w:tcW w:w="698" w:type="pct"/>
            <w:shd w:val="clear" w:color="auto" w:fill="8DB3E2" w:themeFill="text2" w:themeFillTint="66"/>
          </w:tcPr>
          <w:p w14:paraId="47B081E7" w14:textId="77777777" w:rsidR="00A75DCC" w:rsidRPr="005D07EE" w:rsidRDefault="00A75DCC" w:rsidP="00794DD8">
            <w:pPr>
              <w:rPr>
                <w:b/>
                <w:color w:val="FFFFFF" w:themeColor="background1"/>
              </w:rPr>
            </w:pPr>
          </w:p>
        </w:tc>
      </w:tr>
      <w:tr w:rsidR="00A75DCC" w:rsidRPr="005D07EE" w14:paraId="1DBF288C" w14:textId="77777777" w:rsidTr="00794DD8">
        <w:tc>
          <w:tcPr>
            <w:tcW w:w="742" w:type="pct"/>
          </w:tcPr>
          <w:p w14:paraId="5C5505A2" w14:textId="77777777" w:rsidR="00A75DCC" w:rsidRPr="005D07EE" w:rsidRDefault="00A75DCC" w:rsidP="00794DD8">
            <w:r>
              <w:t>EFS</w:t>
            </w:r>
            <w:r w:rsidRPr="005D07EE">
              <w:t>-23</w:t>
            </w:r>
          </w:p>
        </w:tc>
        <w:tc>
          <w:tcPr>
            <w:tcW w:w="2318" w:type="pct"/>
          </w:tcPr>
          <w:p w14:paraId="44C6041F" w14:textId="77777777" w:rsidR="00A75DCC" w:rsidRPr="005D07EE" w:rsidRDefault="00A75DCC" w:rsidP="00794DD8">
            <w:r w:rsidRPr="00346D3E">
              <w:rPr>
                <w:lang w:val="es-ES"/>
              </w:rPr>
              <w:t>Desarrollo profesional y capacitación</w:t>
            </w:r>
          </w:p>
        </w:tc>
        <w:tc>
          <w:tcPr>
            <w:tcW w:w="310" w:type="pct"/>
          </w:tcPr>
          <w:p w14:paraId="7B990528" w14:textId="77777777" w:rsidR="00A75DCC" w:rsidRPr="005D07EE" w:rsidRDefault="00A75DCC" w:rsidP="00794DD8">
            <w:pPr>
              <w:jc w:val="center"/>
            </w:pPr>
          </w:p>
        </w:tc>
        <w:tc>
          <w:tcPr>
            <w:tcW w:w="310" w:type="pct"/>
          </w:tcPr>
          <w:p w14:paraId="3867BEF3" w14:textId="77777777" w:rsidR="00A75DCC" w:rsidRPr="005D07EE" w:rsidRDefault="00A75DCC" w:rsidP="00794DD8">
            <w:pPr>
              <w:jc w:val="center"/>
            </w:pPr>
          </w:p>
        </w:tc>
        <w:tc>
          <w:tcPr>
            <w:tcW w:w="310" w:type="pct"/>
          </w:tcPr>
          <w:p w14:paraId="7F154E02" w14:textId="77777777" w:rsidR="00A75DCC" w:rsidRPr="005D07EE" w:rsidRDefault="00A75DCC" w:rsidP="00794DD8">
            <w:pPr>
              <w:jc w:val="center"/>
            </w:pPr>
          </w:p>
        </w:tc>
        <w:tc>
          <w:tcPr>
            <w:tcW w:w="312" w:type="pct"/>
          </w:tcPr>
          <w:p w14:paraId="6F5EABD8" w14:textId="77777777" w:rsidR="00A75DCC" w:rsidRPr="005D07EE" w:rsidRDefault="00A75DCC" w:rsidP="00794DD8">
            <w:pPr>
              <w:jc w:val="center"/>
            </w:pPr>
          </w:p>
        </w:tc>
        <w:tc>
          <w:tcPr>
            <w:tcW w:w="698" w:type="pct"/>
            <w:shd w:val="clear" w:color="auto" w:fill="8DB3E2" w:themeFill="text2" w:themeFillTint="66"/>
          </w:tcPr>
          <w:p w14:paraId="1DF366E5" w14:textId="77777777" w:rsidR="00A75DCC" w:rsidRPr="005D07EE" w:rsidRDefault="00A75DCC" w:rsidP="00794DD8">
            <w:pPr>
              <w:jc w:val="center"/>
            </w:pPr>
          </w:p>
        </w:tc>
      </w:tr>
    </w:tbl>
    <w:p w14:paraId="49835608" w14:textId="77777777" w:rsidR="00A75DCC" w:rsidRDefault="00A75DCC" w:rsidP="00A75DCC">
      <w:pPr>
        <w:spacing w:afterLines="20" w:after="48" w:line="240" w:lineRule="auto"/>
        <w:rPr>
          <w:b/>
          <w:sz w:val="24"/>
          <w:szCs w:val="24"/>
        </w:rPr>
      </w:pPr>
    </w:p>
    <w:bookmarkEnd w:id="88"/>
    <w:p w14:paraId="4E883C35" w14:textId="77777777" w:rsidR="00A75DCC" w:rsidRPr="005D07EE" w:rsidRDefault="00A75DCC" w:rsidP="00A75DCC">
      <w:pPr>
        <w:spacing w:afterLines="20" w:after="48" w:line="240" w:lineRule="auto"/>
        <w:rPr>
          <w:b/>
          <w:sz w:val="24"/>
          <w:szCs w:val="24"/>
        </w:rPr>
      </w:pPr>
    </w:p>
    <w:p w14:paraId="5B7AAC25" w14:textId="77777777" w:rsidR="00A75DCC" w:rsidRPr="00A40A14" w:rsidRDefault="00A75DCC" w:rsidP="00A75DCC">
      <w:pPr>
        <w:spacing w:afterLines="20" w:after="48"/>
        <w:jc w:val="both"/>
        <w:rPr>
          <w:b/>
          <w:sz w:val="24"/>
          <w:szCs w:val="24"/>
          <w:lang w:val="es-419"/>
        </w:rPr>
      </w:pPr>
      <w:r w:rsidRPr="00A40A14">
        <w:rPr>
          <w:b/>
          <w:sz w:val="24"/>
          <w:lang w:val="es-419"/>
        </w:rPr>
        <w:t xml:space="preserve">4.5.1 </w:t>
      </w:r>
      <w:r w:rsidRPr="00A40A14">
        <w:rPr>
          <w:b/>
          <w:sz w:val="24"/>
          <w:lang w:val="es-419"/>
        </w:rPr>
        <w:tab/>
        <w:t xml:space="preserve">EFS-22: Gestión de recursos humanos - </w:t>
      </w:r>
      <w:r>
        <w:rPr>
          <w:b/>
          <w:sz w:val="24"/>
          <w:lang w:val="es-419"/>
        </w:rPr>
        <w:t>Puntuación</w:t>
      </w:r>
      <w:r w:rsidRPr="00A40A14">
        <w:rPr>
          <w:b/>
          <w:sz w:val="24"/>
          <w:lang w:val="es-419"/>
        </w:rPr>
        <w:t xml:space="preserve"> [</w:t>
      </w:r>
      <w:r w:rsidRPr="00A40A14">
        <w:rPr>
          <w:b/>
          <w:i/>
          <w:iCs/>
          <w:sz w:val="24"/>
          <w:lang w:val="es-419"/>
        </w:rPr>
        <w:t xml:space="preserve">incluya la </w:t>
      </w:r>
      <w:r>
        <w:rPr>
          <w:b/>
          <w:i/>
          <w:iCs/>
          <w:sz w:val="24"/>
          <w:lang w:val="es-419"/>
        </w:rPr>
        <w:t>puntuación</w:t>
      </w:r>
      <w:r w:rsidRPr="00A40A14">
        <w:rPr>
          <w:b/>
          <w:i/>
          <w:iCs/>
          <w:sz w:val="24"/>
          <w:lang w:val="es-419"/>
        </w:rPr>
        <w:t xml:space="preserve"> </w:t>
      </w:r>
      <w:r>
        <w:rPr>
          <w:b/>
          <w:i/>
          <w:iCs/>
          <w:sz w:val="24"/>
          <w:lang w:val="es-419"/>
        </w:rPr>
        <w:t>del</w:t>
      </w:r>
      <w:r w:rsidRPr="00A40A14">
        <w:rPr>
          <w:b/>
          <w:i/>
          <w:iCs/>
          <w:sz w:val="24"/>
          <w:lang w:val="es-419"/>
        </w:rPr>
        <w:t xml:space="preserve"> indicador</w:t>
      </w:r>
      <w:r w:rsidRPr="00A40A14">
        <w:rPr>
          <w:b/>
          <w:sz w:val="24"/>
          <w:lang w:val="es-419"/>
        </w:rPr>
        <w:t>]</w:t>
      </w:r>
    </w:p>
    <w:p w14:paraId="0C2B010E" w14:textId="77777777" w:rsidR="00A75DCC" w:rsidRPr="00A40A14" w:rsidRDefault="00A75DCC" w:rsidP="00A75DCC">
      <w:pPr>
        <w:spacing w:afterLines="20" w:after="48"/>
        <w:jc w:val="both"/>
        <w:rPr>
          <w:b/>
          <w:lang w:val="es-419"/>
        </w:rPr>
      </w:pPr>
      <w:r w:rsidRPr="00A40A14">
        <w:rPr>
          <w:b/>
          <w:lang w:val="es-419"/>
        </w:rPr>
        <w:t>Descripción narrativa</w:t>
      </w:r>
    </w:p>
    <w:p w14:paraId="68D421FE" w14:textId="77777777" w:rsidR="00A75DCC" w:rsidRPr="005D07EE" w:rsidRDefault="00A75DCC" w:rsidP="00A75DCC">
      <w:pPr>
        <w:spacing w:before="240" w:line="240" w:lineRule="auto"/>
        <w:jc w:val="both"/>
      </w:pPr>
      <w:r w:rsidRPr="00A40A14">
        <w:rPr>
          <w:lang w:val="es-419"/>
        </w:rPr>
        <w:t xml:space="preserve">“El propósito de este indicador es evaluar los elementos de la gestión de los recursos humanos de la EFS. Esta evaluación se basa en los requisitos estipulados en la ISSAI 40. Según éstos, las políticas y procedimientos vinculados con los recursos humanos de una EFS deben incluir, entre otros, contratación, desarrollo profesional, evaluación del desempeño y promoción. </w:t>
      </w:r>
      <w:r>
        <w:t xml:space="preserve">Este </w:t>
      </w:r>
      <w:proofErr w:type="spellStart"/>
      <w:r>
        <w:t>indicador</w:t>
      </w:r>
      <w:proofErr w:type="spellEnd"/>
      <w:r>
        <w:t xml:space="preserve"> </w:t>
      </w:r>
      <w:proofErr w:type="spellStart"/>
      <w:r>
        <w:t>abarca</w:t>
      </w:r>
      <w:proofErr w:type="spellEnd"/>
      <w:r>
        <w:t xml:space="preserve"> cuatro </w:t>
      </w:r>
      <w:proofErr w:type="spellStart"/>
      <w:r>
        <w:t>dimensiones</w:t>
      </w:r>
      <w:proofErr w:type="spellEnd"/>
      <w:r>
        <w:t>”:</w:t>
      </w:r>
    </w:p>
    <w:p w14:paraId="2D28F80C" w14:textId="77777777" w:rsidR="00A75DCC" w:rsidRPr="00346D3E" w:rsidRDefault="00A75DCC" w:rsidP="00A108F6">
      <w:pPr>
        <w:pStyle w:val="ListParagraph"/>
        <w:numPr>
          <w:ilvl w:val="0"/>
          <w:numId w:val="36"/>
        </w:numPr>
        <w:jc w:val="both"/>
        <w:rPr>
          <w:b/>
          <w:lang w:val="es-ES"/>
        </w:rPr>
      </w:pPr>
      <w:r w:rsidRPr="00346D3E">
        <w:rPr>
          <w:b/>
          <w:lang w:val="es-ES"/>
        </w:rPr>
        <w:t>Función de Recursos Humanos</w:t>
      </w:r>
    </w:p>
    <w:p w14:paraId="17C0B7FB" w14:textId="77777777" w:rsidR="00A75DCC" w:rsidRPr="00346D3E" w:rsidRDefault="00A75DCC" w:rsidP="00A108F6">
      <w:pPr>
        <w:numPr>
          <w:ilvl w:val="0"/>
          <w:numId w:val="36"/>
        </w:numPr>
        <w:spacing w:line="240" w:lineRule="auto"/>
        <w:jc w:val="both"/>
        <w:rPr>
          <w:b/>
          <w:lang w:val="es-ES"/>
        </w:rPr>
      </w:pPr>
      <w:r w:rsidRPr="00346D3E">
        <w:rPr>
          <w:b/>
          <w:lang w:val="es-ES"/>
        </w:rPr>
        <w:t>Estrategia de Recursos Humanos</w:t>
      </w:r>
    </w:p>
    <w:p w14:paraId="575EE6EF" w14:textId="77777777" w:rsidR="00A75DCC" w:rsidRPr="00346D3E" w:rsidRDefault="00A75DCC" w:rsidP="00A108F6">
      <w:pPr>
        <w:numPr>
          <w:ilvl w:val="0"/>
          <w:numId w:val="36"/>
        </w:numPr>
        <w:spacing w:line="240" w:lineRule="auto"/>
        <w:jc w:val="both"/>
        <w:rPr>
          <w:rFonts w:ascii="Calibri" w:eastAsia="Times New Roman" w:hAnsi="Calibri" w:cs="Arial"/>
          <w:b/>
          <w:lang w:val="es-419"/>
        </w:rPr>
      </w:pPr>
      <w:r w:rsidRPr="00346D3E">
        <w:rPr>
          <w:b/>
          <w:lang w:val="es-ES"/>
        </w:rPr>
        <w:t xml:space="preserve">Contratación de recursos humanos </w:t>
      </w:r>
    </w:p>
    <w:p w14:paraId="6ECE34FD" w14:textId="77777777" w:rsidR="00A75DCC" w:rsidRPr="00346D3E" w:rsidRDefault="00A75DCC" w:rsidP="00A108F6">
      <w:pPr>
        <w:numPr>
          <w:ilvl w:val="0"/>
          <w:numId w:val="36"/>
        </w:numPr>
        <w:spacing w:line="240" w:lineRule="auto"/>
        <w:jc w:val="both"/>
        <w:rPr>
          <w:rFonts w:ascii="Calibri" w:eastAsia="Times New Roman" w:hAnsi="Calibri" w:cs="Arial"/>
          <w:b/>
          <w:lang w:val="es-419"/>
        </w:rPr>
      </w:pPr>
      <w:r w:rsidRPr="00346D3E">
        <w:rPr>
          <w:b/>
          <w:lang w:val="es-ES"/>
        </w:rPr>
        <w:t>Remuneración, promoción y bienestar del personal</w:t>
      </w:r>
      <w:r w:rsidRPr="00346D3E">
        <w:rPr>
          <w:b/>
          <w:lang w:val="es-419"/>
        </w:rPr>
        <w:t xml:space="preserve"> </w:t>
      </w:r>
    </w:p>
    <w:p w14:paraId="77D3C9C3" w14:textId="77777777" w:rsidR="00A75DCC" w:rsidRPr="00346D3E" w:rsidRDefault="00A75DCC" w:rsidP="00A75DCC">
      <w:pPr>
        <w:spacing w:line="240" w:lineRule="auto"/>
        <w:jc w:val="both"/>
        <w:rPr>
          <w:rFonts w:ascii="Calibri" w:eastAsia="Times New Roman" w:hAnsi="Calibri" w:cs="Arial"/>
          <w:b/>
          <w:i/>
          <w:iCs/>
          <w:lang w:val="es-419"/>
        </w:rPr>
      </w:pPr>
      <w:r w:rsidRPr="00346D3E">
        <w:rPr>
          <w:rFonts w:ascii="Calibri" w:eastAsia="Times New Roman" w:hAnsi="Calibri" w:cs="Arial"/>
          <w:lang w:val="es-419"/>
        </w:rPr>
        <w:t xml:space="preserve">“La evaluación del indicador EFS-[X] se basa principalmente en </w:t>
      </w:r>
      <w:r w:rsidRPr="00346D3E">
        <w:rPr>
          <w:rFonts w:ascii="Calibri" w:eastAsia="Times New Roman" w:hAnsi="Calibri" w:cs="Arial"/>
          <w:i/>
          <w:iCs/>
          <w:lang w:val="es-419"/>
        </w:rPr>
        <w:t>[indique las fuentes claves de las evidencias utilizadas]</w:t>
      </w:r>
      <w:r w:rsidRPr="00346D3E">
        <w:rPr>
          <w:rFonts w:ascii="Calibri" w:eastAsia="Times New Roman" w:hAnsi="Calibri" w:cs="Arial"/>
          <w:lang w:val="es-419"/>
        </w:rPr>
        <w:t>”.</w:t>
      </w:r>
    </w:p>
    <w:p w14:paraId="12F047C9" w14:textId="77777777" w:rsidR="00A75DCC" w:rsidRDefault="00A75DCC" w:rsidP="00A75DCC">
      <w:pPr>
        <w:jc w:val="both"/>
        <w:rPr>
          <w:b/>
          <w:i/>
          <w:lang w:val="es-419"/>
        </w:rPr>
      </w:pPr>
    </w:p>
    <w:p w14:paraId="26FEACEF" w14:textId="77777777" w:rsidR="00A75DCC" w:rsidRPr="004F0760" w:rsidRDefault="00A75DCC" w:rsidP="00A75DCC">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Pr="001C4CF7">
        <w:rPr>
          <w:b/>
          <w:i/>
          <w:lang w:val="es-419"/>
        </w:rPr>
        <w:t xml:space="preserve"> (</w:t>
      </w:r>
      <w:r>
        <w:rPr>
          <w:b/>
          <w:i/>
          <w:lang w:val="es-419"/>
        </w:rPr>
        <w:t>1</w:t>
      </w:r>
      <w:r w:rsidRPr="001C4CF7">
        <w:rPr>
          <w:b/>
          <w:i/>
          <w:lang w:val="es-419"/>
        </w:rPr>
        <w:t xml:space="preserve">): </w:t>
      </w:r>
      <w:r w:rsidRPr="001C4CF7">
        <w:rPr>
          <w:b/>
          <w:i/>
          <w:lang w:val="es-ES"/>
        </w:rPr>
        <w:t>Función de Recursos Humanos</w:t>
      </w:r>
    </w:p>
    <w:p w14:paraId="133D082C" w14:textId="77777777" w:rsidR="00A75DCC" w:rsidRPr="00EB597F" w:rsidRDefault="00A75DCC" w:rsidP="00A75DCC">
      <w:pPr>
        <w:spacing w:after="120" w:line="240" w:lineRule="auto"/>
        <w:rPr>
          <w:b/>
          <w:i/>
          <w:lang w:val="es-419"/>
        </w:rPr>
      </w:pPr>
      <w:r w:rsidRPr="00EB597F">
        <w:rPr>
          <w:b/>
          <w:i/>
          <w:lang w:val="es-419"/>
        </w:rPr>
        <w:t>[NOTA: para todas las dimensiones, en la descripción narrativa deberían abordarse los criterios dentro de la dimensión.]</w:t>
      </w:r>
    </w:p>
    <w:p w14:paraId="276F2E11" w14:textId="77777777" w:rsidR="00A75DCC" w:rsidRDefault="00A75DCC" w:rsidP="00A75DCC">
      <w:pPr>
        <w:spacing w:afterLines="20" w:after="48" w:line="240" w:lineRule="auto"/>
        <w:ind w:left="-90"/>
        <w:jc w:val="both"/>
        <w:rPr>
          <w:bCs/>
          <w:iCs/>
          <w:lang w:val="es-419"/>
        </w:rPr>
      </w:pPr>
      <w:r w:rsidRPr="00A40A14">
        <w:rPr>
          <w:bCs/>
          <w:iCs/>
          <w:lang w:val="es-419"/>
        </w:rPr>
        <w:t xml:space="preserve"> </w:t>
      </w:r>
    </w:p>
    <w:p w14:paraId="6F4710D9" w14:textId="77777777" w:rsidR="00A75DCC" w:rsidRPr="00103834" w:rsidRDefault="00A75DCC" w:rsidP="00A75DCC">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w:t>
      </w:r>
      <w:r w:rsidRPr="001509CD">
        <w:rPr>
          <w:bCs/>
          <w:i/>
          <w:iCs/>
          <w:lang w:val="es-419"/>
        </w:rPr>
        <w:lastRenderedPageBreak/>
        <w:t>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145E4A66"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0058DE63" w14:textId="77777777" w:rsidR="00A75DCC" w:rsidRPr="00C44976" w:rsidRDefault="00A75DCC" w:rsidP="00A75DCC">
      <w:pPr>
        <w:spacing w:afterLines="20" w:after="48" w:line="240" w:lineRule="auto"/>
        <w:ind w:left="-90"/>
        <w:jc w:val="both"/>
        <w:rPr>
          <w:i/>
          <w:iCs/>
          <w:lang w:val="es-419"/>
        </w:rPr>
      </w:pPr>
    </w:p>
    <w:p w14:paraId="6C581956" w14:textId="77777777" w:rsidR="00A75DCC" w:rsidRPr="00996FAD" w:rsidRDefault="00A75DCC" w:rsidP="00A75DCC">
      <w:pPr>
        <w:spacing w:after="120" w:line="240" w:lineRule="auto"/>
        <w:rPr>
          <w:b/>
          <w:i/>
          <w:iCs/>
          <w:lang w:val="es-419"/>
        </w:rPr>
      </w:pPr>
      <w:r w:rsidRPr="00996FAD">
        <w:rPr>
          <w:b/>
          <w:i/>
          <w:iCs/>
          <w:lang w:val="es-419"/>
        </w:rPr>
        <w:t xml:space="preserve">[Ejemplo de descripción narrativa, </w:t>
      </w:r>
      <w:r>
        <w:rPr>
          <w:b/>
          <w:i/>
          <w:iCs/>
          <w:lang w:val="es-419"/>
        </w:rPr>
        <w:t>D</w:t>
      </w:r>
      <w:r w:rsidRPr="00996FAD">
        <w:rPr>
          <w:b/>
          <w:i/>
          <w:iCs/>
          <w:lang w:val="es-419"/>
        </w:rPr>
        <w:t>imensión (</w:t>
      </w:r>
      <w:r>
        <w:rPr>
          <w:b/>
          <w:i/>
          <w:iCs/>
          <w:lang w:val="es-419"/>
        </w:rPr>
        <w:t>1</w:t>
      </w:r>
      <w:r w:rsidRPr="00996FAD">
        <w:rPr>
          <w:b/>
          <w:i/>
          <w:iCs/>
          <w:lang w:val="es-419"/>
        </w:rPr>
        <w:t xml:space="preserve">)]: </w:t>
      </w:r>
    </w:p>
    <w:tbl>
      <w:tblPr>
        <w:tblStyle w:val="TableGrid"/>
        <w:tblW w:w="0" w:type="auto"/>
        <w:tblLook w:val="04A0" w:firstRow="1" w:lastRow="0" w:firstColumn="1" w:lastColumn="0" w:noHBand="0" w:noVBand="1"/>
      </w:tblPr>
      <w:tblGrid>
        <w:gridCol w:w="855"/>
        <w:gridCol w:w="3960"/>
        <w:gridCol w:w="3827"/>
      </w:tblGrid>
      <w:tr w:rsidR="00A75DCC" w14:paraId="7453CC07" w14:textId="77777777" w:rsidTr="00794DD8">
        <w:tc>
          <w:tcPr>
            <w:tcW w:w="4815" w:type="dxa"/>
            <w:gridSpan w:val="2"/>
          </w:tcPr>
          <w:p w14:paraId="0AD0D9E1" w14:textId="77777777" w:rsidR="00A75DCC" w:rsidRPr="00650551" w:rsidRDefault="00A75DCC" w:rsidP="00794DD8">
            <w:pPr>
              <w:spacing w:after="120"/>
              <w:rPr>
                <w:b/>
                <w:i/>
              </w:rPr>
            </w:pPr>
            <w:proofErr w:type="spellStart"/>
            <w:r>
              <w:rPr>
                <w:b/>
                <w:i/>
              </w:rPr>
              <w:t>Ejemplo</w:t>
            </w:r>
            <w:proofErr w:type="spellEnd"/>
            <w:r>
              <w:rPr>
                <w:b/>
                <w:i/>
              </w:rPr>
              <w:t xml:space="preserve"> 1</w:t>
            </w:r>
          </w:p>
        </w:tc>
        <w:tc>
          <w:tcPr>
            <w:tcW w:w="3827" w:type="dxa"/>
          </w:tcPr>
          <w:p w14:paraId="09434251" w14:textId="77777777" w:rsidR="00A75DCC" w:rsidRPr="00650551" w:rsidRDefault="00A75DCC" w:rsidP="00794DD8">
            <w:pPr>
              <w:spacing w:after="120"/>
              <w:rPr>
                <w:b/>
                <w:i/>
              </w:rPr>
            </w:pPr>
            <w:proofErr w:type="spellStart"/>
            <w:r>
              <w:rPr>
                <w:b/>
                <w:i/>
              </w:rPr>
              <w:t>Orientación</w:t>
            </w:r>
            <w:proofErr w:type="spellEnd"/>
            <w:r>
              <w:rPr>
                <w:b/>
                <w:i/>
              </w:rPr>
              <w:t xml:space="preserve"> </w:t>
            </w:r>
            <w:proofErr w:type="spellStart"/>
            <w:r>
              <w:rPr>
                <w:b/>
                <w:i/>
              </w:rPr>
              <w:t>adicional</w:t>
            </w:r>
            <w:proofErr w:type="spellEnd"/>
          </w:p>
        </w:tc>
      </w:tr>
      <w:tr w:rsidR="00A75DCC" w:rsidRPr="00201AF6" w14:paraId="499E8731" w14:textId="77777777" w:rsidTr="00794DD8">
        <w:tc>
          <w:tcPr>
            <w:tcW w:w="855" w:type="dxa"/>
          </w:tcPr>
          <w:p w14:paraId="4DC727FF" w14:textId="77777777" w:rsidR="00A75DCC" w:rsidRDefault="00A75DCC" w:rsidP="00794DD8">
            <w:pPr>
              <w:spacing w:after="120"/>
              <w:rPr>
                <w:b/>
                <w:iCs/>
              </w:rPr>
            </w:pPr>
            <w:r>
              <w:rPr>
                <w:noProof/>
              </w:rPr>
              <w:drawing>
                <wp:inline distT="0" distB="0" distL="0" distR="0" wp14:anchorId="79DAA58C" wp14:editId="540DE099">
                  <wp:extent cx="405892" cy="3581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514" cy="367513"/>
                          </a:xfrm>
                          <a:prstGeom prst="rect">
                            <a:avLst/>
                          </a:prstGeom>
                        </pic:spPr>
                      </pic:pic>
                    </a:graphicData>
                  </a:graphic>
                </wp:inline>
              </w:drawing>
            </w:r>
          </w:p>
        </w:tc>
        <w:tc>
          <w:tcPr>
            <w:tcW w:w="3960" w:type="dxa"/>
          </w:tcPr>
          <w:p w14:paraId="6C563A6D" w14:textId="77777777" w:rsidR="00A75DCC" w:rsidRPr="00996FAD" w:rsidRDefault="00A75DCC" w:rsidP="00794DD8">
            <w:pPr>
              <w:spacing w:after="120"/>
              <w:rPr>
                <w:b/>
                <w:i/>
                <w:lang w:val="es-419"/>
              </w:rPr>
            </w:pPr>
            <w:r w:rsidRPr="00996FAD">
              <w:rPr>
                <w:i/>
                <w:lang w:val="es-419"/>
              </w:rPr>
              <w:t>La EFS ha delegado la función de recursos humanos en una división separada. La entidad no dispone de una estrategia específicamente destinada al área de recursos humanos, pero sí de varias políticas relativa a ella.</w:t>
            </w:r>
          </w:p>
        </w:tc>
        <w:tc>
          <w:tcPr>
            <w:tcW w:w="3827" w:type="dxa"/>
          </w:tcPr>
          <w:p w14:paraId="430C4ACE" w14:textId="77777777" w:rsidR="00A75DCC" w:rsidRPr="00996FAD" w:rsidRDefault="00A75DCC" w:rsidP="00794DD8">
            <w:pPr>
              <w:spacing w:after="120"/>
              <w:rPr>
                <w:bCs/>
                <w:i/>
                <w:lang w:val="es-419"/>
              </w:rPr>
            </w:pPr>
            <w:r w:rsidRPr="00996FAD">
              <w:rPr>
                <w:i/>
                <w:lang w:val="es-419"/>
              </w:rPr>
              <w:t xml:space="preserve">El ejemplo es ilustrativo de una descripción narrativa parcial de la </w:t>
            </w:r>
            <w:r>
              <w:rPr>
                <w:i/>
                <w:lang w:val="es-419"/>
              </w:rPr>
              <w:t>D</w:t>
            </w:r>
            <w:r w:rsidRPr="00996FAD">
              <w:rPr>
                <w:i/>
                <w:lang w:val="es-419"/>
              </w:rPr>
              <w:t>imensión (</w:t>
            </w:r>
            <w:r>
              <w:rPr>
                <w:i/>
                <w:lang w:val="es-419"/>
              </w:rPr>
              <w:t>2</w:t>
            </w:r>
            <w:r w:rsidRPr="00996FAD">
              <w:rPr>
                <w:i/>
                <w:lang w:val="es-419"/>
              </w:rPr>
              <w:t xml:space="preserve">). Como puede observarse, se abordan los </w:t>
            </w:r>
            <w:r>
              <w:rPr>
                <w:i/>
                <w:lang w:val="es-419"/>
              </w:rPr>
              <w:t>C</w:t>
            </w:r>
            <w:r w:rsidRPr="00996FAD">
              <w:rPr>
                <w:i/>
                <w:lang w:val="es-419"/>
              </w:rPr>
              <w:t>riterios a (cumplido) y b (cumplido), pero la descripción narrativa se limita a reproducir lo enunciado en los criterios, sin brindar explicaciones ni evidencias suficientes. Esta no es una forma correcta de redacción. Observemos el Ejemplo 2, ilustrativo de una redacción adecuada.</w:t>
            </w:r>
          </w:p>
        </w:tc>
      </w:tr>
      <w:tr w:rsidR="00A75DCC" w14:paraId="6E32F442" w14:textId="77777777" w:rsidTr="00794DD8">
        <w:tc>
          <w:tcPr>
            <w:tcW w:w="4815" w:type="dxa"/>
            <w:gridSpan w:val="2"/>
          </w:tcPr>
          <w:p w14:paraId="61B55224" w14:textId="77777777" w:rsidR="00A75DCC" w:rsidRPr="00650551" w:rsidRDefault="00A75DCC" w:rsidP="00794DD8">
            <w:pPr>
              <w:spacing w:after="120"/>
              <w:rPr>
                <w:b/>
                <w:i/>
              </w:rPr>
            </w:pPr>
            <w:proofErr w:type="spellStart"/>
            <w:r>
              <w:rPr>
                <w:b/>
                <w:i/>
              </w:rPr>
              <w:t>Ejemplo</w:t>
            </w:r>
            <w:proofErr w:type="spellEnd"/>
            <w:r>
              <w:rPr>
                <w:b/>
                <w:i/>
              </w:rPr>
              <w:t xml:space="preserve"> 2</w:t>
            </w:r>
          </w:p>
        </w:tc>
        <w:tc>
          <w:tcPr>
            <w:tcW w:w="3827" w:type="dxa"/>
          </w:tcPr>
          <w:p w14:paraId="041D2C23" w14:textId="77777777" w:rsidR="00A75DCC" w:rsidRPr="00650551" w:rsidRDefault="00A75DCC" w:rsidP="00794DD8">
            <w:pPr>
              <w:spacing w:after="120"/>
              <w:rPr>
                <w:b/>
                <w:i/>
              </w:rPr>
            </w:pPr>
            <w:proofErr w:type="spellStart"/>
            <w:r>
              <w:rPr>
                <w:b/>
                <w:i/>
              </w:rPr>
              <w:t>Orientación</w:t>
            </w:r>
            <w:proofErr w:type="spellEnd"/>
            <w:r>
              <w:rPr>
                <w:b/>
                <w:i/>
              </w:rPr>
              <w:t xml:space="preserve"> </w:t>
            </w:r>
            <w:proofErr w:type="spellStart"/>
            <w:r>
              <w:rPr>
                <w:b/>
                <w:i/>
              </w:rPr>
              <w:t>adicional</w:t>
            </w:r>
            <w:proofErr w:type="spellEnd"/>
          </w:p>
        </w:tc>
      </w:tr>
      <w:tr w:rsidR="00A75DCC" w:rsidRPr="00201AF6" w14:paraId="0B63F012" w14:textId="77777777" w:rsidTr="00794DD8">
        <w:tc>
          <w:tcPr>
            <w:tcW w:w="855" w:type="dxa"/>
          </w:tcPr>
          <w:p w14:paraId="33D17500" w14:textId="77777777" w:rsidR="00A75DCC" w:rsidRDefault="00A75DCC" w:rsidP="00794DD8">
            <w:pPr>
              <w:spacing w:after="120"/>
              <w:rPr>
                <w:noProof/>
              </w:rPr>
            </w:pPr>
            <w:r>
              <w:rPr>
                <w:noProof/>
              </w:rPr>
              <w:drawing>
                <wp:inline distT="0" distB="0" distL="0" distR="0" wp14:anchorId="336E276C" wp14:editId="23EB2BE9">
                  <wp:extent cx="405765" cy="409803"/>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557" cy="418683"/>
                          </a:xfrm>
                          <a:prstGeom prst="rect">
                            <a:avLst/>
                          </a:prstGeom>
                        </pic:spPr>
                      </pic:pic>
                    </a:graphicData>
                  </a:graphic>
                </wp:inline>
              </w:drawing>
            </w:r>
          </w:p>
        </w:tc>
        <w:tc>
          <w:tcPr>
            <w:tcW w:w="3960" w:type="dxa"/>
          </w:tcPr>
          <w:p w14:paraId="05823F92" w14:textId="77777777" w:rsidR="00A75DCC" w:rsidRPr="00996FAD" w:rsidRDefault="00A75DCC" w:rsidP="00794DD8">
            <w:pPr>
              <w:spacing w:after="120"/>
              <w:rPr>
                <w:i/>
                <w:iCs/>
                <w:lang w:val="es-419"/>
              </w:rPr>
            </w:pPr>
            <w:r w:rsidRPr="00996FAD">
              <w:rPr>
                <w:i/>
                <w:lang w:val="es-419"/>
              </w:rPr>
              <w:t xml:space="preserve">La responsabilidad por la política de recursos humanos se delega en una división separada. El personal que aquí se desempeña dispone de competencias específicas en diversas áreas, entre ellas, contratación, desarrollo </w:t>
            </w:r>
            <w:r>
              <w:rPr>
                <w:i/>
                <w:lang w:val="es-419"/>
              </w:rPr>
              <w:t>organizacional basado en las competencias del personal</w:t>
            </w:r>
            <w:r w:rsidRPr="00996FAD">
              <w:rPr>
                <w:i/>
                <w:lang w:val="es-419"/>
              </w:rPr>
              <w:t xml:space="preserve">, y políticas de bienestar. La gerencia intermedia, responsable por realizar un seguimiento del personal, recibe el apoyo de esta división cuando </w:t>
            </w:r>
            <w:r>
              <w:rPr>
                <w:i/>
                <w:lang w:val="es-419"/>
              </w:rPr>
              <w:t xml:space="preserve">se lo requiere </w:t>
            </w:r>
            <w:r w:rsidRPr="00996FAD">
              <w:rPr>
                <w:i/>
                <w:lang w:val="es-419"/>
              </w:rPr>
              <w:t>(</w:t>
            </w:r>
            <w:r>
              <w:rPr>
                <w:i/>
                <w:lang w:val="es-419"/>
              </w:rPr>
              <w:t>C</w:t>
            </w:r>
            <w:r w:rsidRPr="00996FAD">
              <w:rPr>
                <w:i/>
                <w:lang w:val="es-419"/>
              </w:rPr>
              <w:t>riterio a).</w:t>
            </w:r>
          </w:p>
          <w:p w14:paraId="70CD6AD9" w14:textId="77777777" w:rsidR="00A75DCC" w:rsidRPr="00996FAD" w:rsidRDefault="00A75DCC" w:rsidP="00794DD8">
            <w:pPr>
              <w:spacing w:after="120"/>
              <w:rPr>
                <w:bCs/>
                <w:i/>
                <w:lang w:val="es-419"/>
              </w:rPr>
            </w:pPr>
            <w:r w:rsidRPr="00996FAD">
              <w:rPr>
                <w:i/>
                <w:lang w:val="es-419"/>
              </w:rPr>
              <w:t xml:space="preserve">La EFS no tiene una estrategia general, pero dispone de un conjunto de políticas acordes a la estrategia general de la entidad. Por ejemplo, una política de recursos humanos, una política para el desarrollo profesional a nivel </w:t>
            </w:r>
            <w:r w:rsidRPr="00996FAD">
              <w:rPr>
                <w:i/>
                <w:lang w:val="es-419"/>
              </w:rPr>
              <w:lastRenderedPageBreak/>
              <w:t xml:space="preserve">organizacional, y una política para la contratación de personal. La división tiene a su cargo el desarrollo de dichas políticas. </w:t>
            </w:r>
          </w:p>
        </w:tc>
        <w:tc>
          <w:tcPr>
            <w:tcW w:w="3827" w:type="dxa"/>
          </w:tcPr>
          <w:p w14:paraId="13890A7C" w14:textId="77777777" w:rsidR="00A75DCC" w:rsidRPr="00996FAD" w:rsidRDefault="00A75DCC" w:rsidP="00794DD8">
            <w:pPr>
              <w:spacing w:after="120"/>
              <w:rPr>
                <w:b/>
                <w:i/>
                <w:lang w:val="es-419"/>
              </w:rPr>
            </w:pPr>
            <w:r w:rsidRPr="00996FAD">
              <w:rPr>
                <w:i/>
                <w:lang w:val="es-419"/>
              </w:rPr>
              <w:lastRenderedPageBreak/>
              <w:t xml:space="preserve">El ejemplo es ilustrativo de una descripción narrativa parcial de la </w:t>
            </w:r>
            <w:r>
              <w:rPr>
                <w:i/>
                <w:lang w:val="es-419"/>
              </w:rPr>
              <w:t>D</w:t>
            </w:r>
            <w:r w:rsidRPr="00996FAD">
              <w:rPr>
                <w:i/>
                <w:lang w:val="es-419"/>
              </w:rPr>
              <w:t>imensión (</w:t>
            </w:r>
            <w:r>
              <w:rPr>
                <w:i/>
                <w:lang w:val="es-419"/>
              </w:rPr>
              <w:t>2</w:t>
            </w:r>
            <w:r w:rsidRPr="00996FAD">
              <w:rPr>
                <w:i/>
                <w:lang w:val="es-419"/>
              </w:rPr>
              <w:t xml:space="preserve">). Al igual que en el ejemplo precedente, se abordan los </w:t>
            </w:r>
            <w:r>
              <w:rPr>
                <w:i/>
                <w:lang w:val="es-419"/>
              </w:rPr>
              <w:t>C</w:t>
            </w:r>
            <w:r w:rsidRPr="00996FAD">
              <w:rPr>
                <w:i/>
                <w:lang w:val="es-419"/>
              </w:rPr>
              <w:t xml:space="preserve">riterios a (cumplido) y b (cumplido). Acá puede observarse que la descripción narrativa </w:t>
            </w:r>
            <w:r>
              <w:rPr>
                <w:i/>
                <w:lang w:val="es-419"/>
              </w:rPr>
              <w:t>no se limita a</w:t>
            </w:r>
            <w:r w:rsidRPr="00996FAD">
              <w:rPr>
                <w:i/>
                <w:lang w:val="es-419"/>
              </w:rPr>
              <w:t xml:space="preserve"> </w:t>
            </w:r>
            <w:r>
              <w:rPr>
                <w:i/>
                <w:lang w:val="es-419"/>
              </w:rPr>
              <w:t>repetir</w:t>
            </w:r>
            <w:r w:rsidRPr="00996FAD">
              <w:rPr>
                <w:i/>
                <w:lang w:val="es-419"/>
              </w:rPr>
              <w:t xml:space="preserve"> lo enunciado en los criterios. En cuanto a los </w:t>
            </w:r>
            <w:r>
              <w:rPr>
                <w:i/>
                <w:lang w:val="es-419"/>
              </w:rPr>
              <w:t>C</w:t>
            </w:r>
            <w:r w:rsidRPr="00996FAD">
              <w:rPr>
                <w:i/>
                <w:lang w:val="es-419"/>
              </w:rPr>
              <w:t xml:space="preserve">riterios a y b, se brindan explicaciones adicionales sobre el motivo por el cual el equipo de evaluación </w:t>
            </w:r>
            <w:r>
              <w:rPr>
                <w:i/>
                <w:lang w:val="es-419"/>
              </w:rPr>
              <w:t>les ha asignado la calificación</w:t>
            </w:r>
            <w:r w:rsidRPr="00996FAD">
              <w:rPr>
                <w:i/>
                <w:lang w:val="es-419"/>
              </w:rPr>
              <w:t xml:space="preserve"> </w:t>
            </w:r>
            <w:r>
              <w:rPr>
                <w:i/>
                <w:lang w:val="es-419"/>
              </w:rPr>
              <w:t>‘</w:t>
            </w:r>
            <w:r w:rsidRPr="00996FAD">
              <w:rPr>
                <w:i/>
                <w:lang w:val="es-419"/>
              </w:rPr>
              <w:t>cumplido</w:t>
            </w:r>
            <w:r>
              <w:rPr>
                <w:i/>
                <w:lang w:val="es-419"/>
              </w:rPr>
              <w:t>’</w:t>
            </w:r>
            <w:r w:rsidRPr="00996FAD">
              <w:rPr>
                <w:i/>
                <w:lang w:val="es-419"/>
              </w:rPr>
              <w:t xml:space="preserve">. </w:t>
            </w:r>
          </w:p>
        </w:tc>
      </w:tr>
    </w:tbl>
    <w:p w14:paraId="13FD9EC9" w14:textId="77777777" w:rsidR="00A75DCC" w:rsidRPr="00996FAD" w:rsidRDefault="00A75DCC" w:rsidP="00A75DCC">
      <w:pPr>
        <w:spacing w:after="120" w:line="240" w:lineRule="auto"/>
        <w:rPr>
          <w:b/>
          <w:iCs/>
          <w:lang w:val="es-419"/>
        </w:rPr>
      </w:pPr>
    </w:p>
    <w:p w14:paraId="03C139FF"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346D3E">
        <w:rPr>
          <w:b/>
          <w:i/>
          <w:lang w:val="es-419"/>
        </w:rPr>
        <w:t xml:space="preserve"> (</w:t>
      </w:r>
      <w:r>
        <w:rPr>
          <w:b/>
          <w:i/>
          <w:lang w:val="es-419"/>
        </w:rPr>
        <w:t>2</w:t>
      </w:r>
      <w:r w:rsidRPr="00346D3E">
        <w:rPr>
          <w:b/>
          <w:i/>
          <w:lang w:val="es-419"/>
        </w:rPr>
        <w:t xml:space="preserve">): </w:t>
      </w:r>
      <w:r w:rsidRPr="00346D3E">
        <w:rPr>
          <w:b/>
          <w:i/>
          <w:lang w:val="es-ES"/>
        </w:rPr>
        <w:t>Estrategia de Recursos Humanos</w:t>
      </w:r>
    </w:p>
    <w:p w14:paraId="26DAAF39" w14:textId="77777777" w:rsidR="00A75DCC" w:rsidRPr="00871F89" w:rsidRDefault="00A75DCC" w:rsidP="00A75DCC">
      <w:pPr>
        <w:spacing w:after="0" w:line="240" w:lineRule="auto"/>
        <w:jc w:val="both"/>
        <w:rPr>
          <w:bCs/>
          <w:i/>
          <w:lang w:val="es-419"/>
        </w:rPr>
      </w:pPr>
      <w:r w:rsidRPr="00846A8A">
        <w:rPr>
          <w:bCs/>
          <w:i/>
          <w:lang w:val="es-419"/>
        </w:rPr>
        <w:t>[I</w:t>
      </w:r>
      <w:r>
        <w:rPr>
          <w:bCs/>
          <w:i/>
          <w:lang w:val="es-419"/>
        </w:rPr>
        <w:t>n</w:t>
      </w:r>
      <w:r w:rsidRPr="00846A8A">
        <w:rPr>
          <w:bCs/>
          <w:i/>
          <w:lang w:val="es-419"/>
        </w:rPr>
        <w:t xml:space="preserve">cluya una descripción narrativa del desempeño de la EFS en esta dimensión. </w:t>
      </w:r>
      <w:r w:rsidRPr="00871F89">
        <w:rPr>
          <w:bCs/>
          <w:i/>
          <w:lang w:val="es-419"/>
        </w:rPr>
        <w:t>En la Dimensión (</w:t>
      </w:r>
      <w:r>
        <w:rPr>
          <w:bCs/>
          <w:i/>
          <w:lang w:val="es-419"/>
        </w:rPr>
        <w:t>1</w:t>
      </w:r>
      <w:r w:rsidRPr="00871F89">
        <w:rPr>
          <w:bCs/>
          <w:i/>
          <w:lang w:val="es-419"/>
        </w:rPr>
        <w:t>) se brinda orientación detallada.]</w:t>
      </w:r>
    </w:p>
    <w:p w14:paraId="2E80F167" w14:textId="77777777" w:rsidR="00A75DCC" w:rsidRPr="00871F89" w:rsidRDefault="00A75DCC" w:rsidP="00A75DCC">
      <w:pPr>
        <w:spacing w:after="0" w:line="240" w:lineRule="auto"/>
        <w:ind w:left="-90"/>
        <w:jc w:val="both"/>
        <w:rPr>
          <w:b/>
          <w:i/>
          <w:lang w:val="es-419"/>
        </w:rPr>
      </w:pPr>
    </w:p>
    <w:p w14:paraId="23B9D223" w14:textId="77777777" w:rsidR="00A75DCC" w:rsidRPr="004F0760" w:rsidRDefault="00A75DCC" w:rsidP="00A75DCC">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Pr="00346D3E">
        <w:rPr>
          <w:b/>
          <w:i/>
          <w:lang w:val="es-419"/>
        </w:rPr>
        <w:t xml:space="preserve"> (</w:t>
      </w:r>
      <w:r>
        <w:rPr>
          <w:b/>
          <w:i/>
          <w:lang w:val="es-419"/>
        </w:rPr>
        <w:t>3</w:t>
      </w:r>
      <w:r w:rsidRPr="00346D3E">
        <w:rPr>
          <w:b/>
          <w:i/>
          <w:lang w:val="es-419"/>
        </w:rPr>
        <w:t xml:space="preserve">): </w:t>
      </w:r>
      <w:r w:rsidRPr="00346D3E">
        <w:rPr>
          <w:b/>
          <w:i/>
          <w:lang w:val="es-ES"/>
        </w:rPr>
        <w:t xml:space="preserve">Contratación de recursos humanos </w:t>
      </w:r>
    </w:p>
    <w:p w14:paraId="2ABF5AC3" w14:textId="77777777" w:rsidR="00A75DCC" w:rsidRPr="00871F89" w:rsidRDefault="00A75DCC" w:rsidP="00A75DCC">
      <w:pPr>
        <w:spacing w:after="0" w:line="240" w:lineRule="auto"/>
        <w:jc w:val="both"/>
        <w:rPr>
          <w:bCs/>
          <w:i/>
          <w:lang w:val="es-419"/>
        </w:rPr>
      </w:pPr>
      <w:r w:rsidRPr="00871F89">
        <w:rPr>
          <w:bCs/>
          <w:i/>
          <w:lang w:val="es-419"/>
        </w:rPr>
        <w:t xml:space="preserve">[Incluya una descripción narrativa del desempeño de la EFS en esta dimensión. En la </w:t>
      </w:r>
      <w:r>
        <w:rPr>
          <w:bCs/>
          <w:i/>
          <w:lang w:val="es-419"/>
        </w:rPr>
        <w:t>D</w:t>
      </w:r>
      <w:r w:rsidRPr="00871F89">
        <w:rPr>
          <w:bCs/>
          <w:i/>
          <w:lang w:val="es-419"/>
        </w:rPr>
        <w:t>imensión (</w:t>
      </w:r>
      <w:r>
        <w:rPr>
          <w:bCs/>
          <w:i/>
          <w:lang w:val="es-419"/>
        </w:rPr>
        <w:t>1</w:t>
      </w:r>
      <w:r w:rsidRPr="00871F89">
        <w:rPr>
          <w:bCs/>
          <w:i/>
          <w:lang w:val="es-419"/>
        </w:rPr>
        <w:t>) se brinda orientación detallada.]</w:t>
      </w:r>
    </w:p>
    <w:p w14:paraId="0A09C0B6" w14:textId="77777777" w:rsidR="00A75DCC" w:rsidRDefault="00A75DCC" w:rsidP="00A75DCC">
      <w:pPr>
        <w:spacing w:line="240" w:lineRule="auto"/>
        <w:jc w:val="both"/>
        <w:rPr>
          <w:b/>
          <w:iCs/>
          <w:lang w:val="es-419"/>
        </w:rPr>
      </w:pPr>
    </w:p>
    <w:p w14:paraId="3332BFBD"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346D3E">
        <w:rPr>
          <w:b/>
          <w:i/>
          <w:lang w:val="es-419"/>
        </w:rPr>
        <w:t xml:space="preserve"> (</w:t>
      </w:r>
      <w:r>
        <w:rPr>
          <w:b/>
          <w:i/>
          <w:lang w:val="es-419"/>
        </w:rPr>
        <w:t>4</w:t>
      </w:r>
      <w:r w:rsidRPr="00346D3E">
        <w:rPr>
          <w:b/>
          <w:i/>
          <w:lang w:val="es-419"/>
        </w:rPr>
        <w:t xml:space="preserve">): </w:t>
      </w:r>
      <w:r w:rsidRPr="00346D3E">
        <w:rPr>
          <w:b/>
          <w:i/>
          <w:lang w:val="es-ES"/>
        </w:rPr>
        <w:t>Remuneración, promoción y bienestar del personal</w:t>
      </w:r>
      <w:r w:rsidRPr="00346D3E">
        <w:rPr>
          <w:b/>
          <w:i/>
          <w:lang w:val="es-419"/>
        </w:rPr>
        <w:t xml:space="preserve"> </w:t>
      </w:r>
    </w:p>
    <w:p w14:paraId="3CF28349" w14:textId="77777777" w:rsidR="00A75DCC" w:rsidRPr="00C44976" w:rsidRDefault="00A75DCC" w:rsidP="00A75DCC">
      <w:pPr>
        <w:spacing w:after="0" w:line="240" w:lineRule="auto"/>
        <w:jc w:val="both"/>
        <w:rPr>
          <w:bCs/>
          <w:i/>
          <w:lang w:val="es-419"/>
        </w:rPr>
      </w:pPr>
      <w:r w:rsidRPr="00871F89">
        <w:rPr>
          <w:bCs/>
          <w:i/>
          <w:lang w:val="es-419"/>
        </w:rPr>
        <w:t xml:space="preserve">[Incluya una descripción narrativa del desempeño de la EFS en esta dimensión. </w:t>
      </w:r>
      <w:r w:rsidRPr="00C44976">
        <w:rPr>
          <w:bCs/>
          <w:i/>
          <w:lang w:val="es-419"/>
        </w:rPr>
        <w:t>En la Dimensión (</w:t>
      </w:r>
      <w:r>
        <w:rPr>
          <w:bCs/>
          <w:i/>
          <w:lang w:val="es-419"/>
        </w:rPr>
        <w:t>1</w:t>
      </w:r>
      <w:r w:rsidRPr="00C44976">
        <w:rPr>
          <w:bCs/>
          <w:i/>
          <w:lang w:val="es-419"/>
        </w:rPr>
        <w:t>) se brinda orientación detallada.]</w:t>
      </w:r>
    </w:p>
    <w:p w14:paraId="3EA36841" w14:textId="77777777" w:rsidR="00A75DCC" w:rsidRDefault="00A75DCC" w:rsidP="00A75DCC">
      <w:pPr>
        <w:spacing w:afterLines="20" w:after="48"/>
        <w:jc w:val="both"/>
        <w:rPr>
          <w:b/>
          <w:i/>
          <w:lang w:val="es-419"/>
        </w:rPr>
      </w:pPr>
    </w:p>
    <w:p w14:paraId="1DE34C33" w14:textId="77777777" w:rsidR="00A75DCC" w:rsidRPr="0029191C" w:rsidRDefault="00A75DCC" w:rsidP="00A75DCC">
      <w:pPr>
        <w:spacing w:afterLines="20" w:after="48"/>
        <w:jc w:val="both"/>
        <w:rPr>
          <w:b/>
          <w:bCs/>
          <w:sz w:val="24"/>
          <w:szCs w:val="24"/>
          <w:lang w:val="es-419"/>
        </w:rPr>
      </w:pPr>
      <w:r w:rsidRPr="0029191C">
        <w:rPr>
          <w:b/>
          <w:sz w:val="24"/>
          <w:lang w:val="es-419"/>
        </w:rPr>
        <w:t xml:space="preserve">4.5.2 </w:t>
      </w:r>
      <w:r w:rsidRPr="0029191C">
        <w:rPr>
          <w:b/>
          <w:sz w:val="24"/>
          <w:lang w:val="es-419"/>
        </w:rPr>
        <w:tab/>
        <w:t>EFS-2</w:t>
      </w:r>
      <w:r>
        <w:rPr>
          <w:b/>
          <w:sz w:val="24"/>
          <w:lang w:val="es-419"/>
        </w:rPr>
        <w:t>3</w:t>
      </w:r>
      <w:r w:rsidRPr="0029191C">
        <w:rPr>
          <w:b/>
          <w:sz w:val="24"/>
          <w:lang w:val="es-419"/>
        </w:rPr>
        <w:t xml:space="preserve">: Desarrollo profesional y capacitación - </w:t>
      </w:r>
      <w:r>
        <w:rPr>
          <w:b/>
          <w:sz w:val="24"/>
          <w:lang w:val="es-419"/>
        </w:rPr>
        <w:t>Puntuación</w:t>
      </w:r>
      <w:r w:rsidRPr="0029191C">
        <w:rPr>
          <w:b/>
          <w:sz w:val="24"/>
          <w:lang w:val="es-419"/>
        </w:rPr>
        <w:t xml:space="preserve"> [</w:t>
      </w:r>
      <w:r w:rsidRPr="0029191C">
        <w:rPr>
          <w:b/>
          <w:i/>
          <w:iCs/>
          <w:sz w:val="24"/>
          <w:lang w:val="es-419"/>
        </w:rPr>
        <w:t xml:space="preserve">incluya la </w:t>
      </w:r>
      <w:r>
        <w:rPr>
          <w:b/>
          <w:i/>
          <w:iCs/>
          <w:sz w:val="24"/>
          <w:lang w:val="es-419"/>
        </w:rPr>
        <w:t>puntuación</w:t>
      </w:r>
      <w:r w:rsidRPr="0029191C">
        <w:rPr>
          <w:b/>
          <w:i/>
          <w:iCs/>
          <w:sz w:val="24"/>
          <w:lang w:val="es-419"/>
        </w:rPr>
        <w:t xml:space="preserve"> del indicador</w:t>
      </w:r>
      <w:r w:rsidRPr="0029191C">
        <w:rPr>
          <w:b/>
          <w:sz w:val="24"/>
          <w:lang w:val="es-419"/>
        </w:rPr>
        <w:t>]</w:t>
      </w:r>
    </w:p>
    <w:p w14:paraId="33EEF80D" w14:textId="77777777" w:rsidR="00A75DCC" w:rsidRPr="0029191C" w:rsidRDefault="00A75DCC" w:rsidP="00A75DCC">
      <w:pPr>
        <w:spacing w:afterLines="20" w:after="48" w:line="240" w:lineRule="auto"/>
        <w:jc w:val="both"/>
        <w:rPr>
          <w:b/>
          <w:lang w:val="es-419"/>
        </w:rPr>
      </w:pPr>
      <w:r w:rsidRPr="0029191C">
        <w:rPr>
          <w:b/>
          <w:lang w:val="es-419"/>
        </w:rPr>
        <w:t>Descripción narrativa</w:t>
      </w:r>
    </w:p>
    <w:p w14:paraId="71AED50C" w14:textId="77777777" w:rsidR="00A75DCC" w:rsidRPr="0029191C" w:rsidRDefault="00A75DCC" w:rsidP="00A75DCC">
      <w:pPr>
        <w:spacing w:line="240" w:lineRule="auto"/>
        <w:jc w:val="both"/>
        <w:rPr>
          <w:lang w:val="es-419"/>
        </w:rPr>
      </w:pPr>
      <w:r w:rsidRPr="0029191C">
        <w:rPr>
          <w:lang w:val="es-419"/>
        </w:rPr>
        <w:t xml:space="preserve">“El propósito de este indicador es evaluar el modo en que la EFS como organización puede promover y asegurar el desarrollo profesional para mejorar y mantener las competencias de su personal. Ello se vincula con la ISSAI 12. </w:t>
      </w:r>
      <w:r>
        <w:rPr>
          <w:lang w:val="es-419"/>
        </w:rPr>
        <w:t>Allí se</w:t>
      </w:r>
      <w:r w:rsidRPr="0029191C">
        <w:rPr>
          <w:lang w:val="es-419"/>
        </w:rPr>
        <w:t xml:space="preserve"> establece que la EFS deberían promover un desarrollo profesional continuo que contribuya a la excelencia de las personas, los equipos y la organización. Este indicador abarca cuatro dimensiones”:</w:t>
      </w:r>
    </w:p>
    <w:p w14:paraId="5B3034C1" w14:textId="77777777" w:rsidR="00A75DCC" w:rsidRPr="001C4CF7" w:rsidRDefault="00A75DCC" w:rsidP="00A108F6">
      <w:pPr>
        <w:numPr>
          <w:ilvl w:val="0"/>
          <w:numId w:val="37"/>
        </w:numPr>
        <w:spacing w:after="120" w:line="240" w:lineRule="auto"/>
        <w:rPr>
          <w:b/>
          <w:lang w:val="es-ES"/>
        </w:rPr>
      </w:pPr>
      <w:r w:rsidRPr="001C4CF7">
        <w:rPr>
          <w:b/>
          <w:lang w:val="es-ES"/>
        </w:rPr>
        <w:t>Planes y procesos para el desarrollo profesional y la capacitación</w:t>
      </w:r>
    </w:p>
    <w:p w14:paraId="6364B2A4" w14:textId="77777777" w:rsidR="00A75DCC" w:rsidRPr="001C4CF7" w:rsidRDefault="00A75DCC" w:rsidP="00A108F6">
      <w:pPr>
        <w:numPr>
          <w:ilvl w:val="0"/>
          <w:numId w:val="37"/>
        </w:numPr>
        <w:spacing w:after="120" w:line="240" w:lineRule="auto"/>
        <w:rPr>
          <w:b/>
          <w:lang w:val="es-ES"/>
        </w:rPr>
      </w:pPr>
      <w:r w:rsidRPr="001C4CF7">
        <w:rPr>
          <w:b/>
          <w:lang w:val="es-ES"/>
        </w:rPr>
        <w:t>Desarrollo profesional y capacitación en materia de auditoría financiera</w:t>
      </w:r>
    </w:p>
    <w:p w14:paraId="29263850" w14:textId="77777777" w:rsidR="00A75DCC" w:rsidRDefault="00A75DCC" w:rsidP="00A108F6">
      <w:pPr>
        <w:numPr>
          <w:ilvl w:val="0"/>
          <w:numId w:val="37"/>
        </w:numPr>
        <w:spacing w:after="120" w:line="240" w:lineRule="auto"/>
        <w:rPr>
          <w:b/>
          <w:lang w:val="es-ES"/>
        </w:rPr>
      </w:pPr>
      <w:bookmarkStart w:id="89" w:name="_Hlk39531797"/>
      <w:r w:rsidRPr="001C4CF7">
        <w:rPr>
          <w:b/>
          <w:lang w:val="es-ES"/>
        </w:rPr>
        <w:t>Desarrollo profesional y capacitación en materia de auditoría de desempeño</w:t>
      </w:r>
    </w:p>
    <w:bookmarkEnd w:id="89"/>
    <w:p w14:paraId="3A4B1CC5" w14:textId="77777777" w:rsidR="00A75DCC" w:rsidRPr="001C4CF7" w:rsidRDefault="00A75DCC" w:rsidP="00A108F6">
      <w:pPr>
        <w:numPr>
          <w:ilvl w:val="0"/>
          <w:numId w:val="37"/>
        </w:numPr>
        <w:spacing w:after="120" w:line="240" w:lineRule="auto"/>
        <w:rPr>
          <w:b/>
          <w:lang w:val="es-ES"/>
        </w:rPr>
      </w:pPr>
      <w:r w:rsidRPr="001C4CF7">
        <w:rPr>
          <w:b/>
          <w:lang w:val="es-ES"/>
        </w:rPr>
        <w:t>Desarrollo profesional y capacitación en materia de auditoría de cumplimiento</w:t>
      </w:r>
    </w:p>
    <w:p w14:paraId="6E9B84E2" w14:textId="77777777" w:rsidR="00A75DCC" w:rsidRDefault="00A75DCC" w:rsidP="00A75DCC">
      <w:pPr>
        <w:spacing w:after="120" w:line="240" w:lineRule="auto"/>
        <w:rPr>
          <w:rFonts w:ascii="Calibri" w:eastAsia="Times New Roman" w:hAnsi="Calibri" w:cs="Arial"/>
          <w:lang w:val="es-419"/>
        </w:rPr>
      </w:pPr>
      <w:r w:rsidRPr="007D78BE">
        <w:rPr>
          <w:rFonts w:ascii="Calibri" w:eastAsia="Times New Roman" w:hAnsi="Calibri" w:cs="Arial"/>
          <w:lang w:val="es-419"/>
        </w:rPr>
        <w:t xml:space="preserve">“La evaluación del indicador EFS-[X] se basa principalmente en </w:t>
      </w:r>
      <w:r w:rsidRPr="007D78BE">
        <w:rPr>
          <w:rFonts w:ascii="Calibri" w:eastAsia="Times New Roman" w:hAnsi="Calibri" w:cs="Arial"/>
          <w:i/>
          <w:iCs/>
          <w:lang w:val="es-419"/>
        </w:rPr>
        <w:t>[indique las fuentes claves de las evidencias utilizadas]</w:t>
      </w:r>
      <w:r w:rsidRPr="007D78BE">
        <w:rPr>
          <w:rFonts w:ascii="Calibri" w:eastAsia="Times New Roman" w:hAnsi="Calibri" w:cs="Arial"/>
          <w:lang w:val="es-419"/>
        </w:rPr>
        <w:t>”.</w:t>
      </w:r>
    </w:p>
    <w:p w14:paraId="5F45D1B4" w14:textId="77777777" w:rsidR="00A75DCC" w:rsidRPr="007D78BE" w:rsidRDefault="00A75DCC" w:rsidP="00A75DCC">
      <w:pPr>
        <w:spacing w:after="120" w:line="240" w:lineRule="auto"/>
        <w:rPr>
          <w:rFonts w:ascii="Calibri" w:eastAsia="Times New Roman" w:hAnsi="Calibri" w:cs="Arial"/>
          <w:b/>
          <w:i/>
          <w:iCs/>
          <w:lang w:val="es-419"/>
        </w:rPr>
      </w:pPr>
    </w:p>
    <w:p w14:paraId="148ACD1F" w14:textId="77777777" w:rsidR="00A75DCC" w:rsidRPr="004F0760" w:rsidRDefault="00A75DCC" w:rsidP="00A75DCC">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Pr="001C4CF7">
        <w:rPr>
          <w:b/>
          <w:i/>
          <w:lang w:val="es-419"/>
        </w:rPr>
        <w:t xml:space="preserve"> (</w:t>
      </w:r>
      <w:r>
        <w:rPr>
          <w:b/>
          <w:i/>
          <w:lang w:val="es-419"/>
        </w:rPr>
        <w:t>1</w:t>
      </w:r>
      <w:r w:rsidRPr="001C4CF7">
        <w:rPr>
          <w:b/>
          <w:i/>
          <w:lang w:val="es-419"/>
        </w:rPr>
        <w:t xml:space="preserve">): </w:t>
      </w:r>
      <w:r w:rsidRPr="001C4CF7">
        <w:rPr>
          <w:b/>
          <w:i/>
          <w:lang w:val="es-ES"/>
        </w:rPr>
        <w:t>Planes y procesos para el desarrollo profesional y la capacitación</w:t>
      </w:r>
    </w:p>
    <w:p w14:paraId="2BEBD2DD" w14:textId="77777777" w:rsidR="00A75DCC" w:rsidRPr="00103834" w:rsidRDefault="00A75DCC" w:rsidP="00A75DCC">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11052F65"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w:t>
      </w:r>
      <w:r>
        <w:rPr>
          <w:i/>
          <w:iCs/>
          <w:lang w:val="es-419"/>
        </w:rPr>
        <w:lastRenderedPageBreak/>
        <w:t>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0EF7F7A2" w14:textId="77777777" w:rsidR="00A75DCC" w:rsidRPr="00C44976" w:rsidRDefault="00A75DCC" w:rsidP="00A75DCC">
      <w:pPr>
        <w:spacing w:line="240" w:lineRule="auto"/>
        <w:jc w:val="both"/>
        <w:rPr>
          <w:lang w:val="es-419"/>
        </w:rPr>
      </w:pPr>
    </w:p>
    <w:p w14:paraId="59E3AF55"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393DCD">
        <w:rPr>
          <w:b/>
          <w:i/>
          <w:lang w:val="es-419"/>
        </w:rPr>
        <w:t xml:space="preserve"> (</w:t>
      </w:r>
      <w:r>
        <w:rPr>
          <w:b/>
          <w:i/>
          <w:lang w:val="es-419"/>
        </w:rPr>
        <w:t>2</w:t>
      </w:r>
      <w:r w:rsidRPr="00393DCD">
        <w:rPr>
          <w:b/>
          <w:i/>
          <w:lang w:val="es-419"/>
        </w:rPr>
        <w:t xml:space="preserve">): </w:t>
      </w:r>
      <w:r w:rsidRPr="001C4CF7">
        <w:rPr>
          <w:b/>
          <w:i/>
          <w:lang w:val="es-ES"/>
        </w:rPr>
        <w:t>Desarrollo profesional y capacitación en materia de auditoría financiera</w:t>
      </w:r>
    </w:p>
    <w:p w14:paraId="0ECA3389" w14:textId="77777777" w:rsidR="00A75DCC" w:rsidRPr="00393DCD" w:rsidRDefault="00A75DCC" w:rsidP="00A75DCC">
      <w:pPr>
        <w:spacing w:line="240" w:lineRule="auto"/>
        <w:jc w:val="both"/>
        <w:rPr>
          <w:b/>
          <w:iCs/>
          <w:lang w:val="es-419"/>
        </w:rPr>
      </w:pPr>
    </w:p>
    <w:p w14:paraId="7E27D892" w14:textId="77777777" w:rsidR="00A75DCC" w:rsidRPr="00865330" w:rsidRDefault="00A75DCC" w:rsidP="00A75DCC">
      <w:pPr>
        <w:spacing w:after="4" w:line="240" w:lineRule="auto"/>
        <w:jc w:val="both"/>
        <w:rPr>
          <w:bCs/>
          <w:i/>
          <w:lang w:val="es-419"/>
        </w:rPr>
      </w:pPr>
      <w:r w:rsidRPr="00846A8A">
        <w:rPr>
          <w:bCs/>
          <w:i/>
          <w:lang w:val="es-419"/>
        </w:rPr>
        <w:t xml:space="preserve">[Incluya una descripción narrativa del desempeño de la EFS en esta dimensión. </w:t>
      </w:r>
      <w:r w:rsidRPr="00865330">
        <w:rPr>
          <w:bCs/>
          <w:i/>
          <w:lang w:val="es-419"/>
        </w:rPr>
        <w:t>En la Dimensión (</w:t>
      </w:r>
      <w:r>
        <w:rPr>
          <w:bCs/>
          <w:i/>
          <w:lang w:val="es-419"/>
        </w:rPr>
        <w:t>1</w:t>
      </w:r>
      <w:r w:rsidRPr="00865330">
        <w:rPr>
          <w:bCs/>
          <w:i/>
          <w:lang w:val="es-419"/>
        </w:rPr>
        <w:t>) se brinda orientación detallada.]</w:t>
      </w:r>
    </w:p>
    <w:p w14:paraId="59AC5605" w14:textId="77777777" w:rsidR="00A75DCC" w:rsidRPr="00865330" w:rsidRDefault="00A75DCC" w:rsidP="00A75DCC">
      <w:pPr>
        <w:spacing w:line="240" w:lineRule="auto"/>
        <w:jc w:val="both"/>
        <w:rPr>
          <w:lang w:val="es-419"/>
        </w:rPr>
      </w:pPr>
    </w:p>
    <w:p w14:paraId="436CD6C2"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1C4CF7">
        <w:rPr>
          <w:b/>
          <w:i/>
          <w:lang w:val="es-419"/>
        </w:rPr>
        <w:t xml:space="preserve"> (</w:t>
      </w:r>
      <w:r>
        <w:rPr>
          <w:b/>
          <w:i/>
          <w:lang w:val="es-419"/>
        </w:rPr>
        <w:t>3</w:t>
      </w:r>
      <w:r w:rsidRPr="001C4CF7">
        <w:rPr>
          <w:b/>
          <w:i/>
          <w:lang w:val="es-419"/>
        </w:rPr>
        <w:t xml:space="preserve">): </w:t>
      </w:r>
      <w:r w:rsidRPr="001C4CF7">
        <w:rPr>
          <w:b/>
          <w:i/>
          <w:lang w:val="es-ES"/>
        </w:rPr>
        <w:t>Desarrollo profesional y capacitación en materia de auditoría de desempeño</w:t>
      </w:r>
    </w:p>
    <w:p w14:paraId="41779B41" w14:textId="77777777" w:rsidR="00A75DCC" w:rsidRPr="00865330" w:rsidRDefault="00A75DCC" w:rsidP="00A75DCC">
      <w:pPr>
        <w:spacing w:after="4" w:line="240" w:lineRule="auto"/>
        <w:jc w:val="both"/>
        <w:rPr>
          <w:bCs/>
          <w:i/>
          <w:lang w:val="es-419"/>
        </w:rPr>
      </w:pPr>
      <w:r w:rsidRPr="00871F89">
        <w:rPr>
          <w:bCs/>
          <w:i/>
          <w:lang w:val="es-419"/>
        </w:rPr>
        <w:t xml:space="preserve">[Incluya una descripción narrativa del desempeño de la EFS en esta dimensión. </w:t>
      </w:r>
      <w:r w:rsidRPr="00865330">
        <w:rPr>
          <w:bCs/>
          <w:i/>
          <w:lang w:val="es-419"/>
        </w:rPr>
        <w:t>En la Dimensión (</w:t>
      </w:r>
      <w:r>
        <w:rPr>
          <w:bCs/>
          <w:i/>
          <w:lang w:val="es-419"/>
        </w:rPr>
        <w:t>1</w:t>
      </w:r>
      <w:r w:rsidRPr="00865330">
        <w:rPr>
          <w:bCs/>
          <w:i/>
          <w:lang w:val="es-419"/>
        </w:rPr>
        <w:t>) se brinda orientación detallada.]</w:t>
      </w:r>
    </w:p>
    <w:p w14:paraId="248BF118" w14:textId="77777777" w:rsidR="00A75DCC" w:rsidRPr="00865330" w:rsidRDefault="00A75DCC" w:rsidP="00A75DCC">
      <w:pPr>
        <w:spacing w:line="240" w:lineRule="auto"/>
        <w:jc w:val="both"/>
        <w:rPr>
          <w:lang w:val="es-419"/>
        </w:rPr>
      </w:pPr>
    </w:p>
    <w:p w14:paraId="27ACEF73"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1C4CF7">
        <w:rPr>
          <w:b/>
          <w:i/>
          <w:lang w:val="es-419"/>
        </w:rPr>
        <w:t xml:space="preserve"> (</w:t>
      </w:r>
      <w:r>
        <w:rPr>
          <w:b/>
          <w:i/>
          <w:lang w:val="es-419"/>
        </w:rPr>
        <w:t>4</w:t>
      </w:r>
      <w:r w:rsidRPr="001C4CF7">
        <w:rPr>
          <w:b/>
          <w:i/>
          <w:lang w:val="es-419"/>
        </w:rPr>
        <w:t xml:space="preserve">): </w:t>
      </w:r>
      <w:r w:rsidRPr="001C4CF7">
        <w:rPr>
          <w:b/>
          <w:i/>
          <w:lang w:val="es-ES"/>
        </w:rPr>
        <w:t>Desarrollo profesional y capacitación en materia de auditoría de cumplimiento</w:t>
      </w:r>
    </w:p>
    <w:p w14:paraId="306ADE6D" w14:textId="77777777" w:rsidR="00A75DCC" w:rsidRPr="00C44976" w:rsidRDefault="00A75DCC" w:rsidP="00A75DCC">
      <w:pPr>
        <w:spacing w:after="4" w:line="240" w:lineRule="auto"/>
        <w:jc w:val="both"/>
        <w:rPr>
          <w:bCs/>
          <w:i/>
          <w:lang w:val="es-419"/>
        </w:rPr>
      </w:pPr>
      <w:r w:rsidRPr="00846A8A">
        <w:rPr>
          <w:bCs/>
          <w:i/>
          <w:lang w:val="es-419"/>
        </w:rPr>
        <w:t xml:space="preserve">[Incluya una descripción narrativa del desempeño de la EFS en esta dimensión. </w:t>
      </w:r>
      <w:r w:rsidRPr="00C44976">
        <w:rPr>
          <w:bCs/>
          <w:i/>
          <w:lang w:val="es-419"/>
        </w:rPr>
        <w:t>En la Dimensión (</w:t>
      </w:r>
      <w:r>
        <w:rPr>
          <w:bCs/>
          <w:i/>
          <w:lang w:val="es-419"/>
        </w:rPr>
        <w:t>1</w:t>
      </w:r>
      <w:r w:rsidRPr="00C44976">
        <w:rPr>
          <w:bCs/>
          <w:i/>
          <w:lang w:val="es-419"/>
        </w:rPr>
        <w:t>) se brinda orientación detallada.]</w:t>
      </w:r>
    </w:p>
    <w:p w14:paraId="0EE3D8A9" w14:textId="77777777" w:rsidR="00A75DCC" w:rsidRPr="00C44976" w:rsidRDefault="00A75DCC" w:rsidP="00A75DCC">
      <w:pPr>
        <w:spacing w:line="240" w:lineRule="auto"/>
        <w:jc w:val="both"/>
        <w:rPr>
          <w:b/>
          <w:i/>
          <w:lang w:val="es-419"/>
        </w:rPr>
      </w:pPr>
    </w:p>
    <w:p w14:paraId="55FB95CC" w14:textId="77777777" w:rsidR="00A75DCC" w:rsidRPr="00C44976" w:rsidRDefault="00A75DCC" w:rsidP="00A75DCC">
      <w:pPr>
        <w:spacing w:afterLines="20" w:after="48"/>
        <w:jc w:val="both"/>
        <w:rPr>
          <w:b/>
          <w:i/>
          <w:lang w:val="es-419"/>
        </w:rPr>
      </w:pPr>
    </w:p>
    <w:p w14:paraId="2FAE9B1C" w14:textId="77777777" w:rsidR="00A75DCC" w:rsidRPr="004F0760" w:rsidRDefault="00A75DCC" w:rsidP="00A75DCC">
      <w:pPr>
        <w:pStyle w:val="Heading2"/>
        <w:spacing w:before="0" w:afterLines="20" w:after="48"/>
        <w:jc w:val="both"/>
        <w:rPr>
          <w:rFonts w:asciiTheme="minorHAnsi" w:hAnsiTheme="minorHAnsi"/>
          <w:color w:val="auto"/>
          <w:sz w:val="28"/>
          <w:szCs w:val="28"/>
          <w:lang w:val="pt-PT"/>
        </w:rPr>
      </w:pPr>
    </w:p>
    <w:p w14:paraId="58815F81" w14:textId="77777777" w:rsidR="00A75DCC" w:rsidRPr="00295656" w:rsidRDefault="00A75DCC" w:rsidP="00A75DCC">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lang w:val="es-419"/>
        </w:rPr>
      </w:pPr>
      <w:bookmarkStart w:id="90" w:name="_Toc311470584"/>
      <w:bookmarkStart w:id="91" w:name="_Toc379178701"/>
      <w:bookmarkStart w:id="92" w:name="_Toc39318643"/>
      <w:bookmarkStart w:id="93" w:name="_Toc118358278"/>
      <w:bookmarkStart w:id="94" w:name="_Toc118367459"/>
      <w:r w:rsidRPr="00295656">
        <w:rPr>
          <w:rFonts w:asciiTheme="minorHAnsi" w:hAnsiTheme="minorHAnsi"/>
          <w:color w:val="17365D" w:themeColor="text2" w:themeShade="BF"/>
          <w:sz w:val="28"/>
          <w:lang w:val="es-419"/>
        </w:rPr>
        <w:t>4.6 Dominio F: Gestión de la comunicación y las partes interesadas</w:t>
      </w:r>
      <w:bookmarkEnd w:id="90"/>
      <w:bookmarkEnd w:id="91"/>
      <w:bookmarkEnd w:id="92"/>
      <w:bookmarkEnd w:id="93"/>
      <w:bookmarkEnd w:id="94"/>
    </w:p>
    <w:p w14:paraId="7639CC00" w14:textId="77777777" w:rsidR="00A75DCC" w:rsidRPr="00295656" w:rsidRDefault="00A75DCC" w:rsidP="00A75DCC">
      <w:pPr>
        <w:spacing w:afterLines="20" w:after="48"/>
        <w:rPr>
          <w:lang w:val="es-419"/>
        </w:rPr>
      </w:pPr>
    </w:p>
    <w:p w14:paraId="22540AAC" w14:textId="77777777" w:rsidR="00A75DCC" w:rsidRPr="00295656" w:rsidRDefault="00A75DCC" w:rsidP="00A75DCC">
      <w:pPr>
        <w:spacing w:afterLines="20" w:after="48" w:line="240" w:lineRule="auto"/>
        <w:rPr>
          <w:lang w:val="es-419"/>
        </w:rPr>
      </w:pPr>
      <w:r>
        <w:rPr>
          <w:lang w:val="es-419"/>
        </w:rPr>
        <w:t>“</w:t>
      </w:r>
      <w:r w:rsidRPr="00295656">
        <w:rPr>
          <w:lang w:val="es-419"/>
        </w:rPr>
        <w:t>El Dominio F se ocupa de evaluar en qué medida la EFS ha establecido una comunicación eficaz con sus partes interesadas claves. Este dominio está integrado por dos indicadores</w:t>
      </w:r>
      <w:r>
        <w:rPr>
          <w:lang w:val="es-419"/>
        </w:rPr>
        <w:t>”:</w:t>
      </w:r>
      <w:r w:rsidRPr="00295656">
        <w:rPr>
          <w:lang w:val="es-419"/>
        </w:rPr>
        <w:t xml:space="preserve"> </w:t>
      </w:r>
    </w:p>
    <w:p w14:paraId="0D2A26E7" w14:textId="77777777" w:rsidR="00A75DCC" w:rsidRPr="00295656" w:rsidRDefault="00A75DCC" w:rsidP="00A75DCC">
      <w:pPr>
        <w:spacing w:afterLines="20" w:after="48" w:line="240" w:lineRule="auto"/>
        <w:rPr>
          <w:lang w:val="es-419"/>
        </w:rPr>
      </w:pPr>
      <w:bookmarkStart w:id="95" w:name="_Hlk39532582"/>
    </w:p>
    <w:tbl>
      <w:tblPr>
        <w:tblStyle w:val="TableGrid"/>
        <w:tblW w:w="5081" w:type="pct"/>
        <w:tblLayout w:type="fixed"/>
        <w:tblLook w:val="04A0" w:firstRow="1" w:lastRow="0" w:firstColumn="1" w:lastColumn="0" w:noHBand="0" w:noVBand="1"/>
      </w:tblPr>
      <w:tblGrid>
        <w:gridCol w:w="1366"/>
        <w:gridCol w:w="4269"/>
        <w:gridCol w:w="571"/>
        <w:gridCol w:w="571"/>
        <w:gridCol w:w="571"/>
        <w:gridCol w:w="575"/>
        <w:gridCol w:w="1286"/>
      </w:tblGrid>
      <w:tr w:rsidR="00A75DCC" w:rsidRPr="005D07EE" w14:paraId="226FF069" w14:textId="77777777" w:rsidTr="00794DD8">
        <w:tc>
          <w:tcPr>
            <w:tcW w:w="3060" w:type="pct"/>
            <w:gridSpan w:val="2"/>
            <w:shd w:val="clear" w:color="auto" w:fill="8DB3E2" w:themeFill="text2" w:themeFillTint="66"/>
          </w:tcPr>
          <w:p w14:paraId="25232B29" w14:textId="77777777" w:rsidR="00A75DCC" w:rsidRPr="002521B3" w:rsidRDefault="00A75DCC" w:rsidP="00794DD8">
            <w:pPr>
              <w:spacing w:afterLines="20" w:after="48"/>
              <w:rPr>
                <w:b/>
                <w:lang w:val="es-419"/>
              </w:rPr>
            </w:pPr>
            <w:r w:rsidRPr="001926D6">
              <w:rPr>
                <w:b/>
                <w:lang w:val="es-419"/>
              </w:rPr>
              <w:t>Dominio F: Gestión de la comunicación y las partes interesadas</w:t>
            </w:r>
          </w:p>
        </w:tc>
        <w:tc>
          <w:tcPr>
            <w:tcW w:w="1242" w:type="pct"/>
            <w:gridSpan w:val="4"/>
            <w:shd w:val="clear" w:color="auto" w:fill="8DB3E2" w:themeFill="text2" w:themeFillTint="66"/>
          </w:tcPr>
          <w:p w14:paraId="513B830F" w14:textId="77777777" w:rsidR="00A75DCC" w:rsidRPr="005D07EE" w:rsidRDefault="00A75DCC" w:rsidP="00794DD8">
            <w:pPr>
              <w:spacing w:afterLines="20" w:after="48"/>
              <w:jc w:val="center"/>
              <w:rPr>
                <w:b/>
              </w:rPr>
            </w:pPr>
            <w:proofErr w:type="spellStart"/>
            <w:r w:rsidRPr="005D07EE">
              <w:rPr>
                <w:b/>
              </w:rPr>
              <w:t>Dimension</w:t>
            </w:r>
            <w:r>
              <w:rPr>
                <w:b/>
              </w:rPr>
              <w:t>es</w:t>
            </w:r>
            <w:proofErr w:type="spellEnd"/>
          </w:p>
        </w:tc>
        <w:tc>
          <w:tcPr>
            <w:tcW w:w="698" w:type="pct"/>
            <w:vMerge w:val="restart"/>
            <w:shd w:val="clear" w:color="auto" w:fill="8DB3E2" w:themeFill="text2" w:themeFillTint="66"/>
          </w:tcPr>
          <w:p w14:paraId="731FB502" w14:textId="77777777" w:rsidR="00A75DCC" w:rsidRPr="005D07EE" w:rsidRDefault="00A75DCC" w:rsidP="00794DD8">
            <w:pPr>
              <w:spacing w:afterLines="20" w:after="48"/>
              <w:jc w:val="center"/>
              <w:rPr>
                <w:b/>
              </w:rPr>
            </w:pPr>
            <w:r w:rsidRPr="00DC5228">
              <w:rPr>
                <w:b/>
                <w:lang w:val="es-419"/>
              </w:rPr>
              <w:t>la puntuación del indicador</w:t>
            </w:r>
          </w:p>
        </w:tc>
      </w:tr>
      <w:tr w:rsidR="00A75DCC" w:rsidRPr="005D07EE" w14:paraId="1EB92F0E" w14:textId="77777777" w:rsidTr="00794DD8">
        <w:tc>
          <w:tcPr>
            <w:tcW w:w="742" w:type="pct"/>
            <w:shd w:val="clear" w:color="auto" w:fill="8DB3E2" w:themeFill="text2" w:themeFillTint="66"/>
          </w:tcPr>
          <w:p w14:paraId="3B66A82A" w14:textId="77777777" w:rsidR="00A75DCC" w:rsidRPr="005D07EE" w:rsidRDefault="00A75DCC" w:rsidP="00794DD8">
            <w:pPr>
              <w:spacing w:afterLines="20" w:after="48"/>
              <w:rPr>
                <w:b/>
              </w:rPr>
            </w:pPr>
            <w:proofErr w:type="spellStart"/>
            <w:r w:rsidRPr="00840C2D">
              <w:rPr>
                <w:b/>
                <w:lang w:val="nb-NO"/>
              </w:rPr>
              <w:t>Indicador</w:t>
            </w:r>
            <w:proofErr w:type="spellEnd"/>
          </w:p>
        </w:tc>
        <w:tc>
          <w:tcPr>
            <w:tcW w:w="2318" w:type="pct"/>
            <w:shd w:val="clear" w:color="auto" w:fill="8DB3E2" w:themeFill="text2" w:themeFillTint="66"/>
          </w:tcPr>
          <w:p w14:paraId="6C4E19B0" w14:textId="77777777" w:rsidR="00A75DCC" w:rsidRPr="005D07EE" w:rsidRDefault="00A75DCC" w:rsidP="00794DD8">
            <w:pPr>
              <w:spacing w:afterLines="20" w:after="48"/>
              <w:rPr>
                <w:b/>
              </w:rPr>
            </w:pPr>
            <w:proofErr w:type="spellStart"/>
            <w:r>
              <w:rPr>
                <w:b/>
              </w:rPr>
              <w:t>Nombre</w:t>
            </w:r>
            <w:proofErr w:type="spellEnd"/>
          </w:p>
        </w:tc>
        <w:tc>
          <w:tcPr>
            <w:tcW w:w="310" w:type="pct"/>
            <w:shd w:val="clear" w:color="auto" w:fill="8DB3E2" w:themeFill="text2" w:themeFillTint="66"/>
          </w:tcPr>
          <w:p w14:paraId="0B3C6B41" w14:textId="77777777" w:rsidR="00A75DCC" w:rsidRPr="005D07EE" w:rsidRDefault="00A75DCC" w:rsidP="00794DD8">
            <w:pPr>
              <w:spacing w:afterLines="20" w:after="48"/>
              <w:jc w:val="center"/>
              <w:rPr>
                <w:b/>
              </w:rPr>
            </w:pPr>
            <w:r w:rsidRPr="005D07EE">
              <w:rPr>
                <w:b/>
              </w:rPr>
              <w:t>I</w:t>
            </w:r>
          </w:p>
        </w:tc>
        <w:tc>
          <w:tcPr>
            <w:tcW w:w="310" w:type="pct"/>
            <w:shd w:val="clear" w:color="auto" w:fill="8DB3E2" w:themeFill="text2" w:themeFillTint="66"/>
          </w:tcPr>
          <w:p w14:paraId="27EB48E6" w14:textId="77777777" w:rsidR="00A75DCC" w:rsidRPr="005D07EE" w:rsidRDefault="00A75DCC" w:rsidP="00794DD8">
            <w:pPr>
              <w:spacing w:afterLines="20" w:after="48"/>
              <w:jc w:val="center"/>
              <w:rPr>
                <w:b/>
              </w:rPr>
            </w:pPr>
            <w:r>
              <w:rPr>
                <w:b/>
              </w:rPr>
              <w:t>2</w:t>
            </w:r>
          </w:p>
        </w:tc>
        <w:tc>
          <w:tcPr>
            <w:tcW w:w="310" w:type="pct"/>
            <w:shd w:val="clear" w:color="auto" w:fill="8DB3E2" w:themeFill="text2" w:themeFillTint="66"/>
          </w:tcPr>
          <w:p w14:paraId="08586072" w14:textId="77777777" w:rsidR="00A75DCC" w:rsidRPr="005D07EE" w:rsidRDefault="00A75DCC" w:rsidP="00794DD8">
            <w:pPr>
              <w:spacing w:afterLines="20" w:after="48"/>
              <w:jc w:val="center"/>
              <w:rPr>
                <w:b/>
              </w:rPr>
            </w:pPr>
            <w:r>
              <w:rPr>
                <w:b/>
              </w:rPr>
              <w:t>3</w:t>
            </w:r>
          </w:p>
        </w:tc>
        <w:tc>
          <w:tcPr>
            <w:tcW w:w="312" w:type="pct"/>
            <w:shd w:val="clear" w:color="auto" w:fill="8DB3E2" w:themeFill="text2" w:themeFillTint="66"/>
          </w:tcPr>
          <w:p w14:paraId="4178B46E" w14:textId="77777777" w:rsidR="00A75DCC" w:rsidRPr="005D07EE" w:rsidRDefault="00A75DCC" w:rsidP="00794DD8">
            <w:pPr>
              <w:spacing w:afterLines="20" w:after="48"/>
              <w:jc w:val="center"/>
              <w:rPr>
                <w:b/>
              </w:rPr>
            </w:pPr>
            <w:r>
              <w:rPr>
                <w:b/>
              </w:rPr>
              <w:t>4</w:t>
            </w:r>
          </w:p>
        </w:tc>
        <w:tc>
          <w:tcPr>
            <w:tcW w:w="698" w:type="pct"/>
            <w:vMerge/>
            <w:shd w:val="clear" w:color="auto" w:fill="8DB3E2" w:themeFill="text2" w:themeFillTint="66"/>
          </w:tcPr>
          <w:p w14:paraId="4EAEB095" w14:textId="77777777" w:rsidR="00A75DCC" w:rsidRPr="005D07EE" w:rsidRDefault="00A75DCC" w:rsidP="00794DD8">
            <w:pPr>
              <w:spacing w:afterLines="20" w:after="48"/>
              <w:jc w:val="center"/>
            </w:pPr>
          </w:p>
        </w:tc>
      </w:tr>
      <w:tr w:rsidR="00A75DCC" w:rsidRPr="00201AF6" w14:paraId="17B4874D" w14:textId="77777777" w:rsidTr="00794DD8">
        <w:tc>
          <w:tcPr>
            <w:tcW w:w="742" w:type="pct"/>
          </w:tcPr>
          <w:p w14:paraId="414EE748" w14:textId="77777777" w:rsidR="00A75DCC" w:rsidRPr="005D07EE" w:rsidRDefault="00A75DCC" w:rsidP="00794DD8">
            <w:r>
              <w:t>EFS</w:t>
            </w:r>
            <w:r w:rsidRPr="005D07EE">
              <w:t>-24</w:t>
            </w:r>
          </w:p>
        </w:tc>
        <w:tc>
          <w:tcPr>
            <w:tcW w:w="2318" w:type="pct"/>
          </w:tcPr>
          <w:p w14:paraId="0B0B7BAB" w14:textId="77777777" w:rsidR="00A75DCC" w:rsidRPr="002521B3" w:rsidRDefault="00A75DCC" w:rsidP="00794DD8">
            <w:pPr>
              <w:rPr>
                <w:lang w:val="es-419"/>
              </w:rPr>
            </w:pPr>
            <w:r w:rsidRPr="001926D6">
              <w:rPr>
                <w:lang w:val="es-ES"/>
              </w:rPr>
              <w:t>Comunicación con los Poderes Legislativo, Ejecutivo y Judicial</w:t>
            </w:r>
          </w:p>
        </w:tc>
        <w:tc>
          <w:tcPr>
            <w:tcW w:w="310" w:type="pct"/>
          </w:tcPr>
          <w:p w14:paraId="5293FFAC" w14:textId="77777777" w:rsidR="00A75DCC" w:rsidRPr="002521B3" w:rsidRDefault="00A75DCC" w:rsidP="00794DD8">
            <w:pPr>
              <w:jc w:val="center"/>
              <w:rPr>
                <w:lang w:val="es-419"/>
              </w:rPr>
            </w:pPr>
          </w:p>
        </w:tc>
        <w:tc>
          <w:tcPr>
            <w:tcW w:w="310" w:type="pct"/>
          </w:tcPr>
          <w:p w14:paraId="12C45E4D" w14:textId="77777777" w:rsidR="00A75DCC" w:rsidRPr="002521B3" w:rsidRDefault="00A75DCC" w:rsidP="00794DD8">
            <w:pPr>
              <w:jc w:val="center"/>
              <w:rPr>
                <w:lang w:val="es-419"/>
              </w:rPr>
            </w:pPr>
          </w:p>
        </w:tc>
        <w:tc>
          <w:tcPr>
            <w:tcW w:w="310" w:type="pct"/>
          </w:tcPr>
          <w:p w14:paraId="12626A45" w14:textId="77777777" w:rsidR="00A75DCC" w:rsidRPr="002521B3" w:rsidRDefault="00A75DCC" w:rsidP="00794DD8">
            <w:pPr>
              <w:jc w:val="center"/>
              <w:rPr>
                <w:lang w:val="es-419"/>
              </w:rPr>
            </w:pPr>
          </w:p>
        </w:tc>
        <w:tc>
          <w:tcPr>
            <w:tcW w:w="312" w:type="pct"/>
          </w:tcPr>
          <w:p w14:paraId="649398AE" w14:textId="77777777" w:rsidR="00A75DCC" w:rsidRPr="002521B3" w:rsidRDefault="00A75DCC" w:rsidP="00794DD8">
            <w:pPr>
              <w:jc w:val="center"/>
              <w:rPr>
                <w:lang w:val="es-419"/>
              </w:rPr>
            </w:pPr>
          </w:p>
        </w:tc>
        <w:tc>
          <w:tcPr>
            <w:tcW w:w="698" w:type="pct"/>
            <w:shd w:val="clear" w:color="auto" w:fill="8DB3E2" w:themeFill="text2" w:themeFillTint="66"/>
          </w:tcPr>
          <w:p w14:paraId="0D552D38" w14:textId="77777777" w:rsidR="00A75DCC" w:rsidRPr="002521B3" w:rsidRDefault="00A75DCC" w:rsidP="00794DD8">
            <w:pPr>
              <w:jc w:val="center"/>
              <w:rPr>
                <w:b/>
                <w:color w:val="FFFFFF" w:themeColor="background1"/>
                <w:lang w:val="es-419"/>
              </w:rPr>
            </w:pPr>
            <w:r w:rsidRPr="002521B3">
              <w:rPr>
                <w:b/>
                <w:lang w:val="es-419"/>
              </w:rPr>
              <w:t xml:space="preserve"> </w:t>
            </w:r>
          </w:p>
        </w:tc>
      </w:tr>
      <w:tr w:rsidR="00A75DCC" w:rsidRPr="00201AF6" w14:paraId="4CE2840C" w14:textId="77777777" w:rsidTr="00794DD8">
        <w:tc>
          <w:tcPr>
            <w:tcW w:w="742" w:type="pct"/>
          </w:tcPr>
          <w:p w14:paraId="03B7532B" w14:textId="77777777" w:rsidR="00A75DCC" w:rsidRPr="005D07EE" w:rsidRDefault="00A75DCC" w:rsidP="00794DD8">
            <w:r>
              <w:t>EFS</w:t>
            </w:r>
            <w:r w:rsidRPr="005D07EE">
              <w:t>-25</w:t>
            </w:r>
          </w:p>
        </w:tc>
        <w:tc>
          <w:tcPr>
            <w:tcW w:w="2318" w:type="pct"/>
          </w:tcPr>
          <w:p w14:paraId="2AFE42F5" w14:textId="77777777" w:rsidR="00A75DCC" w:rsidRPr="002521B3" w:rsidRDefault="00A75DCC" w:rsidP="00794DD8">
            <w:pPr>
              <w:rPr>
                <w:lang w:val="es-419"/>
              </w:rPr>
            </w:pPr>
            <w:r w:rsidRPr="001926D6">
              <w:rPr>
                <w:lang w:val="es-ES"/>
              </w:rPr>
              <w:t>Comunicación con los medios, los ciudadanos y las organizaciones de la sociedad civil</w:t>
            </w:r>
          </w:p>
        </w:tc>
        <w:tc>
          <w:tcPr>
            <w:tcW w:w="310" w:type="pct"/>
          </w:tcPr>
          <w:p w14:paraId="775B7C87" w14:textId="77777777" w:rsidR="00A75DCC" w:rsidRPr="002521B3" w:rsidRDefault="00A75DCC" w:rsidP="00794DD8">
            <w:pPr>
              <w:jc w:val="center"/>
              <w:rPr>
                <w:lang w:val="es-419"/>
              </w:rPr>
            </w:pPr>
          </w:p>
        </w:tc>
        <w:tc>
          <w:tcPr>
            <w:tcW w:w="310" w:type="pct"/>
          </w:tcPr>
          <w:p w14:paraId="0BC54AD8" w14:textId="77777777" w:rsidR="00A75DCC" w:rsidRPr="002521B3" w:rsidRDefault="00A75DCC" w:rsidP="00794DD8">
            <w:pPr>
              <w:jc w:val="center"/>
              <w:rPr>
                <w:lang w:val="es-419"/>
              </w:rPr>
            </w:pPr>
          </w:p>
        </w:tc>
        <w:tc>
          <w:tcPr>
            <w:tcW w:w="310" w:type="pct"/>
            <w:shd w:val="clear" w:color="auto" w:fill="D9D9D9" w:themeFill="background1" w:themeFillShade="D9"/>
          </w:tcPr>
          <w:p w14:paraId="2AD5076D" w14:textId="77777777" w:rsidR="00A75DCC" w:rsidRPr="002521B3" w:rsidRDefault="00A75DCC" w:rsidP="00794DD8">
            <w:pPr>
              <w:jc w:val="center"/>
              <w:rPr>
                <w:lang w:val="es-419"/>
              </w:rPr>
            </w:pPr>
          </w:p>
        </w:tc>
        <w:tc>
          <w:tcPr>
            <w:tcW w:w="312" w:type="pct"/>
            <w:shd w:val="clear" w:color="auto" w:fill="D9D9D9" w:themeFill="background1" w:themeFillShade="D9"/>
          </w:tcPr>
          <w:p w14:paraId="498ABAF6" w14:textId="77777777" w:rsidR="00A75DCC" w:rsidRPr="002521B3" w:rsidRDefault="00A75DCC" w:rsidP="00794DD8">
            <w:pPr>
              <w:rPr>
                <w:lang w:val="es-419"/>
              </w:rPr>
            </w:pPr>
          </w:p>
        </w:tc>
        <w:tc>
          <w:tcPr>
            <w:tcW w:w="698" w:type="pct"/>
            <w:shd w:val="clear" w:color="auto" w:fill="8DB3E2" w:themeFill="text2" w:themeFillTint="66"/>
          </w:tcPr>
          <w:p w14:paraId="6A334B74" w14:textId="77777777" w:rsidR="00A75DCC" w:rsidRPr="002521B3" w:rsidRDefault="00A75DCC" w:rsidP="00794DD8">
            <w:pPr>
              <w:jc w:val="center"/>
              <w:rPr>
                <w:b/>
                <w:color w:val="FFFFFF" w:themeColor="background1"/>
                <w:lang w:val="es-419"/>
              </w:rPr>
            </w:pPr>
          </w:p>
        </w:tc>
      </w:tr>
      <w:bookmarkEnd w:id="95"/>
    </w:tbl>
    <w:p w14:paraId="28F09135" w14:textId="77777777" w:rsidR="00A75DCC" w:rsidRPr="002521B3" w:rsidRDefault="00A75DCC" w:rsidP="00A75DCC">
      <w:pPr>
        <w:spacing w:afterLines="20" w:after="48" w:line="240" w:lineRule="auto"/>
        <w:rPr>
          <w:lang w:val="es-419"/>
        </w:rPr>
      </w:pPr>
    </w:p>
    <w:p w14:paraId="2FFF77B8" w14:textId="77777777" w:rsidR="00A75DCC" w:rsidRPr="002521B3" w:rsidRDefault="00A75DCC" w:rsidP="00A75DCC">
      <w:pPr>
        <w:spacing w:afterLines="20" w:after="48" w:line="240" w:lineRule="auto"/>
        <w:rPr>
          <w:b/>
          <w:sz w:val="24"/>
          <w:lang w:val="es-419"/>
        </w:rPr>
      </w:pPr>
    </w:p>
    <w:p w14:paraId="76A0A309" w14:textId="77777777" w:rsidR="00A75DCC" w:rsidRPr="00C07C1A" w:rsidRDefault="00A75DCC" w:rsidP="00A75DCC">
      <w:pPr>
        <w:spacing w:afterLines="20" w:after="48"/>
        <w:jc w:val="both"/>
        <w:rPr>
          <w:b/>
          <w:bCs/>
          <w:sz w:val="24"/>
          <w:szCs w:val="24"/>
          <w:lang w:val="es-419"/>
        </w:rPr>
      </w:pPr>
      <w:r w:rsidRPr="00C07C1A">
        <w:rPr>
          <w:b/>
          <w:sz w:val="24"/>
          <w:lang w:val="es-419"/>
        </w:rPr>
        <w:t xml:space="preserve">4.6.1 </w:t>
      </w:r>
      <w:r w:rsidRPr="00C07C1A">
        <w:rPr>
          <w:b/>
          <w:sz w:val="24"/>
          <w:lang w:val="es-419"/>
        </w:rPr>
        <w:tab/>
        <w:t>EFS-24: Comunicación con los Poderes Legislativo, Ejecutivo y Judicial - [</w:t>
      </w:r>
      <w:r w:rsidRPr="00C07C1A">
        <w:rPr>
          <w:b/>
          <w:i/>
          <w:iCs/>
          <w:sz w:val="24"/>
          <w:lang w:val="es-419"/>
        </w:rPr>
        <w:t xml:space="preserve">incluya la </w:t>
      </w:r>
      <w:r>
        <w:rPr>
          <w:b/>
          <w:i/>
          <w:iCs/>
          <w:sz w:val="24"/>
          <w:lang w:val="es-419"/>
        </w:rPr>
        <w:t>puntuación</w:t>
      </w:r>
      <w:r w:rsidRPr="00C07C1A">
        <w:rPr>
          <w:b/>
          <w:i/>
          <w:iCs/>
          <w:sz w:val="24"/>
          <w:lang w:val="es-419"/>
        </w:rPr>
        <w:t xml:space="preserve"> del indicador</w:t>
      </w:r>
      <w:r w:rsidRPr="00C07C1A">
        <w:rPr>
          <w:b/>
          <w:sz w:val="24"/>
          <w:lang w:val="es-419"/>
        </w:rPr>
        <w:t>]</w:t>
      </w:r>
    </w:p>
    <w:p w14:paraId="0B9B7E45" w14:textId="77777777" w:rsidR="00A75DCC" w:rsidRPr="00C07C1A" w:rsidRDefault="00A75DCC" w:rsidP="00A75DCC">
      <w:pPr>
        <w:spacing w:afterLines="20" w:after="48"/>
        <w:jc w:val="both"/>
        <w:rPr>
          <w:b/>
          <w:lang w:val="es-419"/>
        </w:rPr>
      </w:pPr>
      <w:r w:rsidRPr="00C07C1A">
        <w:rPr>
          <w:b/>
          <w:lang w:val="es-419"/>
        </w:rPr>
        <w:t xml:space="preserve">Descripción narrativa </w:t>
      </w:r>
    </w:p>
    <w:p w14:paraId="6747C30E" w14:textId="77777777" w:rsidR="00A75DCC" w:rsidRPr="00C07C1A" w:rsidRDefault="00A75DCC" w:rsidP="00A75DCC">
      <w:pPr>
        <w:spacing w:line="240" w:lineRule="auto"/>
        <w:jc w:val="both"/>
        <w:rPr>
          <w:rFonts w:ascii="Calibri" w:hAnsi="Calibri" w:cs="Calibri"/>
          <w:color w:val="000000"/>
          <w:lang w:val="es-419"/>
        </w:rPr>
      </w:pPr>
      <w:r w:rsidRPr="00C07C1A">
        <w:rPr>
          <w:rFonts w:ascii="Calibri" w:hAnsi="Calibri"/>
          <w:color w:val="000000"/>
          <w:lang w:val="es-419"/>
        </w:rPr>
        <w:lastRenderedPageBreak/>
        <w:t xml:space="preserve">“El propósito del Indicador EFS-24 es obtener información acerca de la existencia de una estrategia que rija la comunicación de la EFS con los Poderes Legislativo, Ejecutivo y Judicial. También indagar acerca del estado de los canales de comunicación con otras partes interesadas, y su eficacia. Los informes de una EFS son productos de la entidad.  Es necesario que el contenido de estos informes se ponga de forma coherente a disposición de aquellos que están obligados a actuar en función de dicho contenido, o se espera </w:t>
      </w:r>
      <w:r>
        <w:rPr>
          <w:rFonts w:ascii="Calibri" w:hAnsi="Calibri"/>
          <w:color w:val="000000"/>
          <w:lang w:val="es-419"/>
        </w:rPr>
        <w:t xml:space="preserve">que </w:t>
      </w:r>
      <w:r w:rsidRPr="00C07C1A">
        <w:rPr>
          <w:rFonts w:ascii="Calibri" w:hAnsi="Calibri"/>
          <w:color w:val="000000"/>
          <w:lang w:val="es-419"/>
        </w:rPr>
        <w:t>tengan interés en él.  Este indicador tiene cuatro dimensiones”:</w:t>
      </w:r>
    </w:p>
    <w:p w14:paraId="4712CD72" w14:textId="77777777" w:rsidR="00A75DCC" w:rsidRPr="001926D6" w:rsidRDefault="00A75DCC" w:rsidP="00A108F6">
      <w:pPr>
        <w:numPr>
          <w:ilvl w:val="0"/>
          <w:numId w:val="38"/>
        </w:numPr>
        <w:spacing w:after="0" w:line="240" w:lineRule="auto"/>
        <w:jc w:val="both"/>
        <w:rPr>
          <w:rFonts w:ascii="Calibri" w:hAnsi="Calibri" w:cs="Calibri"/>
          <w:b/>
          <w:color w:val="000000"/>
          <w:lang w:val="es-ES"/>
        </w:rPr>
      </w:pPr>
      <w:r w:rsidRPr="001926D6">
        <w:rPr>
          <w:rFonts w:ascii="Calibri" w:hAnsi="Calibri" w:cs="Calibri"/>
          <w:b/>
          <w:color w:val="000000"/>
          <w:lang w:val="es-ES"/>
        </w:rPr>
        <w:t>Estrategia de comunicación</w:t>
      </w:r>
    </w:p>
    <w:p w14:paraId="376074B1" w14:textId="77777777" w:rsidR="00A75DCC" w:rsidRPr="001926D6" w:rsidRDefault="00A75DCC" w:rsidP="00A108F6">
      <w:pPr>
        <w:numPr>
          <w:ilvl w:val="0"/>
          <w:numId w:val="38"/>
        </w:numPr>
        <w:spacing w:after="0" w:line="240" w:lineRule="auto"/>
        <w:jc w:val="both"/>
        <w:rPr>
          <w:rFonts w:ascii="Calibri" w:hAnsi="Calibri" w:cs="Calibri"/>
          <w:b/>
          <w:color w:val="000000"/>
          <w:lang w:val="es-ES"/>
        </w:rPr>
      </w:pPr>
      <w:bookmarkStart w:id="96" w:name="_Hlk39532025"/>
      <w:r w:rsidRPr="001926D6">
        <w:rPr>
          <w:rFonts w:ascii="Calibri" w:hAnsi="Calibri" w:cs="Calibri"/>
          <w:b/>
          <w:color w:val="000000"/>
          <w:lang w:val="es-ES"/>
        </w:rPr>
        <w:t>Buenas prácticas de comunicación con el Poder Legislativo</w:t>
      </w:r>
    </w:p>
    <w:bookmarkEnd w:id="96"/>
    <w:p w14:paraId="0A6981D2" w14:textId="77777777" w:rsidR="00A75DCC" w:rsidRDefault="00A75DCC" w:rsidP="00A108F6">
      <w:pPr>
        <w:numPr>
          <w:ilvl w:val="0"/>
          <w:numId w:val="38"/>
        </w:numPr>
        <w:spacing w:after="0" w:line="240" w:lineRule="auto"/>
        <w:jc w:val="both"/>
        <w:rPr>
          <w:rFonts w:ascii="Calibri" w:hAnsi="Calibri" w:cs="Calibri"/>
          <w:b/>
          <w:color w:val="000000"/>
          <w:lang w:val="es-ES"/>
        </w:rPr>
      </w:pPr>
      <w:r w:rsidRPr="001926D6">
        <w:rPr>
          <w:rFonts w:ascii="Calibri" w:hAnsi="Calibri" w:cs="Calibri"/>
          <w:b/>
          <w:color w:val="000000"/>
          <w:lang w:val="es-ES"/>
        </w:rPr>
        <w:t>Buenas prácticas de comunicación con el Poder Ejecutivo</w:t>
      </w:r>
    </w:p>
    <w:p w14:paraId="0CA60EC3" w14:textId="77777777" w:rsidR="00A75DCC" w:rsidRPr="001926D6" w:rsidRDefault="00A75DCC" w:rsidP="00A108F6">
      <w:pPr>
        <w:numPr>
          <w:ilvl w:val="0"/>
          <w:numId w:val="38"/>
        </w:numPr>
        <w:spacing w:after="0" w:line="240" w:lineRule="auto"/>
        <w:jc w:val="both"/>
        <w:rPr>
          <w:rFonts w:ascii="Calibri" w:hAnsi="Calibri" w:cs="Calibri"/>
          <w:b/>
          <w:color w:val="000000"/>
          <w:lang w:val="es-ES"/>
        </w:rPr>
      </w:pPr>
      <w:r w:rsidRPr="001926D6">
        <w:rPr>
          <w:rFonts w:ascii="Calibri" w:hAnsi="Calibri" w:cs="Calibri"/>
          <w:b/>
          <w:color w:val="000000"/>
          <w:lang w:val="es-ES"/>
        </w:rPr>
        <w:t>Buenas prácticas de comunicación con el Poder Judicial y las agencias de investigación y fiscalías</w:t>
      </w:r>
    </w:p>
    <w:p w14:paraId="59910E87" w14:textId="77777777" w:rsidR="00A75DCC" w:rsidRDefault="00A75DCC" w:rsidP="00A75DCC">
      <w:pPr>
        <w:spacing w:after="120" w:line="240" w:lineRule="auto"/>
        <w:rPr>
          <w:i/>
          <w:iCs/>
          <w:lang w:val="es-419"/>
        </w:rPr>
      </w:pPr>
    </w:p>
    <w:p w14:paraId="2CE73A05" w14:textId="77777777" w:rsidR="00A75DCC" w:rsidRPr="00C07C1A" w:rsidRDefault="00A75DCC" w:rsidP="00A75DCC">
      <w:pPr>
        <w:spacing w:after="120" w:line="240" w:lineRule="auto"/>
        <w:rPr>
          <w:b/>
          <w:i/>
          <w:iCs/>
          <w:lang w:val="es-419"/>
        </w:rPr>
      </w:pPr>
      <w:r w:rsidRPr="00C07C1A">
        <w:rPr>
          <w:i/>
          <w:iCs/>
          <w:lang w:val="es-419"/>
        </w:rPr>
        <w:t>[La evaluación del indicador EFS-[X] se basa principalmente en (indique las fuentes de evidencia claves utilizadas)].</w:t>
      </w:r>
    </w:p>
    <w:p w14:paraId="3DA997A6"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393DCD">
        <w:rPr>
          <w:b/>
          <w:i/>
          <w:lang w:val="es-419"/>
        </w:rPr>
        <w:t xml:space="preserve"> </w:t>
      </w:r>
      <w:r>
        <w:rPr>
          <w:b/>
          <w:i/>
          <w:lang w:val="es-419"/>
        </w:rPr>
        <w:t>1</w:t>
      </w:r>
      <w:r w:rsidRPr="00393DCD">
        <w:rPr>
          <w:b/>
          <w:i/>
          <w:lang w:val="es-419"/>
        </w:rPr>
        <w:t xml:space="preserve">: </w:t>
      </w:r>
      <w:r w:rsidRPr="001926D6">
        <w:rPr>
          <w:rFonts w:ascii="Calibri" w:hAnsi="Calibri" w:cs="Calibri"/>
          <w:b/>
          <w:i/>
          <w:color w:val="000000"/>
          <w:lang w:val="es-ES"/>
        </w:rPr>
        <w:t>Estrategia de comunicación</w:t>
      </w:r>
    </w:p>
    <w:p w14:paraId="2E2BA03C" w14:textId="77777777" w:rsidR="00A75DCC" w:rsidRPr="00DA1F5C" w:rsidRDefault="00A75DCC" w:rsidP="00A75DCC">
      <w:pPr>
        <w:spacing w:after="120" w:line="240" w:lineRule="auto"/>
        <w:rPr>
          <w:b/>
          <w:i/>
          <w:lang w:val="es-419"/>
        </w:rPr>
      </w:pPr>
      <w:r w:rsidRPr="00DA1F5C">
        <w:rPr>
          <w:b/>
          <w:i/>
          <w:lang w:val="es-419"/>
        </w:rPr>
        <w:t>[NOTA: para todas las dimensiones, en la descripción narrativa deberían abordarse los criterios dentro de la dimensión.]</w:t>
      </w:r>
    </w:p>
    <w:p w14:paraId="5AAEEAF9" w14:textId="77777777" w:rsidR="00A75DCC" w:rsidRPr="00F769E8" w:rsidRDefault="00A75DCC" w:rsidP="00A75DCC">
      <w:pPr>
        <w:spacing w:afterLines="20" w:after="48" w:line="240" w:lineRule="auto"/>
        <w:rPr>
          <w:b/>
          <w:i/>
          <w:lang w:val="es-419"/>
        </w:rPr>
      </w:pPr>
    </w:p>
    <w:p w14:paraId="03792FBF" w14:textId="77777777" w:rsidR="00A75DCC" w:rsidRPr="00103834" w:rsidRDefault="00A75DCC" w:rsidP="00A75DCC">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5B296B55"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5F077784" w14:textId="77777777" w:rsidR="00A75DCC" w:rsidRPr="00C44976" w:rsidRDefault="00A75DCC" w:rsidP="00A75DCC">
      <w:pPr>
        <w:spacing w:afterLines="20" w:after="48" w:line="240" w:lineRule="auto"/>
        <w:rPr>
          <w:b/>
          <w:i/>
          <w:lang w:val="es-419"/>
        </w:rPr>
      </w:pPr>
    </w:p>
    <w:p w14:paraId="3C80E26A" w14:textId="77777777" w:rsidR="00A75DCC" w:rsidRPr="00C07C1A" w:rsidRDefault="00A75DCC" w:rsidP="00A75DCC">
      <w:pPr>
        <w:spacing w:after="120" w:line="240" w:lineRule="auto"/>
        <w:rPr>
          <w:b/>
          <w:iCs/>
          <w:lang w:val="es-419"/>
        </w:rPr>
      </w:pPr>
      <w:r w:rsidRPr="00C07C1A">
        <w:rPr>
          <w:b/>
          <w:i/>
          <w:iCs/>
          <w:lang w:val="es-419"/>
        </w:rPr>
        <w:t>[Ejemplo de descripción narrativa, Dimensión (</w:t>
      </w:r>
      <w:r>
        <w:rPr>
          <w:b/>
          <w:i/>
          <w:iCs/>
          <w:lang w:val="es-419"/>
        </w:rPr>
        <w:t>1</w:t>
      </w:r>
      <w:r w:rsidRPr="00C07C1A">
        <w:rPr>
          <w:b/>
          <w:i/>
          <w:iCs/>
          <w:lang w:val="es-419"/>
        </w:rPr>
        <w:t xml:space="preserve">)]: </w:t>
      </w:r>
    </w:p>
    <w:p w14:paraId="377ABFB8" w14:textId="77777777" w:rsidR="00A75DCC" w:rsidRPr="00C07C1A" w:rsidRDefault="00A75DCC" w:rsidP="00A75DCC">
      <w:pPr>
        <w:spacing w:after="120" w:line="240" w:lineRule="auto"/>
        <w:rPr>
          <w:b/>
          <w:iCs/>
          <w:lang w:val="es-419"/>
        </w:rPr>
      </w:pPr>
    </w:p>
    <w:tbl>
      <w:tblPr>
        <w:tblStyle w:val="TableGrid"/>
        <w:tblW w:w="0" w:type="auto"/>
        <w:tblLook w:val="04A0" w:firstRow="1" w:lastRow="0" w:firstColumn="1" w:lastColumn="0" w:noHBand="0" w:noVBand="1"/>
      </w:tblPr>
      <w:tblGrid>
        <w:gridCol w:w="855"/>
        <w:gridCol w:w="3960"/>
        <w:gridCol w:w="3827"/>
      </w:tblGrid>
      <w:tr w:rsidR="00A75DCC" w14:paraId="565D562D" w14:textId="77777777" w:rsidTr="00794DD8">
        <w:tc>
          <w:tcPr>
            <w:tcW w:w="4815" w:type="dxa"/>
            <w:gridSpan w:val="2"/>
          </w:tcPr>
          <w:p w14:paraId="7B19CD0F" w14:textId="77777777" w:rsidR="00A75DCC" w:rsidRPr="00650551" w:rsidRDefault="00A75DCC" w:rsidP="00794DD8">
            <w:pPr>
              <w:spacing w:after="120"/>
              <w:rPr>
                <w:b/>
                <w:i/>
              </w:rPr>
            </w:pPr>
            <w:proofErr w:type="spellStart"/>
            <w:r>
              <w:rPr>
                <w:b/>
                <w:i/>
                <w:iCs/>
              </w:rPr>
              <w:t>Ejemplo</w:t>
            </w:r>
            <w:proofErr w:type="spellEnd"/>
            <w:r>
              <w:rPr>
                <w:b/>
                <w:i/>
                <w:iCs/>
              </w:rPr>
              <w:t xml:space="preserve"> 1</w:t>
            </w:r>
          </w:p>
        </w:tc>
        <w:tc>
          <w:tcPr>
            <w:tcW w:w="3827" w:type="dxa"/>
          </w:tcPr>
          <w:p w14:paraId="27DCA2C6" w14:textId="77777777" w:rsidR="00A75DCC" w:rsidRPr="00650551" w:rsidRDefault="00A75DCC" w:rsidP="00794DD8">
            <w:pPr>
              <w:spacing w:after="120"/>
              <w:rPr>
                <w:b/>
                <w:i/>
              </w:rPr>
            </w:pPr>
            <w:proofErr w:type="spellStart"/>
            <w:r>
              <w:rPr>
                <w:b/>
                <w:i/>
                <w:iCs/>
              </w:rPr>
              <w:t>Orientación</w:t>
            </w:r>
            <w:proofErr w:type="spellEnd"/>
            <w:r>
              <w:rPr>
                <w:b/>
                <w:i/>
                <w:iCs/>
              </w:rPr>
              <w:t xml:space="preserve"> </w:t>
            </w:r>
            <w:proofErr w:type="spellStart"/>
            <w:r>
              <w:rPr>
                <w:b/>
                <w:i/>
                <w:iCs/>
              </w:rPr>
              <w:t>adicional</w:t>
            </w:r>
            <w:proofErr w:type="spellEnd"/>
          </w:p>
        </w:tc>
      </w:tr>
      <w:tr w:rsidR="00A75DCC" w:rsidRPr="00201AF6" w14:paraId="36CC124D" w14:textId="77777777" w:rsidTr="00794DD8">
        <w:tc>
          <w:tcPr>
            <w:tcW w:w="855" w:type="dxa"/>
          </w:tcPr>
          <w:p w14:paraId="55BFEACA" w14:textId="77777777" w:rsidR="00A75DCC" w:rsidRDefault="00A75DCC" w:rsidP="00794DD8">
            <w:pPr>
              <w:spacing w:after="120"/>
              <w:rPr>
                <w:b/>
                <w:iCs/>
              </w:rPr>
            </w:pPr>
            <w:r>
              <w:rPr>
                <w:noProof/>
              </w:rPr>
              <w:drawing>
                <wp:inline distT="0" distB="0" distL="0" distR="0" wp14:anchorId="10003CAD" wp14:editId="742460B5">
                  <wp:extent cx="405892" cy="3581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514" cy="367513"/>
                          </a:xfrm>
                          <a:prstGeom prst="rect">
                            <a:avLst/>
                          </a:prstGeom>
                        </pic:spPr>
                      </pic:pic>
                    </a:graphicData>
                  </a:graphic>
                </wp:inline>
              </w:drawing>
            </w:r>
          </w:p>
        </w:tc>
        <w:tc>
          <w:tcPr>
            <w:tcW w:w="3960" w:type="dxa"/>
          </w:tcPr>
          <w:p w14:paraId="3E9F3D8C" w14:textId="77777777" w:rsidR="00A75DCC" w:rsidRPr="00C07C1A" w:rsidRDefault="00A75DCC" w:rsidP="00794DD8">
            <w:pPr>
              <w:spacing w:after="120"/>
              <w:rPr>
                <w:b/>
                <w:i/>
                <w:lang w:val="es-419"/>
              </w:rPr>
            </w:pPr>
            <w:r w:rsidRPr="00C07C1A">
              <w:rPr>
                <w:i/>
                <w:lang w:val="es-419"/>
              </w:rPr>
              <w:t>La EFS ha formulado una estrategia para la comunicación externa y la interacción con las partes interesadas, y se han identificado las partes interesadas claves. Por otra parte, la EFS no ha identificado suficientemente un conjunto de herramientas y enfoques idóneos para la comunicación externa...</w:t>
            </w:r>
          </w:p>
        </w:tc>
        <w:tc>
          <w:tcPr>
            <w:tcW w:w="3827" w:type="dxa"/>
          </w:tcPr>
          <w:p w14:paraId="7E08E87D" w14:textId="77777777" w:rsidR="00A75DCC" w:rsidRPr="00C07C1A" w:rsidRDefault="00A75DCC" w:rsidP="00794DD8">
            <w:pPr>
              <w:spacing w:after="120"/>
              <w:rPr>
                <w:bCs/>
                <w:i/>
                <w:lang w:val="es-419"/>
              </w:rPr>
            </w:pPr>
            <w:r w:rsidRPr="00C07C1A">
              <w:rPr>
                <w:i/>
                <w:lang w:val="es-419"/>
              </w:rPr>
              <w:t xml:space="preserve">El ejemplo es ilustrativo de una descripción narrativa parcial de la </w:t>
            </w:r>
            <w:r>
              <w:rPr>
                <w:i/>
                <w:lang w:val="es-419"/>
              </w:rPr>
              <w:t>D</w:t>
            </w:r>
            <w:r w:rsidRPr="00C07C1A">
              <w:rPr>
                <w:i/>
                <w:lang w:val="es-419"/>
              </w:rPr>
              <w:t>imensión (</w:t>
            </w:r>
            <w:r>
              <w:rPr>
                <w:i/>
                <w:lang w:val="es-419"/>
              </w:rPr>
              <w:t>2</w:t>
            </w:r>
            <w:r w:rsidRPr="00C07C1A">
              <w:rPr>
                <w:i/>
                <w:lang w:val="es-419"/>
              </w:rPr>
              <w:t xml:space="preserve">). Como puede observarse, se abordan los </w:t>
            </w:r>
            <w:r>
              <w:rPr>
                <w:i/>
                <w:lang w:val="es-419"/>
              </w:rPr>
              <w:t>C</w:t>
            </w:r>
            <w:r w:rsidRPr="00C07C1A">
              <w:rPr>
                <w:i/>
                <w:lang w:val="es-419"/>
              </w:rPr>
              <w:t xml:space="preserve">riterios b (cumplido) y d (no cumplido), pero la descripción narrativa se limita a reproducir lo enunciado en los criterios sin brindar explicaciones ni evidencias suficientes. </w:t>
            </w:r>
            <w:r w:rsidRPr="00C07C1A">
              <w:rPr>
                <w:i/>
                <w:lang w:val="es-419"/>
              </w:rPr>
              <w:lastRenderedPageBreak/>
              <w:t>Esta no es una forma correcta de redacción. Observemos el Ejemplo 2, ilustrativo de una redacción adecuada.</w:t>
            </w:r>
          </w:p>
        </w:tc>
      </w:tr>
      <w:tr w:rsidR="00A75DCC" w14:paraId="1616C74D" w14:textId="77777777" w:rsidTr="00794DD8">
        <w:tc>
          <w:tcPr>
            <w:tcW w:w="4815" w:type="dxa"/>
            <w:gridSpan w:val="2"/>
          </w:tcPr>
          <w:p w14:paraId="4DE6D66F" w14:textId="77777777" w:rsidR="00A75DCC" w:rsidRPr="00650551" w:rsidRDefault="00A75DCC" w:rsidP="00794DD8">
            <w:pPr>
              <w:spacing w:after="120"/>
              <w:rPr>
                <w:b/>
                <w:i/>
              </w:rPr>
            </w:pPr>
            <w:proofErr w:type="spellStart"/>
            <w:r>
              <w:rPr>
                <w:b/>
                <w:i/>
              </w:rPr>
              <w:lastRenderedPageBreak/>
              <w:t>Ejemplo</w:t>
            </w:r>
            <w:proofErr w:type="spellEnd"/>
            <w:r>
              <w:rPr>
                <w:b/>
                <w:i/>
              </w:rPr>
              <w:t xml:space="preserve"> 2</w:t>
            </w:r>
          </w:p>
        </w:tc>
        <w:tc>
          <w:tcPr>
            <w:tcW w:w="3827" w:type="dxa"/>
          </w:tcPr>
          <w:p w14:paraId="2BBD3E96" w14:textId="77777777" w:rsidR="00A75DCC" w:rsidRPr="00650551" w:rsidRDefault="00A75DCC" w:rsidP="00794DD8">
            <w:pPr>
              <w:spacing w:after="120"/>
              <w:rPr>
                <w:b/>
                <w:i/>
              </w:rPr>
            </w:pPr>
            <w:proofErr w:type="spellStart"/>
            <w:r>
              <w:rPr>
                <w:b/>
                <w:i/>
              </w:rPr>
              <w:t>Orientación</w:t>
            </w:r>
            <w:proofErr w:type="spellEnd"/>
            <w:r>
              <w:rPr>
                <w:b/>
                <w:i/>
              </w:rPr>
              <w:t xml:space="preserve"> </w:t>
            </w:r>
            <w:proofErr w:type="spellStart"/>
            <w:r>
              <w:rPr>
                <w:b/>
                <w:i/>
              </w:rPr>
              <w:t>adicional</w:t>
            </w:r>
            <w:proofErr w:type="spellEnd"/>
          </w:p>
        </w:tc>
      </w:tr>
      <w:tr w:rsidR="00A75DCC" w:rsidRPr="00201AF6" w14:paraId="419C97C2" w14:textId="77777777" w:rsidTr="00794DD8">
        <w:tc>
          <w:tcPr>
            <w:tcW w:w="855" w:type="dxa"/>
          </w:tcPr>
          <w:p w14:paraId="02E8A167" w14:textId="77777777" w:rsidR="00A75DCC" w:rsidRDefault="00A75DCC" w:rsidP="00794DD8">
            <w:pPr>
              <w:spacing w:after="120"/>
              <w:rPr>
                <w:noProof/>
              </w:rPr>
            </w:pPr>
            <w:r>
              <w:rPr>
                <w:noProof/>
              </w:rPr>
              <w:drawing>
                <wp:inline distT="0" distB="0" distL="0" distR="0" wp14:anchorId="329EF1DF" wp14:editId="16B1C411">
                  <wp:extent cx="405765" cy="409803"/>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557" cy="418683"/>
                          </a:xfrm>
                          <a:prstGeom prst="rect">
                            <a:avLst/>
                          </a:prstGeom>
                        </pic:spPr>
                      </pic:pic>
                    </a:graphicData>
                  </a:graphic>
                </wp:inline>
              </w:drawing>
            </w:r>
          </w:p>
        </w:tc>
        <w:tc>
          <w:tcPr>
            <w:tcW w:w="3960" w:type="dxa"/>
          </w:tcPr>
          <w:p w14:paraId="3184AA63" w14:textId="77777777" w:rsidR="00A75DCC" w:rsidRPr="00C07C1A" w:rsidRDefault="00A75DCC" w:rsidP="00794DD8">
            <w:pPr>
              <w:spacing w:after="120"/>
              <w:rPr>
                <w:bCs/>
                <w:i/>
                <w:lang w:val="es-419"/>
              </w:rPr>
            </w:pPr>
            <w:r w:rsidRPr="00C07C1A">
              <w:rPr>
                <w:i/>
                <w:lang w:val="es-419"/>
              </w:rPr>
              <w:t>La EFS ha formulado una estrategia para la comunicación externa y la interacción con las partes interesadas para el período 2018-2022 (</w:t>
            </w:r>
            <w:r>
              <w:rPr>
                <w:i/>
                <w:lang w:val="es-419"/>
              </w:rPr>
              <w:t>C</w:t>
            </w:r>
            <w:r w:rsidRPr="00C07C1A">
              <w:rPr>
                <w:i/>
                <w:lang w:val="es-419"/>
              </w:rPr>
              <w:t>riterio a). Se han identificado partes interesadas claves, como la Legislatura, específicamente la comisión de cuentas públicas de este órgano, que tiene a su cargo la responsabilidad de realizar un seguimiento de los informes presentados por la EFS. Asimismo, se identifican como partes interesadas claves al Poder Ejecutivo, los medios y los socios internacionales para el desarrollo (</w:t>
            </w:r>
            <w:r>
              <w:rPr>
                <w:i/>
                <w:lang w:val="es-419"/>
              </w:rPr>
              <w:t>C</w:t>
            </w:r>
            <w:r w:rsidRPr="00C07C1A">
              <w:rPr>
                <w:i/>
                <w:lang w:val="es-419"/>
              </w:rPr>
              <w:t>riterio b).</w:t>
            </w:r>
          </w:p>
          <w:p w14:paraId="498953C2" w14:textId="77777777" w:rsidR="00A75DCC" w:rsidRPr="00C07C1A" w:rsidRDefault="00A75DCC" w:rsidP="00794DD8">
            <w:pPr>
              <w:spacing w:after="120"/>
              <w:rPr>
                <w:bCs/>
                <w:i/>
                <w:lang w:val="es-419"/>
              </w:rPr>
            </w:pPr>
            <w:r w:rsidRPr="00C07C1A">
              <w:rPr>
                <w:i/>
                <w:lang w:val="es-419"/>
              </w:rPr>
              <w:t>No se ha identificado y documentado de forma estructurada un conjunto de herramientas y enfoques idóneos (</w:t>
            </w:r>
            <w:r>
              <w:rPr>
                <w:i/>
                <w:lang w:val="es-419"/>
              </w:rPr>
              <w:t>C</w:t>
            </w:r>
            <w:r w:rsidRPr="00C07C1A">
              <w:rPr>
                <w:i/>
                <w:lang w:val="es-419"/>
              </w:rPr>
              <w:t xml:space="preserve">riterio b).  En la práctica, la EFS mantiene reuniones anuales con el CCP para conversar sobre cuestiones de interés </w:t>
            </w:r>
            <w:r>
              <w:rPr>
                <w:i/>
                <w:lang w:val="es-419"/>
              </w:rPr>
              <w:t>recíproco</w:t>
            </w:r>
            <w:r w:rsidRPr="00C07C1A">
              <w:rPr>
                <w:i/>
                <w:lang w:val="es-419"/>
              </w:rPr>
              <w:t xml:space="preserve">. </w:t>
            </w:r>
          </w:p>
        </w:tc>
        <w:tc>
          <w:tcPr>
            <w:tcW w:w="3827" w:type="dxa"/>
          </w:tcPr>
          <w:p w14:paraId="345F285F" w14:textId="77777777" w:rsidR="00A75DCC" w:rsidRPr="00C07C1A" w:rsidRDefault="00A75DCC" w:rsidP="00794DD8">
            <w:pPr>
              <w:spacing w:after="120"/>
              <w:rPr>
                <w:b/>
                <w:i/>
                <w:lang w:val="es-419"/>
              </w:rPr>
            </w:pPr>
            <w:r w:rsidRPr="00C07C1A">
              <w:rPr>
                <w:i/>
                <w:lang w:val="es-419"/>
              </w:rPr>
              <w:t xml:space="preserve">Este ejemplo es ilustrativo de una descripción narrativa parcial de la </w:t>
            </w:r>
            <w:r>
              <w:rPr>
                <w:i/>
                <w:lang w:val="es-419"/>
              </w:rPr>
              <w:t>D</w:t>
            </w:r>
            <w:r w:rsidRPr="00C07C1A">
              <w:rPr>
                <w:i/>
                <w:lang w:val="es-419"/>
              </w:rPr>
              <w:t>imensión (</w:t>
            </w:r>
            <w:r>
              <w:rPr>
                <w:i/>
                <w:lang w:val="es-419"/>
              </w:rPr>
              <w:t>2</w:t>
            </w:r>
            <w:r w:rsidRPr="00C07C1A">
              <w:rPr>
                <w:i/>
                <w:lang w:val="es-419"/>
              </w:rPr>
              <w:t xml:space="preserve">). Al igual que en el ejemplo precedente, se abordan los </w:t>
            </w:r>
            <w:r>
              <w:rPr>
                <w:i/>
                <w:lang w:val="es-419"/>
              </w:rPr>
              <w:t>C</w:t>
            </w:r>
            <w:r w:rsidRPr="00C07C1A">
              <w:rPr>
                <w:i/>
                <w:lang w:val="es-419"/>
              </w:rPr>
              <w:t xml:space="preserve">riterios a (cumplido) y d (no cumplido). Acá puede observarse que la descripción narrativa va más allá de parafrasear lo enunciado en los criterios. Para el </w:t>
            </w:r>
            <w:r>
              <w:rPr>
                <w:i/>
                <w:lang w:val="es-419"/>
              </w:rPr>
              <w:t>C</w:t>
            </w:r>
            <w:r w:rsidRPr="00C07C1A">
              <w:rPr>
                <w:i/>
                <w:lang w:val="es-419"/>
              </w:rPr>
              <w:t xml:space="preserve">riterio b se describen algunas de las partes interesadas claves identificadas. Para el </w:t>
            </w:r>
            <w:r>
              <w:rPr>
                <w:i/>
                <w:lang w:val="es-419"/>
              </w:rPr>
              <w:t>C</w:t>
            </w:r>
            <w:r w:rsidRPr="00C07C1A">
              <w:rPr>
                <w:i/>
                <w:lang w:val="es-419"/>
              </w:rPr>
              <w:t xml:space="preserve">riterio d, en la descripción narrativa se explica lo que la EFS efectivamente realiza, aunque el criterio se califica como </w:t>
            </w:r>
            <w:r>
              <w:rPr>
                <w:i/>
                <w:lang w:val="es-419"/>
              </w:rPr>
              <w:t>‘</w:t>
            </w:r>
            <w:r w:rsidRPr="00C07C1A">
              <w:rPr>
                <w:i/>
                <w:lang w:val="es-419"/>
              </w:rPr>
              <w:t>no cumplido</w:t>
            </w:r>
            <w:r>
              <w:rPr>
                <w:i/>
                <w:lang w:val="es-419"/>
              </w:rPr>
              <w:t>’</w:t>
            </w:r>
            <w:r w:rsidRPr="00C07C1A">
              <w:rPr>
                <w:i/>
                <w:lang w:val="es-419"/>
              </w:rPr>
              <w:t xml:space="preserve">. </w:t>
            </w:r>
          </w:p>
        </w:tc>
      </w:tr>
    </w:tbl>
    <w:p w14:paraId="2F76BFC0" w14:textId="77777777" w:rsidR="00A75DCC" w:rsidRPr="00C07C1A" w:rsidRDefault="00A75DCC" w:rsidP="00A75DCC">
      <w:pPr>
        <w:spacing w:after="120" w:line="240" w:lineRule="auto"/>
        <w:rPr>
          <w:b/>
          <w:iCs/>
          <w:lang w:val="es-419"/>
        </w:rPr>
      </w:pPr>
    </w:p>
    <w:p w14:paraId="79A6ED28" w14:textId="77777777" w:rsidR="00A75DCC" w:rsidRPr="00C07C1A" w:rsidRDefault="00A75DCC" w:rsidP="00A75DCC">
      <w:pPr>
        <w:spacing w:afterLines="20" w:after="48" w:line="240" w:lineRule="auto"/>
        <w:rPr>
          <w:b/>
          <w:i/>
          <w:lang w:val="es-419"/>
        </w:rPr>
      </w:pPr>
    </w:p>
    <w:p w14:paraId="13E51184" w14:textId="77777777" w:rsidR="00A75DCC" w:rsidRPr="00E86842" w:rsidRDefault="00A75DCC" w:rsidP="00A75DCC">
      <w:pPr>
        <w:spacing w:afterLines="20" w:after="48"/>
        <w:jc w:val="both"/>
        <w:rPr>
          <w:b/>
          <w:bCs/>
          <w:i/>
          <w:iCs/>
          <w:lang w:val="es-419"/>
        </w:rPr>
      </w:pPr>
      <w:r w:rsidRPr="00393DCD">
        <w:rPr>
          <w:b/>
          <w:bCs/>
          <w:i/>
          <w:iCs/>
          <w:lang w:val="es-419"/>
        </w:rPr>
        <w:t>Dimensi</w:t>
      </w:r>
      <w:r w:rsidRPr="00E86842">
        <w:rPr>
          <w:b/>
          <w:bCs/>
          <w:i/>
          <w:iCs/>
          <w:lang w:val="es-419"/>
        </w:rPr>
        <w:t>ón</w:t>
      </w:r>
      <w:r w:rsidRPr="00393DCD">
        <w:rPr>
          <w:b/>
          <w:i/>
          <w:lang w:val="es-419"/>
        </w:rPr>
        <w:t xml:space="preserve"> </w:t>
      </w:r>
      <w:r>
        <w:rPr>
          <w:b/>
          <w:i/>
          <w:lang w:val="es-419"/>
        </w:rPr>
        <w:t>2</w:t>
      </w:r>
      <w:r w:rsidRPr="00393DCD">
        <w:rPr>
          <w:b/>
          <w:i/>
          <w:lang w:val="es-419"/>
        </w:rPr>
        <w:t xml:space="preserve">: </w:t>
      </w:r>
      <w:r w:rsidRPr="001926D6">
        <w:rPr>
          <w:rFonts w:ascii="Calibri" w:hAnsi="Calibri" w:cs="Calibri"/>
          <w:b/>
          <w:i/>
          <w:color w:val="000000"/>
          <w:lang w:val="es-ES"/>
        </w:rPr>
        <w:t>Buenas prácticas de comunicación con el Poder Legislativo</w:t>
      </w:r>
    </w:p>
    <w:p w14:paraId="55DDC3B4" w14:textId="77777777" w:rsidR="00A75DCC" w:rsidRPr="00393DCD" w:rsidRDefault="00A75DCC" w:rsidP="00A75DCC">
      <w:pPr>
        <w:spacing w:afterLines="20" w:after="48" w:line="240" w:lineRule="auto"/>
        <w:rPr>
          <w:b/>
          <w:iCs/>
          <w:lang w:val="es-419"/>
        </w:rPr>
      </w:pPr>
    </w:p>
    <w:p w14:paraId="37A9A68F" w14:textId="77777777" w:rsidR="00A75DCC" w:rsidRPr="00865330" w:rsidRDefault="00A75DCC" w:rsidP="00A75DCC">
      <w:pPr>
        <w:spacing w:after="4" w:line="240" w:lineRule="auto"/>
        <w:jc w:val="both"/>
        <w:rPr>
          <w:bCs/>
          <w:i/>
          <w:lang w:val="es-419"/>
        </w:rPr>
      </w:pPr>
      <w:r w:rsidRPr="00846A8A">
        <w:rPr>
          <w:bCs/>
          <w:i/>
          <w:lang w:val="es-419"/>
        </w:rPr>
        <w:t xml:space="preserve">[Incluya una descripción narrativa del desempeño de la EFS en esta dimensión. </w:t>
      </w:r>
      <w:r w:rsidRPr="00865330">
        <w:rPr>
          <w:bCs/>
          <w:i/>
          <w:lang w:val="es-419"/>
        </w:rPr>
        <w:t>En la Dimensión (</w:t>
      </w:r>
      <w:r>
        <w:rPr>
          <w:bCs/>
          <w:i/>
          <w:lang w:val="es-419"/>
        </w:rPr>
        <w:t>1</w:t>
      </w:r>
      <w:r w:rsidRPr="00865330">
        <w:rPr>
          <w:bCs/>
          <w:i/>
          <w:lang w:val="es-419"/>
        </w:rPr>
        <w:t>) se brinda orientación detallada.]</w:t>
      </w:r>
    </w:p>
    <w:p w14:paraId="02679172" w14:textId="77777777" w:rsidR="00A75DCC" w:rsidRPr="00865330" w:rsidRDefault="00A75DCC" w:rsidP="00A75DCC">
      <w:pPr>
        <w:spacing w:afterLines="20" w:after="48" w:line="240" w:lineRule="auto"/>
        <w:rPr>
          <w:b/>
          <w:i/>
          <w:lang w:val="es-419"/>
        </w:rPr>
      </w:pPr>
    </w:p>
    <w:p w14:paraId="5A437F8E" w14:textId="77777777" w:rsidR="00A75DCC" w:rsidRPr="005F7D85" w:rsidRDefault="00A75DCC" w:rsidP="00A75DCC">
      <w:pPr>
        <w:spacing w:afterLines="20" w:after="48"/>
        <w:jc w:val="both"/>
        <w:rPr>
          <w:b/>
          <w:bCs/>
          <w:i/>
          <w:iCs/>
          <w:lang w:val="es-419"/>
        </w:rPr>
      </w:pPr>
      <w:r w:rsidRPr="00393DCD">
        <w:rPr>
          <w:b/>
          <w:bCs/>
          <w:i/>
          <w:iCs/>
          <w:lang w:val="es-419"/>
        </w:rPr>
        <w:t>Dimensi</w:t>
      </w:r>
      <w:r w:rsidRPr="005F7D85">
        <w:rPr>
          <w:b/>
          <w:bCs/>
          <w:i/>
          <w:iCs/>
          <w:lang w:val="es-419"/>
        </w:rPr>
        <w:t>ón</w:t>
      </w:r>
      <w:r w:rsidRPr="001926D6">
        <w:rPr>
          <w:b/>
          <w:i/>
          <w:lang w:val="es-419"/>
        </w:rPr>
        <w:t xml:space="preserve"> </w:t>
      </w:r>
      <w:r>
        <w:rPr>
          <w:b/>
          <w:i/>
          <w:lang w:val="es-419"/>
        </w:rPr>
        <w:t>3</w:t>
      </w:r>
      <w:r w:rsidRPr="001926D6">
        <w:rPr>
          <w:b/>
          <w:i/>
          <w:lang w:val="es-419"/>
        </w:rPr>
        <w:t xml:space="preserve">: </w:t>
      </w:r>
      <w:r w:rsidRPr="001926D6">
        <w:rPr>
          <w:rFonts w:ascii="Calibri" w:hAnsi="Calibri" w:cs="Calibri"/>
          <w:b/>
          <w:i/>
          <w:color w:val="000000"/>
          <w:lang w:val="es-ES"/>
        </w:rPr>
        <w:t>Buenas prácticas de comunicación con el Poder Ejecutivo</w:t>
      </w:r>
    </w:p>
    <w:p w14:paraId="6A814CD1" w14:textId="77777777" w:rsidR="00A75DCC" w:rsidRPr="00FC3E90" w:rsidRDefault="00A75DCC" w:rsidP="00A75DCC">
      <w:pPr>
        <w:spacing w:after="4" w:line="240" w:lineRule="auto"/>
        <w:jc w:val="both"/>
        <w:rPr>
          <w:bCs/>
          <w:i/>
          <w:lang w:val="es-419"/>
        </w:rPr>
      </w:pPr>
      <w:r w:rsidRPr="00645C61">
        <w:rPr>
          <w:bCs/>
          <w:i/>
          <w:lang w:val="es-419"/>
        </w:rPr>
        <w:t xml:space="preserve">[Incluya una descripción narrativa del desempeño de la EFS en esta dimensión. </w:t>
      </w:r>
      <w:r w:rsidRPr="00FC3E90">
        <w:rPr>
          <w:bCs/>
          <w:i/>
          <w:lang w:val="es-419"/>
        </w:rPr>
        <w:t>En la Dimensión (</w:t>
      </w:r>
      <w:r>
        <w:rPr>
          <w:bCs/>
          <w:i/>
          <w:lang w:val="es-419"/>
        </w:rPr>
        <w:t>1</w:t>
      </w:r>
      <w:r w:rsidRPr="00FC3E90">
        <w:rPr>
          <w:bCs/>
          <w:i/>
          <w:lang w:val="es-419"/>
        </w:rPr>
        <w:t>) se brinda orientación detallada.]</w:t>
      </w:r>
    </w:p>
    <w:p w14:paraId="7D6CE3C9" w14:textId="77777777" w:rsidR="00A75DCC" w:rsidRPr="00FC3E90" w:rsidRDefault="00A75DCC" w:rsidP="00A75DCC">
      <w:pPr>
        <w:spacing w:after="0" w:line="240" w:lineRule="auto"/>
        <w:jc w:val="both"/>
        <w:rPr>
          <w:b/>
          <w:i/>
          <w:lang w:val="es-419"/>
        </w:rPr>
      </w:pPr>
    </w:p>
    <w:p w14:paraId="556B8B82" w14:textId="77777777" w:rsidR="00A75DCC" w:rsidRPr="002521B3" w:rsidRDefault="00A75DCC" w:rsidP="00A75DCC">
      <w:pPr>
        <w:spacing w:afterLines="20" w:after="48"/>
        <w:jc w:val="both"/>
        <w:rPr>
          <w:b/>
          <w:i/>
          <w:lang w:val="es-419"/>
        </w:rPr>
      </w:pPr>
      <w:r w:rsidRPr="00393DCD">
        <w:rPr>
          <w:b/>
          <w:bCs/>
          <w:i/>
          <w:iCs/>
          <w:lang w:val="es-419"/>
        </w:rPr>
        <w:t>Dimensi</w:t>
      </w:r>
      <w:r w:rsidRPr="002521B3">
        <w:rPr>
          <w:b/>
          <w:i/>
          <w:lang w:val="es-419"/>
        </w:rPr>
        <w:t xml:space="preserve">ón </w:t>
      </w:r>
      <w:r>
        <w:rPr>
          <w:b/>
          <w:i/>
          <w:lang w:val="es-419"/>
        </w:rPr>
        <w:t>4</w:t>
      </w:r>
      <w:r w:rsidRPr="002521B3">
        <w:rPr>
          <w:b/>
          <w:i/>
          <w:lang w:val="es-419"/>
        </w:rPr>
        <w:t xml:space="preserve">: </w:t>
      </w:r>
      <w:r w:rsidRPr="001926D6">
        <w:rPr>
          <w:rFonts w:ascii="Calibri" w:hAnsi="Calibri" w:cs="Calibri"/>
          <w:b/>
          <w:i/>
          <w:color w:val="000000"/>
          <w:lang w:val="es-ES"/>
        </w:rPr>
        <w:t>Buenas prácticas de comunicación con el Poder Judicial y las agencias de investigación y fiscalías</w:t>
      </w:r>
    </w:p>
    <w:p w14:paraId="19D3CCE0" w14:textId="77777777" w:rsidR="00A75DCC" w:rsidRPr="00645C61" w:rsidRDefault="00A75DCC" w:rsidP="00A75DCC">
      <w:pPr>
        <w:spacing w:after="4" w:line="240" w:lineRule="auto"/>
        <w:jc w:val="both"/>
        <w:rPr>
          <w:bCs/>
          <w:i/>
          <w:lang w:val="es-419"/>
        </w:rPr>
      </w:pPr>
      <w:r w:rsidRPr="00645C61">
        <w:rPr>
          <w:bCs/>
          <w:i/>
          <w:lang w:val="es-419"/>
        </w:rPr>
        <w:t>[Incluya una descripción narrativa del desempeño de la EFS en esta dimensión. En la Dimensión (</w:t>
      </w:r>
      <w:r>
        <w:rPr>
          <w:bCs/>
          <w:i/>
          <w:lang w:val="es-419"/>
        </w:rPr>
        <w:t>1</w:t>
      </w:r>
      <w:r w:rsidRPr="00645C61">
        <w:rPr>
          <w:bCs/>
          <w:i/>
          <w:lang w:val="es-419"/>
        </w:rPr>
        <w:t>) se brinda orientación detallada.]</w:t>
      </w:r>
    </w:p>
    <w:p w14:paraId="6D676E43" w14:textId="77777777" w:rsidR="00A75DCC" w:rsidRDefault="00A75DCC" w:rsidP="00A75DCC">
      <w:pPr>
        <w:spacing w:after="0" w:line="240" w:lineRule="auto"/>
        <w:jc w:val="both"/>
        <w:rPr>
          <w:rFonts w:ascii="Calibri" w:hAnsi="Calibri" w:cs="Calibri"/>
          <w:b/>
          <w:i/>
          <w:color w:val="000000"/>
          <w:lang w:val="es-419"/>
        </w:rPr>
      </w:pPr>
    </w:p>
    <w:p w14:paraId="33FDE5B8" w14:textId="77777777" w:rsidR="00A75DCC" w:rsidRPr="00C44976" w:rsidRDefault="00A75DCC" w:rsidP="00A75DCC">
      <w:pPr>
        <w:spacing w:after="0" w:line="240" w:lineRule="auto"/>
        <w:jc w:val="both"/>
        <w:rPr>
          <w:rFonts w:ascii="Calibri" w:hAnsi="Calibri" w:cs="Calibri"/>
          <w:b/>
          <w:i/>
          <w:color w:val="000000"/>
          <w:lang w:val="es-419"/>
        </w:rPr>
      </w:pPr>
    </w:p>
    <w:p w14:paraId="2E62948B" w14:textId="77777777" w:rsidR="00A75DCC" w:rsidRPr="004F0760" w:rsidRDefault="00A75DCC" w:rsidP="00A75DCC">
      <w:pPr>
        <w:spacing w:afterLines="20" w:after="48"/>
        <w:jc w:val="both"/>
        <w:rPr>
          <w:b/>
          <w:sz w:val="24"/>
          <w:szCs w:val="24"/>
          <w:lang w:val="pt-PT"/>
        </w:rPr>
      </w:pPr>
    </w:p>
    <w:p w14:paraId="16E96407" w14:textId="77777777" w:rsidR="00A75DCC" w:rsidRPr="00E11362" w:rsidRDefault="00A75DCC" w:rsidP="00A75DCC">
      <w:pPr>
        <w:spacing w:afterLines="20" w:after="48"/>
        <w:jc w:val="both"/>
        <w:rPr>
          <w:b/>
          <w:bCs/>
          <w:sz w:val="24"/>
          <w:szCs w:val="24"/>
          <w:lang w:val="es-419"/>
        </w:rPr>
      </w:pPr>
      <w:r w:rsidRPr="00E11362">
        <w:rPr>
          <w:b/>
          <w:sz w:val="24"/>
          <w:lang w:val="es-419"/>
        </w:rPr>
        <w:t xml:space="preserve">4.6.2 </w:t>
      </w:r>
      <w:r w:rsidRPr="00E11362">
        <w:rPr>
          <w:b/>
          <w:sz w:val="24"/>
          <w:lang w:val="es-419"/>
        </w:rPr>
        <w:tab/>
        <w:t>EFS-25: Comunicación con los medios, los ciudadanos y las organizaciones de la sociedad civil - [</w:t>
      </w:r>
      <w:r w:rsidRPr="00E11362">
        <w:rPr>
          <w:b/>
          <w:i/>
          <w:iCs/>
          <w:sz w:val="24"/>
          <w:lang w:val="es-419"/>
        </w:rPr>
        <w:t xml:space="preserve">Incluya la </w:t>
      </w:r>
      <w:r>
        <w:rPr>
          <w:b/>
          <w:i/>
          <w:iCs/>
          <w:sz w:val="24"/>
          <w:lang w:val="es-419"/>
        </w:rPr>
        <w:t>puntuación</w:t>
      </w:r>
      <w:r w:rsidRPr="00E11362">
        <w:rPr>
          <w:b/>
          <w:i/>
          <w:iCs/>
          <w:sz w:val="24"/>
          <w:lang w:val="es-419"/>
        </w:rPr>
        <w:t xml:space="preserve"> del indicador</w:t>
      </w:r>
      <w:r w:rsidRPr="00E11362">
        <w:rPr>
          <w:b/>
          <w:sz w:val="24"/>
          <w:lang w:val="es-419"/>
        </w:rPr>
        <w:t>]</w:t>
      </w:r>
    </w:p>
    <w:p w14:paraId="12AF179E" w14:textId="77777777" w:rsidR="00A75DCC" w:rsidRPr="00E11362" w:rsidRDefault="00A75DCC" w:rsidP="00A75DCC">
      <w:pPr>
        <w:spacing w:afterLines="20" w:after="48"/>
        <w:jc w:val="both"/>
        <w:rPr>
          <w:b/>
          <w:sz w:val="24"/>
          <w:szCs w:val="24"/>
          <w:lang w:val="es-419"/>
        </w:rPr>
      </w:pPr>
    </w:p>
    <w:p w14:paraId="6229CF47" w14:textId="77777777" w:rsidR="00A75DCC" w:rsidRPr="00E11362" w:rsidRDefault="00A75DCC" w:rsidP="00A75DCC">
      <w:pPr>
        <w:spacing w:afterLines="20" w:after="48"/>
        <w:jc w:val="both"/>
        <w:rPr>
          <w:b/>
          <w:lang w:val="es-419"/>
        </w:rPr>
      </w:pPr>
      <w:r w:rsidRPr="00E11362">
        <w:rPr>
          <w:b/>
          <w:lang w:val="es-419"/>
        </w:rPr>
        <w:t>Descripción narrativa</w:t>
      </w:r>
    </w:p>
    <w:p w14:paraId="7901D08C" w14:textId="77777777" w:rsidR="00A75DCC" w:rsidRPr="005D07EE" w:rsidRDefault="00A75DCC" w:rsidP="00A75DCC">
      <w:pPr>
        <w:spacing w:line="240" w:lineRule="auto"/>
        <w:jc w:val="both"/>
        <w:rPr>
          <w:rFonts w:ascii="Calibri" w:hAnsi="Calibri" w:cs="Calibri"/>
          <w:color w:val="000000"/>
        </w:rPr>
      </w:pPr>
      <w:r w:rsidRPr="00E11362">
        <w:rPr>
          <w:rFonts w:ascii="Calibri" w:hAnsi="Calibri"/>
          <w:color w:val="000000"/>
          <w:lang w:val="es-419"/>
        </w:rPr>
        <w:t xml:space="preserve">“El propósito de este indicador es evaluar en qué medida la EFS se conecta con el público más amplio a través de los medios y la sociedad civil, para informar sobre su rol y los resultados de su labor. </w:t>
      </w:r>
      <w:r>
        <w:rPr>
          <w:rFonts w:ascii="Calibri" w:hAnsi="Calibri"/>
          <w:color w:val="000000"/>
        </w:rPr>
        <w:t xml:space="preserve">Este </w:t>
      </w:r>
      <w:proofErr w:type="spellStart"/>
      <w:r>
        <w:rPr>
          <w:rFonts w:ascii="Calibri" w:hAnsi="Calibri"/>
          <w:color w:val="000000"/>
        </w:rPr>
        <w:t>indicador</w:t>
      </w:r>
      <w:proofErr w:type="spellEnd"/>
      <w:r>
        <w:rPr>
          <w:rFonts w:ascii="Calibri" w:hAnsi="Calibri"/>
          <w:color w:val="000000"/>
        </w:rPr>
        <w:t xml:space="preserve"> </w:t>
      </w:r>
      <w:proofErr w:type="spellStart"/>
      <w:r>
        <w:rPr>
          <w:rFonts w:ascii="Calibri" w:hAnsi="Calibri"/>
          <w:color w:val="000000"/>
        </w:rPr>
        <w:t>está</w:t>
      </w:r>
      <w:proofErr w:type="spellEnd"/>
      <w:r>
        <w:rPr>
          <w:rFonts w:ascii="Calibri" w:hAnsi="Calibri"/>
          <w:color w:val="000000"/>
        </w:rPr>
        <w:t xml:space="preserve"> </w:t>
      </w:r>
      <w:proofErr w:type="spellStart"/>
      <w:r>
        <w:rPr>
          <w:rFonts w:ascii="Calibri" w:hAnsi="Calibri"/>
          <w:color w:val="000000"/>
        </w:rPr>
        <w:t>integrado</w:t>
      </w:r>
      <w:proofErr w:type="spellEnd"/>
      <w:r>
        <w:rPr>
          <w:rFonts w:ascii="Calibri" w:hAnsi="Calibri"/>
          <w:color w:val="000000"/>
        </w:rPr>
        <w:t xml:space="preserve"> </w:t>
      </w:r>
      <w:proofErr w:type="spellStart"/>
      <w:r>
        <w:rPr>
          <w:rFonts w:ascii="Calibri" w:hAnsi="Calibri"/>
          <w:color w:val="000000"/>
        </w:rPr>
        <w:t>por</w:t>
      </w:r>
      <w:proofErr w:type="spellEnd"/>
      <w:r>
        <w:rPr>
          <w:rFonts w:ascii="Calibri" w:hAnsi="Calibri"/>
          <w:color w:val="000000"/>
        </w:rPr>
        <w:t xml:space="preserve"> 2 </w:t>
      </w:r>
      <w:proofErr w:type="spellStart"/>
      <w:r>
        <w:rPr>
          <w:rFonts w:ascii="Calibri" w:hAnsi="Calibri"/>
          <w:color w:val="000000"/>
        </w:rPr>
        <w:t>dimensiones</w:t>
      </w:r>
      <w:proofErr w:type="spellEnd"/>
      <w:r>
        <w:rPr>
          <w:rFonts w:ascii="Calibri" w:hAnsi="Calibri"/>
          <w:color w:val="000000"/>
        </w:rPr>
        <w:t>”:</w:t>
      </w:r>
    </w:p>
    <w:p w14:paraId="55AA916E" w14:textId="77777777" w:rsidR="00A75DCC" w:rsidRPr="002521B3" w:rsidRDefault="00A75DCC" w:rsidP="00A108F6">
      <w:pPr>
        <w:numPr>
          <w:ilvl w:val="0"/>
          <w:numId w:val="39"/>
        </w:numPr>
        <w:spacing w:afterLines="20" w:after="48" w:line="240" w:lineRule="auto"/>
        <w:rPr>
          <w:rFonts w:ascii="Calibri" w:hAnsi="Calibri"/>
          <w:b/>
          <w:color w:val="000000"/>
          <w:lang w:val="es-419"/>
        </w:rPr>
      </w:pPr>
      <w:r w:rsidRPr="001926D6">
        <w:rPr>
          <w:b/>
          <w:lang w:val="es-ES"/>
        </w:rPr>
        <w:t xml:space="preserve">Buenas prácticas de comunicación con los medios </w:t>
      </w:r>
    </w:p>
    <w:p w14:paraId="0B9A0B7F" w14:textId="77777777" w:rsidR="00A75DCC" w:rsidRPr="002521B3" w:rsidRDefault="00A75DCC" w:rsidP="00A108F6">
      <w:pPr>
        <w:numPr>
          <w:ilvl w:val="0"/>
          <w:numId w:val="39"/>
        </w:numPr>
        <w:spacing w:afterLines="20" w:after="48" w:line="240" w:lineRule="auto"/>
        <w:rPr>
          <w:rFonts w:ascii="Calibri" w:hAnsi="Calibri"/>
          <w:b/>
          <w:color w:val="000000"/>
          <w:lang w:val="es-419"/>
        </w:rPr>
      </w:pPr>
      <w:r w:rsidRPr="001926D6">
        <w:rPr>
          <w:b/>
          <w:lang w:val="es-ES"/>
        </w:rPr>
        <w:t>Buenas prácticas de comunicación con los ciudadanos y las organizaciones de la sociedad civil</w:t>
      </w:r>
    </w:p>
    <w:p w14:paraId="2FB7B525" w14:textId="77777777" w:rsidR="00A75DCC" w:rsidRPr="002521B3" w:rsidRDefault="00A75DCC" w:rsidP="00A75DCC">
      <w:pPr>
        <w:spacing w:afterLines="20" w:after="48" w:line="240" w:lineRule="auto"/>
        <w:rPr>
          <w:rFonts w:ascii="Calibri" w:hAnsi="Calibri"/>
          <w:color w:val="000000"/>
          <w:lang w:val="es-419"/>
        </w:rPr>
      </w:pPr>
    </w:p>
    <w:p w14:paraId="35AD1426" w14:textId="77777777" w:rsidR="00A75DCC" w:rsidRPr="002521B3" w:rsidRDefault="00A75DCC" w:rsidP="00A75DCC">
      <w:pPr>
        <w:spacing w:afterLines="20" w:after="48" w:line="240" w:lineRule="auto"/>
        <w:rPr>
          <w:rFonts w:ascii="Calibri" w:hAnsi="Calibri"/>
          <w:color w:val="000000"/>
          <w:lang w:val="es-419"/>
        </w:rPr>
      </w:pPr>
      <w:r w:rsidRPr="001926D6">
        <w:rPr>
          <w:i/>
          <w:iCs/>
          <w:lang w:val="es-419"/>
        </w:rPr>
        <w:t>[La evaluación del indicador EFS-[X] se basa principalmente en (indique las fuentes de evidencia claves utilizadas)].</w:t>
      </w:r>
    </w:p>
    <w:p w14:paraId="4BEAC920" w14:textId="77777777" w:rsidR="00A75DCC" w:rsidRPr="001B1D28" w:rsidRDefault="00A75DCC" w:rsidP="00A75DCC">
      <w:pPr>
        <w:spacing w:after="0" w:line="240" w:lineRule="auto"/>
        <w:rPr>
          <w:b/>
          <w:i/>
          <w:lang w:val="es-419"/>
        </w:rPr>
      </w:pPr>
    </w:p>
    <w:p w14:paraId="0932A9DE" w14:textId="77777777" w:rsidR="00A75DCC" w:rsidRPr="004F0760" w:rsidRDefault="00A75DCC" w:rsidP="00A75DCC">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Pr="002521B3">
        <w:rPr>
          <w:b/>
          <w:i/>
          <w:lang w:val="es-419"/>
        </w:rPr>
        <w:t xml:space="preserve"> (</w:t>
      </w:r>
      <w:r>
        <w:rPr>
          <w:b/>
          <w:i/>
          <w:lang w:val="es-419"/>
        </w:rPr>
        <w:t>1</w:t>
      </w:r>
      <w:r w:rsidRPr="002521B3">
        <w:rPr>
          <w:b/>
          <w:i/>
          <w:lang w:val="es-419"/>
        </w:rPr>
        <w:t xml:space="preserve">): </w:t>
      </w:r>
      <w:r w:rsidRPr="001926D6">
        <w:rPr>
          <w:b/>
          <w:i/>
          <w:lang w:val="es-ES"/>
        </w:rPr>
        <w:t xml:space="preserve">Buenas prácticas de comunicación con los medios </w:t>
      </w:r>
    </w:p>
    <w:p w14:paraId="77AB69EF" w14:textId="77777777" w:rsidR="00A75DCC" w:rsidRPr="002521B3" w:rsidRDefault="00A75DCC" w:rsidP="00A75DCC">
      <w:pPr>
        <w:spacing w:after="0" w:line="240" w:lineRule="auto"/>
        <w:rPr>
          <w:b/>
          <w:i/>
          <w:lang w:val="es-419"/>
        </w:rPr>
      </w:pPr>
    </w:p>
    <w:p w14:paraId="060BF030" w14:textId="77777777" w:rsidR="00A75DCC" w:rsidRPr="00103834" w:rsidRDefault="00A75DCC" w:rsidP="00A75DCC">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130A0661" w14:textId="77777777" w:rsidR="00A75DCC" w:rsidRPr="00F275A1" w:rsidRDefault="00A75DCC" w:rsidP="00A75DC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02A37FC6" w14:textId="77777777" w:rsidR="00A75DCC" w:rsidRPr="00C44976" w:rsidRDefault="00A75DCC" w:rsidP="00A75DCC">
      <w:pPr>
        <w:spacing w:after="0" w:line="240" w:lineRule="auto"/>
        <w:rPr>
          <w:lang w:val="es-419"/>
        </w:rPr>
      </w:pPr>
    </w:p>
    <w:p w14:paraId="55697BD0" w14:textId="77777777" w:rsidR="00A75DCC" w:rsidRPr="003E2B82" w:rsidRDefault="00A75DCC" w:rsidP="00A75DCC">
      <w:pPr>
        <w:spacing w:afterLines="20" w:after="48"/>
        <w:jc w:val="both"/>
        <w:rPr>
          <w:b/>
          <w:bCs/>
          <w:i/>
          <w:iCs/>
          <w:lang w:val="es-419"/>
        </w:rPr>
      </w:pPr>
      <w:r w:rsidRPr="00393DCD">
        <w:rPr>
          <w:b/>
          <w:bCs/>
          <w:i/>
          <w:iCs/>
          <w:lang w:val="es-419"/>
        </w:rPr>
        <w:t>Dimensi</w:t>
      </w:r>
      <w:r w:rsidRPr="003E2B82">
        <w:rPr>
          <w:b/>
          <w:bCs/>
          <w:i/>
          <w:iCs/>
          <w:lang w:val="es-419"/>
        </w:rPr>
        <w:t>ón</w:t>
      </w:r>
      <w:r w:rsidRPr="003E2B82">
        <w:rPr>
          <w:b/>
          <w:i/>
          <w:lang w:val="es-419"/>
        </w:rPr>
        <w:t xml:space="preserve"> (</w:t>
      </w:r>
      <w:r>
        <w:rPr>
          <w:b/>
          <w:i/>
          <w:lang w:val="es-419"/>
        </w:rPr>
        <w:t>2</w:t>
      </w:r>
      <w:r w:rsidRPr="003E2B82">
        <w:rPr>
          <w:b/>
          <w:i/>
          <w:lang w:val="es-419"/>
        </w:rPr>
        <w:t xml:space="preserve">): </w:t>
      </w:r>
      <w:r w:rsidRPr="006C79F6">
        <w:rPr>
          <w:b/>
          <w:i/>
          <w:lang w:val="es-ES"/>
        </w:rPr>
        <w:t>Buenas prácticas de comunicación con los ciudadanos y las organizaciones de la sociedad civil</w:t>
      </w:r>
    </w:p>
    <w:p w14:paraId="4ABFACD6" w14:textId="77777777" w:rsidR="00A75DCC" w:rsidRPr="002521B3" w:rsidRDefault="00A75DCC" w:rsidP="00A75DCC">
      <w:pPr>
        <w:spacing w:after="4" w:line="240" w:lineRule="auto"/>
        <w:jc w:val="both"/>
        <w:rPr>
          <w:i/>
          <w:lang w:val="es-419"/>
        </w:rPr>
      </w:pPr>
      <w:r w:rsidRPr="00E11362">
        <w:rPr>
          <w:i/>
          <w:iCs/>
          <w:lang w:val="es-419"/>
        </w:rPr>
        <w:t xml:space="preserve">[Incluya una descripción narrativa del desempeño de la EFS en esta dimensión. </w:t>
      </w:r>
      <w:r w:rsidRPr="002521B3">
        <w:rPr>
          <w:i/>
          <w:lang w:val="es-419"/>
        </w:rPr>
        <w:t>En la Dimensión (</w:t>
      </w:r>
      <w:r>
        <w:rPr>
          <w:i/>
          <w:lang w:val="es-419"/>
        </w:rPr>
        <w:t>1</w:t>
      </w:r>
      <w:r w:rsidRPr="002521B3">
        <w:rPr>
          <w:i/>
          <w:lang w:val="es-419"/>
        </w:rPr>
        <w:t>) se brinda orientación detallada.]</w:t>
      </w:r>
    </w:p>
    <w:p w14:paraId="0812463F" w14:textId="77777777" w:rsidR="00D64317" w:rsidRPr="00C44976" w:rsidRDefault="00D64317" w:rsidP="003A5A83">
      <w:pPr>
        <w:spacing w:after="0" w:line="240" w:lineRule="auto"/>
        <w:rPr>
          <w:lang w:val="es-419"/>
        </w:rPr>
      </w:pPr>
    </w:p>
    <w:p w14:paraId="2043C96B" w14:textId="77777777" w:rsidR="00F63EE6" w:rsidRPr="00C44976" w:rsidRDefault="00F63EE6" w:rsidP="003A5A83">
      <w:pPr>
        <w:spacing w:afterLines="20" w:after="48" w:line="240" w:lineRule="auto"/>
        <w:jc w:val="both"/>
        <w:rPr>
          <w:b/>
          <w:i/>
          <w:lang w:val="es-419"/>
        </w:rPr>
      </w:pPr>
    </w:p>
    <w:p w14:paraId="05A3DF94" w14:textId="77777777" w:rsidR="00E11362" w:rsidRPr="00E11362" w:rsidRDefault="00E11362" w:rsidP="00E11362">
      <w:pPr>
        <w:pStyle w:val="Heading1"/>
        <w:rPr>
          <w:lang w:val="es-419"/>
        </w:rPr>
      </w:pPr>
      <w:bookmarkStart w:id="97" w:name="_Toc311470585"/>
      <w:bookmarkStart w:id="98" w:name="_Toc379178702"/>
      <w:bookmarkStart w:id="99" w:name="_Toc39318644"/>
      <w:bookmarkStart w:id="100" w:name="_Toc311470569"/>
      <w:bookmarkStart w:id="101" w:name="_Toc118367460"/>
      <w:r w:rsidRPr="00E11362">
        <w:rPr>
          <w:lang w:val="es-419"/>
        </w:rPr>
        <w:t>Capítulo 5:</w:t>
      </w:r>
      <w:r w:rsidRPr="00E11362">
        <w:rPr>
          <w:lang w:val="es-419"/>
        </w:rPr>
        <w:tab/>
        <w:t xml:space="preserve"> Proceso para el desarrollo de las capacidades de las EFS</w:t>
      </w:r>
      <w:bookmarkEnd w:id="97"/>
      <w:bookmarkEnd w:id="98"/>
      <w:bookmarkEnd w:id="99"/>
      <w:bookmarkEnd w:id="101"/>
    </w:p>
    <w:p w14:paraId="7AC4ED14" w14:textId="77777777" w:rsidR="00E11362" w:rsidRPr="00E11362" w:rsidRDefault="00E11362" w:rsidP="00E11362">
      <w:pPr>
        <w:rPr>
          <w:lang w:val="es-419"/>
        </w:rPr>
      </w:pPr>
    </w:p>
    <w:p w14:paraId="6FC820EF" w14:textId="77777777" w:rsidR="00E11362" w:rsidRPr="00106D20" w:rsidRDefault="00E11362" w:rsidP="00E11362">
      <w:pPr>
        <w:pStyle w:val="Heading2"/>
        <w:rPr>
          <w:lang w:val="pt-PT"/>
        </w:rPr>
      </w:pPr>
      <w:bookmarkStart w:id="102" w:name="_Toc311470586"/>
      <w:bookmarkStart w:id="103" w:name="_Toc379178703"/>
      <w:bookmarkStart w:id="104" w:name="_Toc39318645"/>
      <w:bookmarkStart w:id="105" w:name="_Toc118367461"/>
      <w:r w:rsidRPr="00106D20">
        <w:rPr>
          <w:lang w:val="pt-PT"/>
        </w:rPr>
        <w:t>5.1 Reformas recientes y en curso</w:t>
      </w:r>
      <w:bookmarkEnd w:id="102"/>
      <w:bookmarkEnd w:id="103"/>
      <w:bookmarkEnd w:id="104"/>
      <w:bookmarkEnd w:id="105"/>
    </w:p>
    <w:p w14:paraId="6BA456A6" w14:textId="4AAB3611" w:rsidR="00E11362" w:rsidRPr="00E11362" w:rsidRDefault="00E11362" w:rsidP="00E11362">
      <w:pPr>
        <w:spacing w:afterLines="20" w:after="48"/>
        <w:rPr>
          <w:lang w:val="es-419"/>
        </w:rPr>
      </w:pPr>
      <w:r w:rsidRPr="00E11362">
        <w:rPr>
          <w:i/>
          <w:iCs/>
          <w:lang w:val="es-419"/>
        </w:rPr>
        <w:t xml:space="preserve">[Usted debería elaborar un resumen de las reformas recientes, en curso y planificadas más importantes para brindar un panorama general de los progresos realizados por la EFS en materia de desarrollo de capacidades. Deberían incluirse las diferentes formas de apoyo provistas y sus mecanismos de financiamiento (como, por ejemplo, los programas globales y regionales de la </w:t>
      </w:r>
      <w:r w:rsidRPr="00E11362">
        <w:rPr>
          <w:i/>
          <w:iCs/>
          <w:lang w:val="es-419"/>
        </w:rPr>
        <w:lastRenderedPageBreak/>
        <w:t>INTOSAI, el apoyo entre pares recibido de otras EFS, y los programas respaldados por donantes). Por último, debería describirse la cronología del apoyo brindado</w:t>
      </w:r>
      <w:r>
        <w:rPr>
          <w:i/>
          <w:iCs/>
          <w:lang w:val="es-419"/>
        </w:rPr>
        <w:t>.</w:t>
      </w:r>
      <w:r w:rsidRPr="00E11362">
        <w:rPr>
          <w:i/>
          <w:iCs/>
          <w:lang w:val="es-419"/>
        </w:rPr>
        <w:t>]</w:t>
      </w:r>
    </w:p>
    <w:p w14:paraId="1A9D18D1" w14:textId="77777777" w:rsidR="00E11362" w:rsidRPr="00E11362" w:rsidRDefault="00E11362" w:rsidP="00E11362">
      <w:pPr>
        <w:spacing w:afterLines="20" w:after="48"/>
        <w:rPr>
          <w:lang w:val="es-419"/>
        </w:rPr>
      </w:pPr>
    </w:p>
    <w:p w14:paraId="17CDBCCE" w14:textId="77777777" w:rsidR="00E11362" w:rsidRPr="00E11362" w:rsidRDefault="00E11362" w:rsidP="00E11362">
      <w:pPr>
        <w:pStyle w:val="Heading2"/>
        <w:rPr>
          <w:lang w:val="es-419"/>
        </w:rPr>
      </w:pPr>
      <w:bookmarkStart w:id="106" w:name="_Toc311470587"/>
      <w:bookmarkStart w:id="107" w:name="_Toc379178704"/>
      <w:bookmarkStart w:id="108" w:name="_Toc39318646"/>
      <w:bookmarkStart w:id="109" w:name="_Toc118367462"/>
      <w:bookmarkEnd w:id="106"/>
      <w:r w:rsidRPr="00E11362">
        <w:rPr>
          <w:lang w:val="es-419"/>
        </w:rPr>
        <w:t>5.2 Utilización de los resultados de la EFS por parte de los prestadores externos de apoyo financiero</w:t>
      </w:r>
      <w:bookmarkEnd w:id="107"/>
      <w:bookmarkEnd w:id="108"/>
      <w:bookmarkEnd w:id="109"/>
    </w:p>
    <w:p w14:paraId="36908198" w14:textId="3D0072B4" w:rsidR="001D439B" w:rsidRPr="00E11362" w:rsidRDefault="00E11362" w:rsidP="00E11362">
      <w:pPr>
        <w:spacing w:afterLines="20" w:after="48"/>
        <w:rPr>
          <w:rFonts w:eastAsiaTheme="majorEastAsia" w:cstheme="majorBidi"/>
          <w:b/>
          <w:bCs/>
          <w:sz w:val="28"/>
          <w:szCs w:val="28"/>
          <w:lang w:val="es-419"/>
        </w:rPr>
      </w:pPr>
      <w:r w:rsidRPr="00E11362">
        <w:rPr>
          <w:i/>
          <w:lang w:val="es-419"/>
        </w:rPr>
        <w:t xml:space="preserve">[Esta sección debería contener una evaluación cualitativa del modo en que los </w:t>
      </w:r>
      <w:r w:rsidR="00FD2C78">
        <w:rPr>
          <w:i/>
          <w:lang w:val="es-419"/>
        </w:rPr>
        <w:t>prestadores</w:t>
      </w:r>
      <w:r w:rsidRPr="00E11362">
        <w:rPr>
          <w:i/>
          <w:lang w:val="es-419"/>
        </w:rPr>
        <w:t xml:space="preserve"> externos de apoyo financiero utilizan los resultados de las auditorías de la EFS para comunicar, evaluar y desarrollar sus propios programas y proyectos; y si esto redunda en una mejora </w:t>
      </w:r>
      <w:r w:rsidR="00FD2C78">
        <w:rPr>
          <w:i/>
          <w:lang w:val="es-419"/>
        </w:rPr>
        <w:t>en la</w:t>
      </w:r>
      <w:r w:rsidRPr="00E11362">
        <w:rPr>
          <w:i/>
          <w:lang w:val="es-419"/>
        </w:rPr>
        <w:t xml:space="preserve"> credibilidad, capacidades e independencia de la entidad. Asimismo, debería examinarse si los prestadores de apoyo recurren a la EFS para para fiscalizar los proyectos y programas que ellos mismos financian y de qué modo lo hacen; si para ello se toman en cuenta las limitaciones de la EFS en términos de capacidades; y si </w:t>
      </w:r>
      <w:r w:rsidR="00FD2C78" w:rsidRPr="00E11362">
        <w:rPr>
          <w:i/>
          <w:lang w:val="es-419"/>
        </w:rPr>
        <w:t>ello tiene lugar</w:t>
      </w:r>
      <w:r w:rsidRPr="00E11362">
        <w:rPr>
          <w:i/>
          <w:lang w:val="es-419"/>
        </w:rPr>
        <w:t xml:space="preserve"> de una forma que favorezca un mayor desarrollo de la EFS (por ejemplo, mediante auditorías conjuntas). También deberían examinarse los mecanismos implementados para asegurarse de que la fiscalización de proyectos y programas financiados externamente no </w:t>
      </w:r>
      <w:r w:rsidR="00FD2C78">
        <w:rPr>
          <w:i/>
          <w:lang w:val="es-419"/>
        </w:rPr>
        <w:t>vaya</w:t>
      </w:r>
      <w:r w:rsidRPr="00E11362">
        <w:rPr>
          <w:i/>
          <w:lang w:val="es-419"/>
        </w:rPr>
        <w:t xml:space="preserve"> en detrimento del cumplimiento de las obligaciones básicas de fiscalización de la EFS</w:t>
      </w:r>
      <w:r>
        <w:rPr>
          <w:i/>
          <w:lang w:val="es-419"/>
        </w:rPr>
        <w:t>.</w:t>
      </w:r>
      <w:r w:rsidRPr="00E11362">
        <w:rPr>
          <w:i/>
          <w:iCs/>
          <w:lang w:val="es-419"/>
        </w:rPr>
        <w:t>]</w:t>
      </w:r>
      <w:r w:rsidR="001D439B" w:rsidRPr="00E11362">
        <w:rPr>
          <w:lang w:val="es-419"/>
        </w:rPr>
        <w:br w:type="page"/>
      </w:r>
    </w:p>
    <w:p w14:paraId="78605464" w14:textId="5F345A10" w:rsidR="00346719" w:rsidRPr="00A63B07" w:rsidRDefault="00F653D4" w:rsidP="00346719">
      <w:pPr>
        <w:pStyle w:val="Heading2"/>
        <w:pBdr>
          <w:top w:val="single" w:sz="4" w:space="1" w:color="auto"/>
          <w:bottom w:val="single" w:sz="4" w:space="1" w:color="auto"/>
        </w:pBdr>
        <w:spacing w:before="0" w:afterLines="20" w:after="48"/>
        <w:rPr>
          <w:rFonts w:asciiTheme="minorHAnsi" w:hAnsiTheme="minorHAnsi"/>
          <w:color w:val="17365D" w:themeColor="text2" w:themeShade="BF"/>
          <w:sz w:val="32"/>
          <w:lang w:val="es-419"/>
        </w:rPr>
      </w:pPr>
      <w:bookmarkStart w:id="110" w:name="_Toc379178705"/>
      <w:bookmarkStart w:id="111" w:name="_Toc118367463"/>
      <w:bookmarkEnd w:id="100"/>
      <w:r w:rsidRPr="00A63B07">
        <w:rPr>
          <w:rFonts w:asciiTheme="minorHAnsi" w:hAnsiTheme="minorHAnsi"/>
          <w:color w:val="17365D" w:themeColor="text2" w:themeShade="BF"/>
          <w:sz w:val="32"/>
          <w:lang w:val="es-419"/>
        </w:rPr>
        <w:lastRenderedPageBreak/>
        <w:t>Anex</w:t>
      </w:r>
      <w:r w:rsidR="001F6605" w:rsidRPr="00A63B07">
        <w:rPr>
          <w:rFonts w:asciiTheme="minorHAnsi" w:hAnsiTheme="minorHAnsi"/>
          <w:color w:val="17365D" w:themeColor="text2" w:themeShade="BF"/>
          <w:sz w:val="32"/>
          <w:lang w:val="es-419"/>
        </w:rPr>
        <w:t>o</w:t>
      </w:r>
      <w:r w:rsidRPr="00A63B07">
        <w:rPr>
          <w:rFonts w:asciiTheme="minorHAnsi" w:hAnsiTheme="minorHAnsi"/>
          <w:color w:val="17365D" w:themeColor="text2" w:themeShade="BF"/>
          <w:sz w:val="32"/>
          <w:lang w:val="es-419"/>
        </w:rPr>
        <w:t xml:space="preserve"> 1: </w:t>
      </w:r>
      <w:bookmarkEnd w:id="110"/>
      <w:r w:rsidR="001F6605" w:rsidRPr="001F6605">
        <w:rPr>
          <w:rFonts w:asciiTheme="minorHAnsi" w:hAnsiTheme="minorHAnsi"/>
          <w:color w:val="17365D" w:themeColor="text2" w:themeShade="BF"/>
          <w:sz w:val="32"/>
          <w:szCs w:val="32"/>
          <w:lang w:val="es-ES"/>
        </w:rPr>
        <w:t>Resumen de indicadores de desempeño</w:t>
      </w:r>
      <w:bookmarkEnd w:id="111"/>
    </w:p>
    <w:tbl>
      <w:tblPr>
        <w:tblStyle w:val="TableGrid"/>
        <w:tblW w:w="0" w:type="auto"/>
        <w:tblLook w:val="04A0" w:firstRow="1" w:lastRow="0" w:firstColumn="1" w:lastColumn="0" w:noHBand="0" w:noVBand="1"/>
      </w:tblPr>
      <w:tblGrid>
        <w:gridCol w:w="1221"/>
        <w:gridCol w:w="4245"/>
        <w:gridCol w:w="571"/>
        <w:gridCol w:w="465"/>
        <w:gridCol w:w="571"/>
        <w:gridCol w:w="571"/>
        <w:gridCol w:w="1256"/>
      </w:tblGrid>
      <w:tr w:rsidR="00346719" w:rsidRPr="00B22D4F" w14:paraId="7B13C6CE" w14:textId="77777777" w:rsidTr="00A63B07">
        <w:tc>
          <w:tcPr>
            <w:tcW w:w="1221" w:type="dxa"/>
            <w:shd w:val="clear" w:color="auto" w:fill="8DB3E2" w:themeFill="text2" w:themeFillTint="66"/>
          </w:tcPr>
          <w:p w14:paraId="22926AF4" w14:textId="1579F268" w:rsidR="00346719" w:rsidRPr="00B22D4F" w:rsidRDefault="001F6605" w:rsidP="00EE58CD">
            <w:pPr>
              <w:spacing w:line="276" w:lineRule="auto"/>
              <w:jc w:val="center"/>
              <w:rPr>
                <w:b/>
              </w:rPr>
            </w:pPr>
            <w:r w:rsidRPr="00840C2D">
              <w:rPr>
                <w:b/>
                <w:lang w:val="nb-NO"/>
              </w:rPr>
              <w:t>Indicador</w:t>
            </w:r>
          </w:p>
        </w:tc>
        <w:tc>
          <w:tcPr>
            <w:tcW w:w="4245" w:type="dxa"/>
            <w:shd w:val="clear" w:color="auto" w:fill="95B3D7" w:themeFill="accent1" w:themeFillTint="99"/>
          </w:tcPr>
          <w:p w14:paraId="661DD866" w14:textId="77777777" w:rsidR="00346719" w:rsidRPr="00B22D4F" w:rsidRDefault="00346719" w:rsidP="00EE58CD">
            <w:pPr>
              <w:spacing w:line="276" w:lineRule="auto"/>
              <w:jc w:val="center"/>
              <w:rPr>
                <w:b/>
              </w:rPr>
            </w:pPr>
            <w:r w:rsidRPr="00B22D4F">
              <w:rPr>
                <w:b/>
              </w:rPr>
              <w:t>Indicator Name</w:t>
            </w:r>
          </w:p>
        </w:tc>
        <w:tc>
          <w:tcPr>
            <w:tcW w:w="571" w:type="dxa"/>
            <w:shd w:val="clear" w:color="auto" w:fill="8DB3E2" w:themeFill="text2" w:themeFillTint="66"/>
          </w:tcPr>
          <w:p w14:paraId="22039F04" w14:textId="0329EE8F" w:rsidR="00346719" w:rsidRPr="00B22D4F" w:rsidRDefault="00346719" w:rsidP="00EE58CD">
            <w:pPr>
              <w:spacing w:line="276" w:lineRule="auto"/>
              <w:jc w:val="center"/>
              <w:rPr>
                <w:b/>
              </w:rPr>
            </w:pPr>
            <w:r w:rsidRPr="00B22D4F">
              <w:rPr>
                <w:b/>
              </w:rPr>
              <w:t>(</w:t>
            </w:r>
            <w:r w:rsidR="00B00B58">
              <w:rPr>
                <w:b/>
              </w:rPr>
              <w:t>1</w:t>
            </w:r>
            <w:r w:rsidRPr="00B22D4F">
              <w:rPr>
                <w:b/>
              </w:rPr>
              <w:t>)</w:t>
            </w:r>
          </w:p>
        </w:tc>
        <w:tc>
          <w:tcPr>
            <w:tcW w:w="462" w:type="dxa"/>
            <w:shd w:val="clear" w:color="auto" w:fill="8DB3E2" w:themeFill="text2" w:themeFillTint="66"/>
          </w:tcPr>
          <w:p w14:paraId="7FF82DBF" w14:textId="6971661D" w:rsidR="00346719" w:rsidRPr="00B22D4F" w:rsidRDefault="00346719" w:rsidP="00EE58CD">
            <w:pPr>
              <w:spacing w:line="276" w:lineRule="auto"/>
              <w:jc w:val="center"/>
              <w:rPr>
                <w:b/>
              </w:rPr>
            </w:pPr>
            <w:r w:rsidRPr="00B22D4F">
              <w:rPr>
                <w:b/>
              </w:rPr>
              <w:t>(</w:t>
            </w:r>
            <w:r w:rsidR="00B00B58">
              <w:rPr>
                <w:b/>
              </w:rPr>
              <w:t>2</w:t>
            </w:r>
            <w:r w:rsidRPr="00B22D4F">
              <w:rPr>
                <w:b/>
              </w:rPr>
              <w:t>)</w:t>
            </w:r>
          </w:p>
        </w:tc>
        <w:tc>
          <w:tcPr>
            <w:tcW w:w="571" w:type="dxa"/>
            <w:shd w:val="clear" w:color="auto" w:fill="8DB3E2" w:themeFill="text2" w:themeFillTint="66"/>
          </w:tcPr>
          <w:p w14:paraId="6EFFFBA9" w14:textId="4E13B68C" w:rsidR="00346719" w:rsidRPr="00B22D4F" w:rsidRDefault="00346719" w:rsidP="00EE58CD">
            <w:pPr>
              <w:spacing w:line="276" w:lineRule="auto"/>
              <w:jc w:val="center"/>
              <w:rPr>
                <w:b/>
              </w:rPr>
            </w:pPr>
            <w:r w:rsidRPr="00B22D4F">
              <w:rPr>
                <w:b/>
              </w:rPr>
              <w:t>(</w:t>
            </w:r>
            <w:r w:rsidR="00B00B58">
              <w:rPr>
                <w:b/>
              </w:rPr>
              <w:t>3</w:t>
            </w:r>
            <w:r w:rsidRPr="00B22D4F">
              <w:rPr>
                <w:b/>
              </w:rPr>
              <w:t>)</w:t>
            </w:r>
          </w:p>
        </w:tc>
        <w:tc>
          <w:tcPr>
            <w:tcW w:w="571" w:type="dxa"/>
            <w:shd w:val="clear" w:color="auto" w:fill="8DB3E2" w:themeFill="text2" w:themeFillTint="66"/>
          </w:tcPr>
          <w:p w14:paraId="6D666539" w14:textId="7E18532F" w:rsidR="00346719" w:rsidRPr="00B22D4F" w:rsidRDefault="00346719" w:rsidP="00EE58CD">
            <w:pPr>
              <w:spacing w:line="276" w:lineRule="auto"/>
              <w:jc w:val="center"/>
              <w:rPr>
                <w:b/>
              </w:rPr>
            </w:pPr>
            <w:r w:rsidRPr="00B22D4F">
              <w:rPr>
                <w:b/>
              </w:rPr>
              <w:t>(</w:t>
            </w:r>
            <w:r w:rsidR="00B00B58">
              <w:rPr>
                <w:b/>
              </w:rPr>
              <w:t>4</w:t>
            </w:r>
            <w:r w:rsidRPr="00B22D4F">
              <w:rPr>
                <w:b/>
              </w:rPr>
              <w:t>)</w:t>
            </w:r>
          </w:p>
        </w:tc>
        <w:tc>
          <w:tcPr>
            <w:tcW w:w="1256" w:type="dxa"/>
            <w:shd w:val="clear" w:color="auto" w:fill="8DB3E2" w:themeFill="text2" w:themeFillTint="66"/>
          </w:tcPr>
          <w:p w14:paraId="0C462C07" w14:textId="723F3E8B" w:rsidR="00346719" w:rsidRPr="00B22D4F" w:rsidRDefault="001F6605" w:rsidP="00EE58CD">
            <w:pPr>
              <w:spacing w:line="276" w:lineRule="auto"/>
              <w:jc w:val="center"/>
              <w:rPr>
                <w:b/>
              </w:rPr>
            </w:pPr>
            <w:r w:rsidRPr="00DC5228">
              <w:rPr>
                <w:b/>
                <w:lang w:val="es-419"/>
              </w:rPr>
              <w:t>la puntuación del indicador</w:t>
            </w:r>
          </w:p>
        </w:tc>
      </w:tr>
      <w:tr w:rsidR="00346719" w:rsidRPr="00B22D4F" w14:paraId="1E3CCAD9" w14:textId="77777777" w:rsidTr="001F6605">
        <w:tc>
          <w:tcPr>
            <w:tcW w:w="1221" w:type="dxa"/>
            <w:shd w:val="clear" w:color="auto" w:fill="8DB3E2" w:themeFill="text2" w:themeFillTint="66"/>
          </w:tcPr>
          <w:p w14:paraId="40BECADE" w14:textId="644835D0" w:rsidR="00346719" w:rsidRPr="00B22D4F" w:rsidRDefault="00346719" w:rsidP="00EE58CD">
            <w:pPr>
              <w:spacing w:line="276" w:lineRule="auto"/>
              <w:rPr>
                <w:b/>
              </w:rPr>
            </w:pPr>
            <w:proofErr w:type="spellStart"/>
            <w:r w:rsidRPr="00B22D4F">
              <w:rPr>
                <w:b/>
              </w:rPr>
              <w:t>D</w:t>
            </w:r>
            <w:r w:rsidR="001F6605">
              <w:rPr>
                <w:b/>
              </w:rPr>
              <w:t>ominio</w:t>
            </w:r>
            <w:proofErr w:type="spellEnd"/>
            <w:r w:rsidRPr="00B22D4F">
              <w:rPr>
                <w:b/>
              </w:rPr>
              <w:t xml:space="preserve"> A</w:t>
            </w:r>
          </w:p>
        </w:tc>
        <w:tc>
          <w:tcPr>
            <w:tcW w:w="6420" w:type="dxa"/>
            <w:gridSpan w:val="5"/>
            <w:shd w:val="clear" w:color="auto" w:fill="D9D9D9" w:themeFill="background1" w:themeFillShade="D9"/>
          </w:tcPr>
          <w:p w14:paraId="72796E34" w14:textId="337737B9" w:rsidR="00346719" w:rsidRPr="00B22D4F" w:rsidRDefault="001F6605" w:rsidP="00EE58CD">
            <w:pPr>
              <w:spacing w:line="276" w:lineRule="auto"/>
              <w:rPr>
                <w:b/>
              </w:rPr>
            </w:pPr>
            <w:proofErr w:type="spellStart"/>
            <w:r w:rsidRPr="001F6605">
              <w:rPr>
                <w:b/>
                <w:bCs/>
                <w:lang w:val="en-US"/>
              </w:rPr>
              <w:t>Independencia</w:t>
            </w:r>
            <w:proofErr w:type="spellEnd"/>
            <w:r w:rsidRPr="001F6605">
              <w:rPr>
                <w:b/>
                <w:bCs/>
                <w:lang w:val="en-US"/>
              </w:rPr>
              <w:t xml:space="preserve"> y </w:t>
            </w:r>
            <w:proofErr w:type="spellStart"/>
            <w:r w:rsidRPr="001F6605">
              <w:rPr>
                <w:b/>
                <w:bCs/>
                <w:lang w:val="en-US"/>
              </w:rPr>
              <w:t>marco</w:t>
            </w:r>
            <w:proofErr w:type="spellEnd"/>
            <w:r w:rsidRPr="001F6605">
              <w:rPr>
                <w:b/>
                <w:bCs/>
                <w:lang w:val="en-US"/>
              </w:rPr>
              <w:t xml:space="preserve"> legal</w:t>
            </w:r>
          </w:p>
        </w:tc>
        <w:tc>
          <w:tcPr>
            <w:tcW w:w="1256" w:type="dxa"/>
            <w:shd w:val="clear" w:color="auto" w:fill="D9D9D9" w:themeFill="background1" w:themeFillShade="D9"/>
          </w:tcPr>
          <w:p w14:paraId="3785ACA3" w14:textId="77777777" w:rsidR="00346719" w:rsidRPr="00B22D4F" w:rsidRDefault="00346719" w:rsidP="00EE58CD">
            <w:pPr>
              <w:spacing w:line="276" w:lineRule="auto"/>
              <w:jc w:val="center"/>
              <w:rPr>
                <w:b/>
              </w:rPr>
            </w:pPr>
          </w:p>
        </w:tc>
      </w:tr>
      <w:tr w:rsidR="001F6605" w:rsidRPr="00B22D4F" w14:paraId="1E709B35" w14:textId="77777777" w:rsidTr="001F6605">
        <w:tc>
          <w:tcPr>
            <w:tcW w:w="1221" w:type="dxa"/>
            <w:shd w:val="clear" w:color="auto" w:fill="8DB3E2" w:themeFill="text2" w:themeFillTint="66"/>
          </w:tcPr>
          <w:p w14:paraId="1D3EB44F" w14:textId="55620280" w:rsidR="001F6605" w:rsidRPr="0057536C" w:rsidRDefault="001643BF" w:rsidP="001F6605">
            <w:pPr>
              <w:keepNext/>
              <w:keepLines/>
              <w:spacing w:line="276" w:lineRule="auto"/>
              <w:outlineLvl w:val="8"/>
            </w:pPr>
            <w:r>
              <w:t>EFS</w:t>
            </w:r>
            <w:r w:rsidR="001F6605" w:rsidRPr="00B22D4F">
              <w:t>-1</w:t>
            </w:r>
          </w:p>
        </w:tc>
        <w:tc>
          <w:tcPr>
            <w:tcW w:w="4245" w:type="dxa"/>
          </w:tcPr>
          <w:p w14:paraId="09980D80" w14:textId="3765EA03" w:rsidR="001F6605" w:rsidRPr="0057536C" w:rsidRDefault="001F6605" w:rsidP="001F6605">
            <w:pPr>
              <w:keepNext/>
              <w:keepLines/>
              <w:spacing w:line="276" w:lineRule="auto"/>
              <w:outlineLvl w:val="8"/>
            </w:pPr>
            <w:r w:rsidRPr="00DC5228">
              <w:rPr>
                <w:lang w:val="nb-NO"/>
              </w:rPr>
              <w:t>Independencia de la EFS</w:t>
            </w:r>
          </w:p>
        </w:tc>
        <w:tc>
          <w:tcPr>
            <w:tcW w:w="571" w:type="dxa"/>
          </w:tcPr>
          <w:p w14:paraId="294A8FF7" w14:textId="3BB61D47" w:rsidR="001F6605" w:rsidRPr="0057536C" w:rsidRDefault="001F6605" w:rsidP="001F6605">
            <w:pPr>
              <w:keepNext/>
              <w:keepLines/>
              <w:spacing w:line="276" w:lineRule="auto"/>
              <w:outlineLvl w:val="8"/>
            </w:pPr>
          </w:p>
        </w:tc>
        <w:tc>
          <w:tcPr>
            <w:tcW w:w="462" w:type="dxa"/>
          </w:tcPr>
          <w:p w14:paraId="2C81AD81" w14:textId="548E05E2" w:rsidR="001F6605" w:rsidRPr="0057536C" w:rsidRDefault="001F6605" w:rsidP="001F6605">
            <w:pPr>
              <w:keepNext/>
              <w:keepLines/>
              <w:spacing w:line="276" w:lineRule="auto"/>
              <w:outlineLvl w:val="8"/>
            </w:pPr>
          </w:p>
        </w:tc>
        <w:tc>
          <w:tcPr>
            <w:tcW w:w="571" w:type="dxa"/>
          </w:tcPr>
          <w:p w14:paraId="05E9FF3D" w14:textId="678487D1" w:rsidR="001F6605" w:rsidRPr="0057536C" w:rsidRDefault="001F6605" w:rsidP="001F6605">
            <w:pPr>
              <w:keepNext/>
              <w:keepLines/>
              <w:spacing w:line="276" w:lineRule="auto"/>
              <w:outlineLvl w:val="8"/>
            </w:pPr>
          </w:p>
        </w:tc>
        <w:tc>
          <w:tcPr>
            <w:tcW w:w="571" w:type="dxa"/>
          </w:tcPr>
          <w:p w14:paraId="7CF184AC" w14:textId="625B3929" w:rsidR="001F6605" w:rsidRPr="0057536C" w:rsidRDefault="001F6605" w:rsidP="001F6605">
            <w:pPr>
              <w:keepNext/>
              <w:keepLines/>
              <w:spacing w:line="276" w:lineRule="auto"/>
              <w:outlineLvl w:val="8"/>
            </w:pPr>
          </w:p>
        </w:tc>
        <w:tc>
          <w:tcPr>
            <w:tcW w:w="1256" w:type="dxa"/>
            <w:shd w:val="clear" w:color="auto" w:fill="8DB3E2" w:themeFill="text2" w:themeFillTint="66"/>
          </w:tcPr>
          <w:p w14:paraId="587BBF8E" w14:textId="60ACCABC" w:rsidR="001F6605" w:rsidRPr="00B22D4F" w:rsidRDefault="001F6605" w:rsidP="001F6605">
            <w:pPr>
              <w:spacing w:line="276" w:lineRule="auto"/>
              <w:jc w:val="center"/>
              <w:rPr>
                <w:b/>
              </w:rPr>
            </w:pPr>
          </w:p>
        </w:tc>
      </w:tr>
      <w:tr w:rsidR="001F6605" w:rsidRPr="00B22D4F" w14:paraId="6C30E3F2" w14:textId="77777777" w:rsidTr="001F6605">
        <w:tc>
          <w:tcPr>
            <w:tcW w:w="1221" w:type="dxa"/>
            <w:shd w:val="clear" w:color="auto" w:fill="8DB3E2" w:themeFill="text2" w:themeFillTint="66"/>
          </w:tcPr>
          <w:p w14:paraId="60FEF3F4" w14:textId="365305C1" w:rsidR="001F6605" w:rsidRPr="0057536C" w:rsidRDefault="001643BF" w:rsidP="001F6605">
            <w:pPr>
              <w:keepNext/>
              <w:keepLines/>
              <w:spacing w:line="276" w:lineRule="auto"/>
              <w:outlineLvl w:val="8"/>
            </w:pPr>
            <w:r>
              <w:t>EFS</w:t>
            </w:r>
            <w:r w:rsidR="001F6605" w:rsidRPr="00B22D4F">
              <w:t>-2</w:t>
            </w:r>
          </w:p>
        </w:tc>
        <w:tc>
          <w:tcPr>
            <w:tcW w:w="4245" w:type="dxa"/>
          </w:tcPr>
          <w:p w14:paraId="2FE1BE38" w14:textId="3AAC56CA" w:rsidR="001F6605" w:rsidRPr="0057536C" w:rsidRDefault="001F6605" w:rsidP="001F6605">
            <w:pPr>
              <w:keepNext/>
              <w:keepLines/>
              <w:spacing w:line="276" w:lineRule="auto"/>
              <w:outlineLvl w:val="8"/>
            </w:pPr>
            <w:r w:rsidRPr="00DC5228">
              <w:rPr>
                <w:lang w:val="nb-NO"/>
              </w:rPr>
              <w:t>Mandato de la EFS</w:t>
            </w:r>
          </w:p>
        </w:tc>
        <w:tc>
          <w:tcPr>
            <w:tcW w:w="571" w:type="dxa"/>
          </w:tcPr>
          <w:p w14:paraId="024B3760" w14:textId="7205F576" w:rsidR="001F6605" w:rsidRPr="0057536C" w:rsidRDefault="001F6605" w:rsidP="001F6605">
            <w:pPr>
              <w:keepNext/>
              <w:keepLines/>
              <w:spacing w:line="276" w:lineRule="auto"/>
              <w:outlineLvl w:val="8"/>
            </w:pPr>
          </w:p>
        </w:tc>
        <w:tc>
          <w:tcPr>
            <w:tcW w:w="462" w:type="dxa"/>
          </w:tcPr>
          <w:p w14:paraId="1A9806DD" w14:textId="0E6FCC86" w:rsidR="001F6605" w:rsidRPr="0057536C" w:rsidRDefault="001F6605" w:rsidP="001F6605">
            <w:pPr>
              <w:keepNext/>
              <w:keepLines/>
              <w:spacing w:line="276" w:lineRule="auto"/>
              <w:outlineLvl w:val="8"/>
            </w:pPr>
          </w:p>
        </w:tc>
        <w:tc>
          <w:tcPr>
            <w:tcW w:w="571" w:type="dxa"/>
          </w:tcPr>
          <w:p w14:paraId="554C0D79" w14:textId="41D473EB" w:rsidR="001F6605" w:rsidRPr="0057536C" w:rsidRDefault="001F6605" w:rsidP="001F6605">
            <w:pPr>
              <w:keepNext/>
              <w:keepLines/>
              <w:spacing w:line="276" w:lineRule="auto"/>
              <w:outlineLvl w:val="8"/>
            </w:pPr>
          </w:p>
        </w:tc>
        <w:tc>
          <w:tcPr>
            <w:tcW w:w="571" w:type="dxa"/>
            <w:shd w:val="clear" w:color="auto" w:fill="D9D9D9" w:themeFill="background1" w:themeFillShade="D9"/>
          </w:tcPr>
          <w:p w14:paraId="61ADCCD9" w14:textId="77777777" w:rsidR="001F6605" w:rsidRPr="00B22D4F" w:rsidRDefault="001F6605" w:rsidP="001F6605">
            <w:pPr>
              <w:spacing w:line="276" w:lineRule="auto"/>
            </w:pPr>
          </w:p>
        </w:tc>
        <w:tc>
          <w:tcPr>
            <w:tcW w:w="1256" w:type="dxa"/>
            <w:shd w:val="clear" w:color="auto" w:fill="8DB3E2" w:themeFill="text2" w:themeFillTint="66"/>
          </w:tcPr>
          <w:p w14:paraId="63987E44" w14:textId="5FEA7D44" w:rsidR="001F6605" w:rsidRPr="00B22D4F" w:rsidRDefault="001F6605" w:rsidP="001F6605">
            <w:pPr>
              <w:spacing w:line="276" w:lineRule="auto"/>
              <w:jc w:val="center"/>
              <w:rPr>
                <w:b/>
              </w:rPr>
            </w:pPr>
          </w:p>
        </w:tc>
      </w:tr>
      <w:tr w:rsidR="00346719" w:rsidRPr="00B22D4F" w14:paraId="19F6CBA4" w14:textId="77777777" w:rsidTr="001F6605">
        <w:tc>
          <w:tcPr>
            <w:tcW w:w="1221" w:type="dxa"/>
            <w:shd w:val="clear" w:color="auto" w:fill="8DB3E2" w:themeFill="text2" w:themeFillTint="66"/>
          </w:tcPr>
          <w:p w14:paraId="2AA5B4AD" w14:textId="68F74FE1" w:rsidR="00346719" w:rsidRPr="00B22D4F" w:rsidRDefault="00346719" w:rsidP="00EE58CD">
            <w:pPr>
              <w:spacing w:line="276" w:lineRule="auto"/>
              <w:rPr>
                <w:b/>
              </w:rPr>
            </w:pPr>
            <w:proofErr w:type="spellStart"/>
            <w:r w:rsidRPr="00B22D4F">
              <w:rPr>
                <w:b/>
              </w:rPr>
              <w:t>Dom</w:t>
            </w:r>
            <w:r w:rsidR="001643BF">
              <w:rPr>
                <w:b/>
              </w:rPr>
              <w:t>inio</w:t>
            </w:r>
            <w:proofErr w:type="spellEnd"/>
            <w:r w:rsidRPr="00B22D4F">
              <w:rPr>
                <w:b/>
              </w:rPr>
              <w:t xml:space="preserve"> B</w:t>
            </w:r>
          </w:p>
        </w:tc>
        <w:tc>
          <w:tcPr>
            <w:tcW w:w="6420" w:type="dxa"/>
            <w:gridSpan w:val="5"/>
            <w:shd w:val="clear" w:color="auto" w:fill="D9D9D9" w:themeFill="background1" w:themeFillShade="D9"/>
          </w:tcPr>
          <w:p w14:paraId="32110AC5" w14:textId="08B80457" w:rsidR="00346719" w:rsidRPr="00B22D4F" w:rsidRDefault="001F6605" w:rsidP="00EE58CD">
            <w:pPr>
              <w:spacing w:line="276" w:lineRule="auto"/>
              <w:rPr>
                <w:b/>
              </w:rPr>
            </w:pPr>
            <w:r w:rsidRPr="001F6605">
              <w:rPr>
                <w:b/>
                <w:lang w:val="es-419"/>
              </w:rPr>
              <w:t>Gobernanza interna y ética</w:t>
            </w:r>
          </w:p>
        </w:tc>
        <w:tc>
          <w:tcPr>
            <w:tcW w:w="1256" w:type="dxa"/>
            <w:shd w:val="clear" w:color="auto" w:fill="D9D9D9" w:themeFill="background1" w:themeFillShade="D9"/>
          </w:tcPr>
          <w:p w14:paraId="52D6EAB4" w14:textId="77777777" w:rsidR="00346719" w:rsidRPr="00B22D4F" w:rsidRDefault="00346719" w:rsidP="00EE58CD">
            <w:pPr>
              <w:spacing w:line="276" w:lineRule="auto"/>
              <w:jc w:val="center"/>
              <w:rPr>
                <w:b/>
              </w:rPr>
            </w:pPr>
          </w:p>
        </w:tc>
      </w:tr>
      <w:tr w:rsidR="001F6605" w:rsidRPr="00B22D4F" w14:paraId="1E40C069" w14:textId="77777777" w:rsidTr="001F6605">
        <w:tc>
          <w:tcPr>
            <w:tcW w:w="1221" w:type="dxa"/>
            <w:shd w:val="clear" w:color="auto" w:fill="8DB3E2" w:themeFill="text2" w:themeFillTint="66"/>
          </w:tcPr>
          <w:p w14:paraId="2BEF1AA9" w14:textId="74D944DB" w:rsidR="001F6605" w:rsidRPr="0057536C" w:rsidRDefault="001643BF" w:rsidP="001F6605">
            <w:pPr>
              <w:keepNext/>
              <w:keepLines/>
              <w:spacing w:line="276" w:lineRule="auto"/>
              <w:outlineLvl w:val="8"/>
            </w:pPr>
            <w:r>
              <w:t>EFS</w:t>
            </w:r>
            <w:r w:rsidR="001F6605" w:rsidRPr="00B22D4F">
              <w:t>-3</w:t>
            </w:r>
          </w:p>
        </w:tc>
        <w:tc>
          <w:tcPr>
            <w:tcW w:w="4245" w:type="dxa"/>
          </w:tcPr>
          <w:p w14:paraId="0EDE9532" w14:textId="3777135E" w:rsidR="001F6605" w:rsidRPr="0057536C" w:rsidRDefault="001F6605" w:rsidP="001F6605">
            <w:pPr>
              <w:keepNext/>
              <w:keepLines/>
              <w:spacing w:line="276" w:lineRule="auto"/>
              <w:outlineLvl w:val="8"/>
            </w:pPr>
            <w:r w:rsidRPr="00AE24C6">
              <w:rPr>
                <w:bCs/>
                <w:lang w:val="es-419"/>
              </w:rPr>
              <w:t>Ciclo de planificación estratégica</w:t>
            </w:r>
          </w:p>
        </w:tc>
        <w:tc>
          <w:tcPr>
            <w:tcW w:w="571" w:type="dxa"/>
          </w:tcPr>
          <w:p w14:paraId="0C0E63CD" w14:textId="69A6A654" w:rsidR="001F6605" w:rsidRPr="0057536C" w:rsidRDefault="001F6605" w:rsidP="001F6605">
            <w:pPr>
              <w:keepNext/>
              <w:keepLines/>
              <w:spacing w:line="276" w:lineRule="auto"/>
              <w:outlineLvl w:val="8"/>
            </w:pPr>
          </w:p>
        </w:tc>
        <w:tc>
          <w:tcPr>
            <w:tcW w:w="462" w:type="dxa"/>
          </w:tcPr>
          <w:p w14:paraId="1F1771A3" w14:textId="3947C519" w:rsidR="001F6605" w:rsidRPr="0057536C" w:rsidRDefault="001F6605" w:rsidP="001F6605">
            <w:pPr>
              <w:keepNext/>
              <w:keepLines/>
              <w:spacing w:line="276" w:lineRule="auto"/>
              <w:outlineLvl w:val="8"/>
            </w:pPr>
          </w:p>
        </w:tc>
        <w:tc>
          <w:tcPr>
            <w:tcW w:w="571" w:type="dxa"/>
          </w:tcPr>
          <w:p w14:paraId="616F3C99" w14:textId="11612F18" w:rsidR="001F6605" w:rsidRPr="0057536C" w:rsidRDefault="001F6605" w:rsidP="001F6605">
            <w:pPr>
              <w:keepNext/>
              <w:keepLines/>
              <w:spacing w:line="276" w:lineRule="auto"/>
              <w:outlineLvl w:val="8"/>
            </w:pPr>
          </w:p>
        </w:tc>
        <w:tc>
          <w:tcPr>
            <w:tcW w:w="571" w:type="dxa"/>
          </w:tcPr>
          <w:p w14:paraId="0374B73E" w14:textId="58586B7B" w:rsidR="001F6605" w:rsidRPr="0057536C" w:rsidRDefault="001F6605" w:rsidP="001F6605">
            <w:pPr>
              <w:keepNext/>
              <w:keepLines/>
              <w:spacing w:line="276" w:lineRule="auto"/>
              <w:outlineLvl w:val="8"/>
            </w:pPr>
          </w:p>
        </w:tc>
        <w:tc>
          <w:tcPr>
            <w:tcW w:w="1256" w:type="dxa"/>
            <w:shd w:val="clear" w:color="auto" w:fill="8DB3E2" w:themeFill="text2" w:themeFillTint="66"/>
          </w:tcPr>
          <w:p w14:paraId="2FA66A17" w14:textId="53203DA0" w:rsidR="001F6605" w:rsidRPr="00B22D4F" w:rsidRDefault="001F6605" w:rsidP="001F6605">
            <w:pPr>
              <w:spacing w:line="276" w:lineRule="auto"/>
              <w:jc w:val="center"/>
              <w:rPr>
                <w:b/>
              </w:rPr>
            </w:pPr>
          </w:p>
        </w:tc>
      </w:tr>
      <w:tr w:rsidR="001F6605" w:rsidRPr="00B22D4F" w14:paraId="60AFC745" w14:textId="77777777" w:rsidTr="001F6605">
        <w:tc>
          <w:tcPr>
            <w:tcW w:w="1221" w:type="dxa"/>
            <w:shd w:val="clear" w:color="auto" w:fill="8DB3E2" w:themeFill="text2" w:themeFillTint="66"/>
          </w:tcPr>
          <w:p w14:paraId="35223DA2" w14:textId="5569D86A" w:rsidR="001F6605" w:rsidRPr="0057536C" w:rsidRDefault="001643BF" w:rsidP="001F6605">
            <w:pPr>
              <w:keepNext/>
              <w:keepLines/>
              <w:spacing w:line="276" w:lineRule="auto"/>
              <w:outlineLvl w:val="8"/>
            </w:pPr>
            <w:r>
              <w:t>EFS</w:t>
            </w:r>
            <w:r w:rsidR="001F6605" w:rsidRPr="00B22D4F">
              <w:t>-4</w:t>
            </w:r>
          </w:p>
        </w:tc>
        <w:tc>
          <w:tcPr>
            <w:tcW w:w="4245" w:type="dxa"/>
          </w:tcPr>
          <w:p w14:paraId="7DA3403F" w14:textId="1351383C" w:rsidR="001F6605" w:rsidRPr="0057536C" w:rsidRDefault="001F6605" w:rsidP="001F6605">
            <w:pPr>
              <w:keepNext/>
              <w:keepLines/>
              <w:spacing w:line="276" w:lineRule="auto"/>
              <w:outlineLvl w:val="8"/>
            </w:pPr>
            <w:r w:rsidRPr="00AE24C6">
              <w:rPr>
                <w:bCs/>
                <w:lang w:val="es-419"/>
              </w:rPr>
              <w:t>Entorno de control organizacional</w:t>
            </w:r>
          </w:p>
        </w:tc>
        <w:tc>
          <w:tcPr>
            <w:tcW w:w="571" w:type="dxa"/>
          </w:tcPr>
          <w:p w14:paraId="7AE4AD44" w14:textId="40120D76" w:rsidR="001F6605" w:rsidRPr="0057536C" w:rsidRDefault="001F6605" w:rsidP="001F6605">
            <w:pPr>
              <w:keepNext/>
              <w:keepLines/>
              <w:spacing w:line="276" w:lineRule="auto"/>
              <w:outlineLvl w:val="8"/>
            </w:pPr>
          </w:p>
        </w:tc>
        <w:tc>
          <w:tcPr>
            <w:tcW w:w="462" w:type="dxa"/>
          </w:tcPr>
          <w:p w14:paraId="31D7F7A0" w14:textId="5493AAF3" w:rsidR="001F6605" w:rsidRPr="0057536C" w:rsidRDefault="001F6605" w:rsidP="001F6605">
            <w:pPr>
              <w:keepNext/>
              <w:keepLines/>
              <w:spacing w:line="276" w:lineRule="auto"/>
              <w:outlineLvl w:val="8"/>
            </w:pPr>
          </w:p>
        </w:tc>
        <w:tc>
          <w:tcPr>
            <w:tcW w:w="571" w:type="dxa"/>
          </w:tcPr>
          <w:p w14:paraId="45437A95" w14:textId="3D111D09" w:rsidR="001F6605" w:rsidRPr="0057536C" w:rsidRDefault="001F6605" w:rsidP="001F6605">
            <w:pPr>
              <w:keepNext/>
              <w:keepLines/>
              <w:spacing w:line="276" w:lineRule="auto"/>
              <w:outlineLvl w:val="8"/>
            </w:pPr>
          </w:p>
        </w:tc>
        <w:tc>
          <w:tcPr>
            <w:tcW w:w="571" w:type="dxa"/>
          </w:tcPr>
          <w:p w14:paraId="48C28E94" w14:textId="055F88D6" w:rsidR="001F6605" w:rsidRPr="0057536C" w:rsidRDefault="001F6605" w:rsidP="001F6605">
            <w:pPr>
              <w:keepNext/>
              <w:keepLines/>
              <w:spacing w:line="276" w:lineRule="auto"/>
              <w:outlineLvl w:val="8"/>
            </w:pPr>
          </w:p>
        </w:tc>
        <w:tc>
          <w:tcPr>
            <w:tcW w:w="1256" w:type="dxa"/>
            <w:shd w:val="clear" w:color="auto" w:fill="8DB3E2" w:themeFill="text2" w:themeFillTint="66"/>
          </w:tcPr>
          <w:p w14:paraId="6AE4A58B" w14:textId="16E90B34" w:rsidR="001F6605" w:rsidRPr="00B22D4F" w:rsidRDefault="001F6605" w:rsidP="001F6605">
            <w:pPr>
              <w:spacing w:line="276" w:lineRule="auto"/>
              <w:jc w:val="center"/>
              <w:rPr>
                <w:b/>
              </w:rPr>
            </w:pPr>
          </w:p>
        </w:tc>
      </w:tr>
      <w:tr w:rsidR="001F6605" w:rsidRPr="00B22D4F" w14:paraId="733EFBC0" w14:textId="77777777" w:rsidTr="001F6605">
        <w:tc>
          <w:tcPr>
            <w:tcW w:w="1221" w:type="dxa"/>
            <w:shd w:val="clear" w:color="auto" w:fill="8DB3E2" w:themeFill="text2" w:themeFillTint="66"/>
          </w:tcPr>
          <w:p w14:paraId="527C92FC" w14:textId="53E43B31" w:rsidR="001F6605" w:rsidRPr="0057536C" w:rsidRDefault="001643BF" w:rsidP="001F6605">
            <w:pPr>
              <w:keepNext/>
              <w:keepLines/>
              <w:spacing w:line="276" w:lineRule="auto"/>
              <w:outlineLvl w:val="8"/>
            </w:pPr>
            <w:r>
              <w:t>EFS</w:t>
            </w:r>
            <w:r w:rsidR="001F6605" w:rsidRPr="00B22D4F">
              <w:t>-5</w:t>
            </w:r>
          </w:p>
        </w:tc>
        <w:tc>
          <w:tcPr>
            <w:tcW w:w="4245" w:type="dxa"/>
          </w:tcPr>
          <w:p w14:paraId="101F9D20" w14:textId="15F0B65C" w:rsidR="001F6605" w:rsidRPr="0057536C" w:rsidRDefault="001F6605" w:rsidP="001F6605">
            <w:pPr>
              <w:keepNext/>
              <w:keepLines/>
              <w:spacing w:line="276" w:lineRule="auto"/>
              <w:outlineLvl w:val="8"/>
            </w:pPr>
            <w:r w:rsidRPr="00AE24C6">
              <w:rPr>
                <w:bCs/>
                <w:lang w:val="es-419"/>
              </w:rPr>
              <w:t>Auditorías subcontratadas</w:t>
            </w:r>
          </w:p>
        </w:tc>
        <w:tc>
          <w:tcPr>
            <w:tcW w:w="571" w:type="dxa"/>
          </w:tcPr>
          <w:p w14:paraId="27DB845B" w14:textId="0F9B31E6" w:rsidR="001F6605" w:rsidRPr="0057536C" w:rsidRDefault="001F6605" w:rsidP="001F6605">
            <w:pPr>
              <w:keepNext/>
              <w:keepLines/>
              <w:spacing w:line="276" w:lineRule="auto"/>
              <w:outlineLvl w:val="8"/>
            </w:pPr>
          </w:p>
        </w:tc>
        <w:tc>
          <w:tcPr>
            <w:tcW w:w="462" w:type="dxa"/>
          </w:tcPr>
          <w:p w14:paraId="2B716596" w14:textId="4FD609B6" w:rsidR="001F6605" w:rsidRPr="0057536C" w:rsidRDefault="001F6605" w:rsidP="001F6605">
            <w:pPr>
              <w:keepNext/>
              <w:keepLines/>
              <w:spacing w:line="276" w:lineRule="auto"/>
              <w:outlineLvl w:val="8"/>
            </w:pPr>
          </w:p>
        </w:tc>
        <w:tc>
          <w:tcPr>
            <w:tcW w:w="571" w:type="dxa"/>
          </w:tcPr>
          <w:p w14:paraId="3852ECC1" w14:textId="613F7E0E" w:rsidR="001F6605" w:rsidRPr="0057536C" w:rsidRDefault="001F6605" w:rsidP="001F6605">
            <w:pPr>
              <w:keepNext/>
              <w:keepLines/>
              <w:spacing w:line="276" w:lineRule="auto"/>
              <w:outlineLvl w:val="8"/>
            </w:pPr>
          </w:p>
        </w:tc>
        <w:tc>
          <w:tcPr>
            <w:tcW w:w="571" w:type="dxa"/>
            <w:shd w:val="clear" w:color="auto" w:fill="D9D9D9" w:themeFill="background1" w:themeFillShade="D9"/>
          </w:tcPr>
          <w:p w14:paraId="605189F8" w14:textId="77777777" w:rsidR="001F6605" w:rsidRPr="00B22D4F" w:rsidRDefault="001F6605" w:rsidP="001F6605">
            <w:pPr>
              <w:spacing w:line="276" w:lineRule="auto"/>
            </w:pPr>
          </w:p>
        </w:tc>
        <w:tc>
          <w:tcPr>
            <w:tcW w:w="1256" w:type="dxa"/>
            <w:shd w:val="clear" w:color="auto" w:fill="8DB3E2" w:themeFill="text2" w:themeFillTint="66"/>
          </w:tcPr>
          <w:p w14:paraId="3326D17A" w14:textId="5BD3D15A" w:rsidR="001F6605" w:rsidRPr="00B22D4F" w:rsidRDefault="001F6605" w:rsidP="001F6605">
            <w:pPr>
              <w:spacing w:line="276" w:lineRule="auto"/>
              <w:jc w:val="center"/>
              <w:rPr>
                <w:b/>
              </w:rPr>
            </w:pPr>
          </w:p>
        </w:tc>
      </w:tr>
      <w:tr w:rsidR="001F6605" w:rsidRPr="00B22D4F" w14:paraId="3F6526AB" w14:textId="77777777" w:rsidTr="001F6605">
        <w:tc>
          <w:tcPr>
            <w:tcW w:w="1221" w:type="dxa"/>
            <w:shd w:val="clear" w:color="auto" w:fill="8DB3E2" w:themeFill="text2" w:themeFillTint="66"/>
          </w:tcPr>
          <w:p w14:paraId="524CEB10" w14:textId="66140BBE" w:rsidR="001F6605" w:rsidRPr="0057536C" w:rsidRDefault="001643BF" w:rsidP="001F6605">
            <w:pPr>
              <w:keepNext/>
              <w:keepLines/>
              <w:spacing w:line="276" w:lineRule="auto"/>
              <w:outlineLvl w:val="8"/>
            </w:pPr>
            <w:r>
              <w:t>EFS</w:t>
            </w:r>
            <w:r w:rsidR="001F6605" w:rsidRPr="00B22D4F">
              <w:t>-6</w:t>
            </w:r>
          </w:p>
        </w:tc>
        <w:tc>
          <w:tcPr>
            <w:tcW w:w="4245" w:type="dxa"/>
          </w:tcPr>
          <w:p w14:paraId="6BE29775" w14:textId="1E31289B" w:rsidR="001F6605" w:rsidRPr="0057536C" w:rsidRDefault="001F6605" w:rsidP="001F6605">
            <w:pPr>
              <w:keepNext/>
              <w:keepLines/>
              <w:spacing w:line="276" w:lineRule="auto"/>
              <w:outlineLvl w:val="8"/>
            </w:pPr>
            <w:r w:rsidRPr="00AE24C6">
              <w:rPr>
                <w:bCs/>
                <w:lang w:val="es-419"/>
              </w:rPr>
              <w:t>Liderazgo y comunicación interna</w:t>
            </w:r>
          </w:p>
        </w:tc>
        <w:tc>
          <w:tcPr>
            <w:tcW w:w="571" w:type="dxa"/>
          </w:tcPr>
          <w:p w14:paraId="6ED94AC1" w14:textId="444E2255" w:rsidR="001F6605" w:rsidRPr="0057536C" w:rsidRDefault="001F6605" w:rsidP="001F6605">
            <w:pPr>
              <w:keepNext/>
              <w:keepLines/>
              <w:spacing w:line="276" w:lineRule="auto"/>
              <w:outlineLvl w:val="8"/>
            </w:pPr>
          </w:p>
        </w:tc>
        <w:tc>
          <w:tcPr>
            <w:tcW w:w="462" w:type="dxa"/>
          </w:tcPr>
          <w:p w14:paraId="2115B3A5" w14:textId="46159050" w:rsidR="001F6605" w:rsidRPr="0057536C" w:rsidRDefault="001F6605" w:rsidP="001F6605">
            <w:pPr>
              <w:keepNext/>
              <w:keepLines/>
              <w:spacing w:line="276" w:lineRule="auto"/>
              <w:outlineLvl w:val="8"/>
            </w:pPr>
          </w:p>
        </w:tc>
        <w:tc>
          <w:tcPr>
            <w:tcW w:w="571" w:type="dxa"/>
            <w:shd w:val="clear" w:color="auto" w:fill="D9D9D9" w:themeFill="background1" w:themeFillShade="D9"/>
          </w:tcPr>
          <w:p w14:paraId="58997936" w14:textId="77777777" w:rsidR="001F6605" w:rsidRPr="00B22D4F" w:rsidRDefault="001F6605" w:rsidP="001F6605">
            <w:pPr>
              <w:spacing w:line="276" w:lineRule="auto"/>
            </w:pPr>
          </w:p>
        </w:tc>
        <w:tc>
          <w:tcPr>
            <w:tcW w:w="571" w:type="dxa"/>
            <w:shd w:val="clear" w:color="auto" w:fill="D9D9D9" w:themeFill="background1" w:themeFillShade="D9"/>
          </w:tcPr>
          <w:p w14:paraId="12CBF645" w14:textId="77777777" w:rsidR="001F6605" w:rsidRPr="00B22D4F" w:rsidRDefault="001F6605" w:rsidP="001F6605">
            <w:pPr>
              <w:spacing w:line="276" w:lineRule="auto"/>
            </w:pPr>
          </w:p>
        </w:tc>
        <w:tc>
          <w:tcPr>
            <w:tcW w:w="1256" w:type="dxa"/>
            <w:shd w:val="clear" w:color="auto" w:fill="8DB3E2" w:themeFill="text2" w:themeFillTint="66"/>
          </w:tcPr>
          <w:p w14:paraId="35B36CE4" w14:textId="6813439B" w:rsidR="001F6605" w:rsidRPr="00B22D4F" w:rsidRDefault="001F6605" w:rsidP="001F6605">
            <w:pPr>
              <w:spacing w:line="276" w:lineRule="auto"/>
              <w:jc w:val="center"/>
              <w:rPr>
                <w:b/>
              </w:rPr>
            </w:pPr>
          </w:p>
        </w:tc>
      </w:tr>
      <w:tr w:rsidR="001F6605" w:rsidRPr="00B22D4F" w14:paraId="6C71137D" w14:textId="77777777" w:rsidTr="001F6605">
        <w:tc>
          <w:tcPr>
            <w:tcW w:w="1221" w:type="dxa"/>
            <w:shd w:val="clear" w:color="auto" w:fill="8DB3E2" w:themeFill="text2" w:themeFillTint="66"/>
          </w:tcPr>
          <w:p w14:paraId="26893EAC" w14:textId="3DA6A145" w:rsidR="001F6605" w:rsidRPr="0057536C" w:rsidRDefault="001643BF" w:rsidP="001F6605">
            <w:pPr>
              <w:keepNext/>
              <w:keepLines/>
              <w:spacing w:line="276" w:lineRule="auto"/>
              <w:outlineLvl w:val="8"/>
            </w:pPr>
            <w:r>
              <w:t>EFS</w:t>
            </w:r>
            <w:r w:rsidR="001F6605" w:rsidRPr="00B22D4F">
              <w:t>-7</w:t>
            </w:r>
          </w:p>
        </w:tc>
        <w:tc>
          <w:tcPr>
            <w:tcW w:w="4245" w:type="dxa"/>
          </w:tcPr>
          <w:p w14:paraId="7A360A12" w14:textId="26830F4B" w:rsidR="001F6605" w:rsidRPr="0057536C" w:rsidRDefault="001F6605" w:rsidP="001F6605">
            <w:pPr>
              <w:keepNext/>
              <w:keepLines/>
              <w:spacing w:line="276" w:lineRule="auto"/>
              <w:outlineLvl w:val="8"/>
            </w:pPr>
            <w:r w:rsidRPr="00AE24C6">
              <w:rPr>
                <w:bCs/>
                <w:lang w:val="es-419"/>
              </w:rPr>
              <w:t>Planificación general de auditorías</w:t>
            </w:r>
          </w:p>
        </w:tc>
        <w:tc>
          <w:tcPr>
            <w:tcW w:w="571" w:type="dxa"/>
          </w:tcPr>
          <w:p w14:paraId="062D6095" w14:textId="0487E57C" w:rsidR="001F6605" w:rsidRPr="0057536C" w:rsidRDefault="001F6605" w:rsidP="001F6605">
            <w:pPr>
              <w:keepNext/>
              <w:keepLines/>
              <w:spacing w:line="276" w:lineRule="auto"/>
              <w:outlineLvl w:val="8"/>
            </w:pPr>
          </w:p>
        </w:tc>
        <w:tc>
          <w:tcPr>
            <w:tcW w:w="462" w:type="dxa"/>
          </w:tcPr>
          <w:p w14:paraId="15DEFA57" w14:textId="6C7B67E9" w:rsidR="001F6605" w:rsidRPr="0057536C" w:rsidRDefault="001F6605" w:rsidP="001F6605">
            <w:pPr>
              <w:keepNext/>
              <w:keepLines/>
              <w:spacing w:line="276" w:lineRule="auto"/>
              <w:outlineLvl w:val="8"/>
            </w:pPr>
          </w:p>
        </w:tc>
        <w:tc>
          <w:tcPr>
            <w:tcW w:w="571" w:type="dxa"/>
            <w:shd w:val="clear" w:color="auto" w:fill="D9D9D9" w:themeFill="background1" w:themeFillShade="D9"/>
          </w:tcPr>
          <w:p w14:paraId="263696A7" w14:textId="77777777" w:rsidR="001F6605" w:rsidRPr="00B22D4F" w:rsidRDefault="001F6605" w:rsidP="001F6605">
            <w:pPr>
              <w:spacing w:line="276" w:lineRule="auto"/>
            </w:pPr>
          </w:p>
        </w:tc>
        <w:tc>
          <w:tcPr>
            <w:tcW w:w="571" w:type="dxa"/>
            <w:shd w:val="clear" w:color="auto" w:fill="D9D9D9" w:themeFill="background1" w:themeFillShade="D9"/>
          </w:tcPr>
          <w:p w14:paraId="173E3D3E" w14:textId="77777777" w:rsidR="001F6605" w:rsidRPr="00B22D4F" w:rsidRDefault="001F6605" w:rsidP="001F6605">
            <w:pPr>
              <w:spacing w:line="276" w:lineRule="auto"/>
            </w:pPr>
          </w:p>
        </w:tc>
        <w:tc>
          <w:tcPr>
            <w:tcW w:w="1256" w:type="dxa"/>
            <w:shd w:val="clear" w:color="auto" w:fill="8DB3E2" w:themeFill="text2" w:themeFillTint="66"/>
          </w:tcPr>
          <w:p w14:paraId="49C02C52" w14:textId="554E59BE" w:rsidR="001F6605" w:rsidRPr="00B22D4F" w:rsidRDefault="001F6605" w:rsidP="001F6605">
            <w:pPr>
              <w:spacing w:line="276" w:lineRule="auto"/>
              <w:jc w:val="center"/>
              <w:rPr>
                <w:b/>
              </w:rPr>
            </w:pPr>
          </w:p>
        </w:tc>
      </w:tr>
      <w:tr w:rsidR="00346719" w:rsidRPr="00716ACD" w14:paraId="57409E83" w14:textId="77777777" w:rsidTr="001F6605">
        <w:tc>
          <w:tcPr>
            <w:tcW w:w="1221" w:type="dxa"/>
            <w:shd w:val="clear" w:color="auto" w:fill="8DB3E2" w:themeFill="text2" w:themeFillTint="66"/>
          </w:tcPr>
          <w:p w14:paraId="49058A1C" w14:textId="56C38339" w:rsidR="00346719" w:rsidRPr="00B22D4F" w:rsidRDefault="00346719" w:rsidP="00EE58CD">
            <w:pPr>
              <w:spacing w:line="276" w:lineRule="auto"/>
              <w:rPr>
                <w:b/>
              </w:rPr>
            </w:pPr>
            <w:r w:rsidRPr="00B22D4F">
              <w:rPr>
                <w:b/>
              </w:rPr>
              <w:t>D</w:t>
            </w:r>
            <w:r w:rsidR="001643BF">
              <w:rPr>
                <w:b/>
              </w:rPr>
              <w:t>omino</w:t>
            </w:r>
            <w:r w:rsidRPr="00B22D4F">
              <w:rPr>
                <w:b/>
              </w:rPr>
              <w:t xml:space="preserve"> C</w:t>
            </w:r>
          </w:p>
        </w:tc>
        <w:tc>
          <w:tcPr>
            <w:tcW w:w="6420" w:type="dxa"/>
            <w:gridSpan w:val="5"/>
            <w:shd w:val="clear" w:color="auto" w:fill="D9D9D9" w:themeFill="background1" w:themeFillShade="D9"/>
          </w:tcPr>
          <w:p w14:paraId="74903CFE" w14:textId="6D6B2133" w:rsidR="00346719" w:rsidRPr="00A63B07" w:rsidRDefault="001F6605" w:rsidP="00EE58CD">
            <w:pPr>
              <w:keepNext/>
              <w:keepLines/>
              <w:spacing w:line="276" w:lineRule="auto"/>
              <w:outlineLvl w:val="8"/>
              <w:rPr>
                <w:lang w:val="es-419"/>
              </w:rPr>
            </w:pPr>
            <w:r w:rsidRPr="001F6605">
              <w:rPr>
                <w:b/>
                <w:lang w:val="es-419"/>
              </w:rPr>
              <w:t>Calidad de las auditorías y presentación de informes</w:t>
            </w:r>
          </w:p>
        </w:tc>
        <w:tc>
          <w:tcPr>
            <w:tcW w:w="1256" w:type="dxa"/>
            <w:shd w:val="clear" w:color="auto" w:fill="D9D9D9" w:themeFill="background1" w:themeFillShade="D9"/>
          </w:tcPr>
          <w:p w14:paraId="5C80E0E5" w14:textId="77777777" w:rsidR="00346719" w:rsidRPr="00A63B07" w:rsidRDefault="00346719" w:rsidP="00EE58CD">
            <w:pPr>
              <w:spacing w:line="276" w:lineRule="auto"/>
              <w:jc w:val="center"/>
              <w:rPr>
                <w:b/>
                <w:lang w:val="es-419"/>
              </w:rPr>
            </w:pPr>
          </w:p>
        </w:tc>
      </w:tr>
      <w:tr w:rsidR="001F6605" w:rsidRPr="00B22D4F" w14:paraId="4F1257E4" w14:textId="77777777" w:rsidTr="001F6605">
        <w:tc>
          <w:tcPr>
            <w:tcW w:w="1221" w:type="dxa"/>
            <w:shd w:val="clear" w:color="auto" w:fill="8DB3E2" w:themeFill="text2" w:themeFillTint="66"/>
          </w:tcPr>
          <w:p w14:paraId="650DE1F4" w14:textId="5FA42B31" w:rsidR="001F6605" w:rsidRPr="0057536C" w:rsidRDefault="001643BF" w:rsidP="001F6605">
            <w:pPr>
              <w:keepNext/>
              <w:keepLines/>
              <w:spacing w:line="276" w:lineRule="auto"/>
              <w:outlineLvl w:val="8"/>
            </w:pPr>
            <w:r>
              <w:t>EFS</w:t>
            </w:r>
            <w:r w:rsidR="001F6605" w:rsidRPr="00B22D4F">
              <w:t>-8</w:t>
            </w:r>
          </w:p>
        </w:tc>
        <w:tc>
          <w:tcPr>
            <w:tcW w:w="4245" w:type="dxa"/>
          </w:tcPr>
          <w:p w14:paraId="60A229BA" w14:textId="1509D2D5" w:rsidR="001F6605" w:rsidRPr="0057536C" w:rsidRDefault="001F6605" w:rsidP="001F6605">
            <w:pPr>
              <w:keepNext/>
              <w:keepLines/>
              <w:spacing w:line="276" w:lineRule="auto"/>
              <w:outlineLvl w:val="8"/>
            </w:pPr>
            <w:r w:rsidRPr="00840C2D">
              <w:rPr>
                <w:lang w:val="nb-NO"/>
              </w:rPr>
              <w:t>Alcance de la auditoria</w:t>
            </w:r>
          </w:p>
        </w:tc>
        <w:tc>
          <w:tcPr>
            <w:tcW w:w="571" w:type="dxa"/>
          </w:tcPr>
          <w:p w14:paraId="4827A77A" w14:textId="6D9F0F5C" w:rsidR="001F6605" w:rsidRPr="0057536C" w:rsidRDefault="001F6605" w:rsidP="001F6605">
            <w:pPr>
              <w:keepNext/>
              <w:keepLines/>
              <w:spacing w:line="276" w:lineRule="auto"/>
              <w:outlineLvl w:val="8"/>
            </w:pPr>
          </w:p>
        </w:tc>
        <w:tc>
          <w:tcPr>
            <w:tcW w:w="462" w:type="dxa"/>
          </w:tcPr>
          <w:p w14:paraId="3450C42B" w14:textId="7494055F" w:rsidR="001F6605" w:rsidRPr="0057536C" w:rsidRDefault="001F6605" w:rsidP="001F6605">
            <w:pPr>
              <w:keepNext/>
              <w:keepLines/>
              <w:spacing w:line="276" w:lineRule="auto"/>
              <w:outlineLvl w:val="8"/>
            </w:pPr>
          </w:p>
        </w:tc>
        <w:tc>
          <w:tcPr>
            <w:tcW w:w="571" w:type="dxa"/>
          </w:tcPr>
          <w:p w14:paraId="19827F17" w14:textId="0BD13968" w:rsidR="001F6605" w:rsidRPr="0057536C" w:rsidRDefault="001F6605" w:rsidP="001F6605">
            <w:pPr>
              <w:keepNext/>
              <w:keepLines/>
              <w:spacing w:line="276" w:lineRule="auto"/>
              <w:outlineLvl w:val="8"/>
            </w:pPr>
          </w:p>
        </w:tc>
        <w:tc>
          <w:tcPr>
            <w:tcW w:w="571" w:type="dxa"/>
          </w:tcPr>
          <w:p w14:paraId="3E524430" w14:textId="256AC340" w:rsidR="001F6605" w:rsidRPr="0057536C" w:rsidRDefault="001F6605" w:rsidP="001F6605">
            <w:pPr>
              <w:keepNext/>
              <w:keepLines/>
              <w:spacing w:line="276" w:lineRule="auto"/>
              <w:outlineLvl w:val="8"/>
            </w:pPr>
          </w:p>
        </w:tc>
        <w:tc>
          <w:tcPr>
            <w:tcW w:w="1256" w:type="dxa"/>
            <w:shd w:val="clear" w:color="auto" w:fill="8DB3E2" w:themeFill="text2" w:themeFillTint="66"/>
          </w:tcPr>
          <w:p w14:paraId="750EAD11" w14:textId="39D5B0DB" w:rsidR="001F6605" w:rsidRPr="00B22D4F" w:rsidRDefault="001F6605" w:rsidP="001F6605">
            <w:pPr>
              <w:spacing w:line="276" w:lineRule="auto"/>
              <w:jc w:val="center"/>
              <w:rPr>
                <w:b/>
              </w:rPr>
            </w:pPr>
          </w:p>
        </w:tc>
      </w:tr>
      <w:tr w:rsidR="001F6605" w:rsidRPr="00716ACD" w14:paraId="5F8A9F63" w14:textId="77777777" w:rsidTr="001F6605">
        <w:tc>
          <w:tcPr>
            <w:tcW w:w="1221" w:type="dxa"/>
            <w:shd w:val="clear" w:color="auto" w:fill="8DB3E2" w:themeFill="text2" w:themeFillTint="66"/>
          </w:tcPr>
          <w:p w14:paraId="0DC2A344" w14:textId="6C2FE923" w:rsidR="001F6605" w:rsidRPr="0057536C" w:rsidRDefault="001643BF" w:rsidP="001F6605">
            <w:pPr>
              <w:keepNext/>
              <w:keepLines/>
              <w:spacing w:line="276" w:lineRule="auto"/>
              <w:outlineLvl w:val="8"/>
            </w:pPr>
            <w:r>
              <w:t>EFS</w:t>
            </w:r>
            <w:r w:rsidR="001F6605" w:rsidRPr="00B22D4F">
              <w:t>-9</w:t>
            </w:r>
          </w:p>
        </w:tc>
        <w:tc>
          <w:tcPr>
            <w:tcW w:w="4245" w:type="dxa"/>
          </w:tcPr>
          <w:p w14:paraId="7EFE2E95" w14:textId="0FD5A5DC" w:rsidR="001F6605" w:rsidRPr="00A63B07" w:rsidRDefault="001F6605" w:rsidP="001F6605">
            <w:pPr>
              <w:keepNext/>
              <w:keepLines/>
              <w:spacing w:line="276" w:lineRule="auto"/>
              <w:outlineLvl w:val="8"/>
              <w:rPr>
                <w:lang w:val="es-419"/>
              </w:rPr>
            </w:pPr>
            <w:r w:rsidRPr="00106D20">
              <w:rPr>
                <w:lang w:val="pt-PT"/>
              </w:rPr>
              <w:t>Normas de la auditoria financiera y gestión de la calidad</w:t>
            </w:r>
          </w:p>
        </w:tc>
        <w:tc>
          <w:tcPr>
            <w:tcW w:w="571" w:type="dxa"/>
          </w:tcPr>
          <w:p w14:paraId="784E03E2" w14:textId="0A1D3463" w:rsidR="001F6605" w:rsidRPr="00A63B07" w:rsidRDefault="001F6605" w:rsidP="001F6605">
            <w:pPr>
              <w:keepNext/>
              <w:keepLines/>
              <w:spacing w:line="276" w:lineRule="auto"/>
              <w:outlineLvl w:val="8"/>
              <w:rPr>
                <w:lang w:val="es-419"/>
              </w:rPr>
            </w:pPr>
          </w:p>
        </w:tc>
        <w:tc>
          <w:tcPr>
            <w:tcW w:w="462" w:type="dxa"/>
          </w:tcPr>
          <w:p w14:paraId="63F7FBBF" w14:textId="1D6F661A" w:rsidR="001F6605" w:rsidRPr="00A63B07" w:rsidRDefault="001F6605" w:rsidP="001F6605">
            <w:pPr>
              <w:keepNext/>
              <w:keepLines/>
              <w:spacing w:line="276" w:lineRule="auto"/>
              <w:outlineLvl w:val="8"/>
              <w:rPr>
                <w:lang w:val="es-419"/>
              </w:rPr>
            </w:pPr>
          </w:p>
        </w:tc>
        <w:tc>
          <w:tcPr>
            <w:tcW w:w="571" w:type="dxa"/>
            <w:shd w:val="clear" w:color="auto" w:fill="auto"/>
          </w:tcPr>
          <w:p w14:paraId="3B81B7F6" w14:textId="55ACA665" w:rsidR="001F6605" w:rsidRPr="00A63B07" w:rsidRDefault="001F6605" w:rsidP="001F6605">
            <w:pPr>
              <w:spacing w:line="276" w:lineRule="auto"/>
              <w:rPr>
                <w:lang w:val="es-419"/>
              </w:rPr>
            </w:pPr>
          </w:p>
        </w:tc>
        <w:tc>
          <w:tcPr>
            <w:tcW w:w="571" w:type="dxa"/>
            <w:shd w:val="clear" w:color="auto" w:fill="D9D9D9" w:themeFill="background1" w:themeFillShade="D9"/>
          </w:tcPr>
          <w:p w14:paraId="7A7B2F95" w14:textId="77777777" w:rsidR="001F6605" w:rsidRPr="00A63B07" w:rsidRDefault="001F6605" w:rsidP="001F6605">
            <w:pPr>
              <w:spacing w:line="276" w:lineRule="auto"/>
              <w:rPr>
                <w:lang w:val="es-419"/>
              </w:rPr>
            </w:pPr>
          </w:p>
        </w:tc>
        <w:tc>
          <w:tcPr>
            <w:tcW w:w="1256" w:type="dxa"/>
            <w:shd w:val="clear" w:color="auto" w:fill="8DB3E2" w:themeFill="text2" w:themeFillTint="66"/>
          </w:tcPr>
          <w:p w14:paraId="62DD5173" w14:textId="5B785E4F" w:rsidR="001F6605" w:rsidRPr="00A63B07" w:rsidRDefault="001F6605" w:rsidP="001F6605">
            <w:pPr>
              <w:spacing w:line="276" w:lineRule="auto"/>
              <w:jc w:val="center"/>
              <w:rPr>
                <w:b/>
                <w:lang w:val="es-419"/>
              </w:rPr>
            </w:pPr>
          </w:p>
        </w:tc>
      </w:tr>
      <w:tr w:rsidR="001F6605" w:rsidRPr="00B22D4F" w14:paraId="7BEF3C6F" w14:textId="77777777" w:rsidTr="001F6605">
        <w:tc>
          <w:tcPr>
            <w:tcW w:w="1221" w:type="dxa"/>
            <w:shd w:val="clear" w:color="auto" w:fill="8DB3E2" w:themeFill="text2" w:themeFillTint="66"/>
          </w:tcPr>
          <w:p w14:paraId="64118768" w14:textId="3980C456" w:rsidR="001F6605" w:rsidRPr="0057536C" w:rsidRDefault="001643BF" w:rsidP="001F6605">
            <w:pPr>
              <w:keepNext/>
              <w:keepLines/>
              <w:spacing w:line="276" w:lineRule="auto"/>
              <w:outlineLvl w:val="8"/>
            </w:pPr>
            <w:r>
              <w:t>EFS</w:t>
            </w:r>
            <w:r w:rsidR="001F6605" w:rsidRPr="00B22D4F">
              <w:t>-10</w:t>
            </w:r>
          </w:p>
        </w:tc>
        <w:tc>
          <w:tcPr>
            <w:tcW w:w="4245" w:type="dxa"/>
          </w:tcPr>
          <w:p w14:paraId="0F8496F2" w14:textId="06516A7B" w:rsidR="001F6605" w:rsidRPr="0057536C" w:rsidRDefault="001F6605" w:rsidP="001F6605">
            <w:pPr>
              <w:keepNext/>
              <w:keepLines/>
              <w:spacing w:line="276" w:lineRule="auto"/>
              <w:outlineLvl w:val="8"/>
            </w:pPr>
            <w:r w:rsidRPr="00840C2D">
              <w:rPr>
                <w:bCs/>
                <w:lang w:val="nb-NO"/>
              </w:rPr>
              <w:t>Proceso de auditoria</w:t>
            </w:r>
            <w:r>
              <w:rPr>
                <w:bCs/>
                <w:lang w:val="nb-NO"/>
              </w:rPr>
              <w:t xml:space="preserve"> </w:t>
            </w:r>
            <w:r w:rsidRPr="00840C2D">
              <w:rPr>
                <w:bCs/>
                <w:lang w:val="nb-NO"/>
              </w:rPr>
              <w:t>financiera</w:t>
            </w:r>
          </w:p>
        </w:tc>
        <w:tc>
          <w:tcPr>
            <w:tcW w:w="571" w:type="dxa"/>
          </w:tcPr>
          <w:p w14:paraId="6C9F868C" w14:textId="5E63F924" w:rsidR="001F6605" w:rsidRPr="0057536C" w:rsidRDefault="001F6605" w:rsidP="001F6605">
            <w:pPr>
              <w:keepNext/>
              <w:keepLines/>
              <w:spacing w:line="276" w:lineRule="auto"/>
              <w:outlineLvl w:val="8"/>
            </w:pPr>
          </w:p>
        </w:tc>
        <w:tc>
          <w:tcPr>
            <w:tcW w:w="462" w:type="dxa"/>
          </w:tcPr>
          <w:p w14:paraId="3EF99162" w14:textId="4E8BA5C9" w:rsidR="001F6605" w:rsidRPr="0057536C" w:rsidRDefault="001F6605" w:rsidP="001F6605">
            <w:pPr>
              <w:keepNext/>
              <w:keepLines/>
              <w:spacing w:line="276" w:lineRule="auto"/>
              <w:outlineLvl w:val="8"/>
            </w:pPr>
          </w:p>
        </w:tc>
        <w:tc>
          <w:tcPr>
            <w:tcW w:w="571" w:type="dxa"/>
          </w:tcPr>
          <w:p w14:paraId="074B456E" w14:textId="7262ACCA" w:rsidR="001F6605" w:rsidRPr="00B22D4F" w:rsidRDefault="001F6605" w:rsidP="001F6605">
            <w:pPr>
              <w:spacing w:line="276" w:lineRule="auto"/>
            </w:pPr>
          </w:p>
        </w:tc>
        <w:tc>
          <w:tcPr>
            <w:tcW w:w="571" w:type="dxa"/>
            <w:shd w:val="clear" w:color="auto" w:fill="D9D9D9" w:themeFill="background1" w:themeFillShade="D9"/>
          </w:tcPr>
          <w:p w14:paraId="6DB344DB" w14:textId="77777777" w:rsidR="001F6605" w:rsidRPr="00B22D4F" w:rsidRDefault="001F6605" w:rsidP="001F6605">
            <w:pPr>
              <w:spacing w:line="276" w:lineRule="auto"/>
            </w:pPr>
          </w:p>
        </w:tc>
        <w:tc>
          <w:tcPr>
            <w:tcW w:w="1256" w:type="dxa"/>
            <w:shd w:val="clear" w:color="auto" w:fill="8DB3E2" w:themeFill="text2" w:themeFillTint="66"/>
          </w:tcPr>
          <w:p w14:paraId="116572BB" w14:textId="33C6F2F0" w:rsidR="001F6605" w:rsidRPr="00B22D4F" w:rsidRDefault="001F6605" w:rsidP="001F6605">
            <w:pPr>
              <w:spacing w:line="276" w:lineRule="auto"/>
              <w:jc w:val="center"/>
              <w:rPr>
                <w:b/>
              </w:rPr>
            </w:pPr>
          </w:p>
        </w:tc>
      </w:tr>
      <w:tr w:rsidR="001F6605" w:rsidRPr="00716ACD" w14:paraId="7851C222" w14:textId="77777777" w:rsidTr="001F6605">
        <w:tc>
          <w:tcPr>
            <w:tcW w:w="1221" w:type="dxa"/>
            <w:shd w:val="clear" w:color="auto" w:fill="8DB3E2" w:themeFill="text2" w:themeFillTint="66"/>
          </w:tcPr>
          <w:p w14:paraId="23EE59A0" w14:textId="34104950" w:rsidR="001F6605" w:rsidRPr="0057536C" w:rsidRDefault="001643BF" w:rsidP="001F6605">
            <w:pPr>
              <w:keepNext/>
              <w:keepLines/>
              <w:spacing w:line="276" w:lineRule="auto"/>
              <w:outlineLvl w:val="8"/>
            </w:pPr>
            <w:r>
              <w:t>EFS</w:t>
            </w:r>
            <w:r w:rsidR="001F6605" w:rsidRPr="00B22D4F">
              <w:t>-11</w:t>
            </w:r>
          </w:p>
        </w:tc>
        <w:tc>
          <w:tcPr>
            <w:tcW w:w="4245" w:type="dxa"/>
          </w:tcPr>
          <w:p w14:paraId="09F106CD" w14:textId="3C34E3B6" w:rsidR="001F6605" w:rsidRPr="00106D20" w:rsidRDefault="001F6605" w:rsidP="001F6605">
            <w:pPr>
              <w:keepNext/>
              <w:keepLines/>
              <w:spacing w:line="276" w:lineRule="auto"/>
              <w:outlineLvl w:val="8"/>
              <w:rPr>
                <w:lang w:val="pt-PT"/>
              </w:rPr>
            </w:pPr>
            <w:r w:rsidRPr="00106D20">
              <w:rPr>
                <w:lang w:val="pt-PT"/>
              </w:rPr>
              <w:t>Resultados de la auditoria financiera</w:t>
            </w:r>
          </w:p>
        </w:tc>
        <w:tc>
          <w:tcPr>
            <w:tcW w:w="571" w:type="dxa"/>
          </w:tcPr>
          <w:p w14:paraId="7E9E985F" w14:textId="3C59D436" w:rsidR="001F6605" w:rsidRPr="00106D20" w:rsidRDefault="001F6605" w:rsidP="001F6605">
            <w:pPr>
              <w:keepNext/>
              <w:keepLines/>
              <w:spacing w:line="276" w:lineRule="auto"/>
              <w:outlineLvl w:val="8"/>
              <w:rPr>
                <w:lang w:val="pt-PT"/>
              </w:rPr>
            </w:pPr>
          </w:p>
        </w:tc>
        <w:tc>
          <w:tcPr>
            <w:tcW w:w="462" w:type="dxa"/>
          </w:tcPr>
          <w:p w14:paraId="254873AB" w14:textId="5D2EF84D" w:rsidR="001F6605" w:rsidRPr="00106D20" w:rsidRDefault="001F6605" w:rsidP="001F6605">
            <w:pPr>
              <w:keepNext/>
              <w:keepLines/>
              <w:spacing w:line="276" w:lineRule="auto"/>
              <w:outlineLvl w:val="8"/>
              <w:rPr>
                <w:lang w:val="pt-PT"/>
              </w:rPr>
            </w:pPr>
          </w:p>
        </w:tc>
        <w:tc>
          <w:tcPr>
            <w:tcW w:w="571" w:type="dxa"/>
          </w:tcPr>
          <w:p w14:paraId="678A2409" w14:textId="6DF89642" w:rsidR="001F6605" w:rsidRPr="00106D20" w:rsidRDefault="001F6605" w:rsidP="001F6605">
            <w:pPr>
              <w:keepNext/>
              <w:keepLines/>
              <w:spacing w:line="276" w:lineRule="auto"/>
              <w:outlineLvl w:val="8"/>
              <w:rPr>
                <w:lang w:val="pt-PT"/>
              </w:rPr>
            </w:pPr>
          </w:p>
        </w:tc>
        <w:tc>
          <w:tcPr>
            <w:tcW w:w="571" w:type="dxa"/>
            <w:shd w:val="clear" w:color="auto" w:fill="D9D9D9" w:themeFill="background1" w:themeFillShade="D9"/>
          </w:tcPr>
          <w:p w14:paraId="399560F6" w14:textId="77777777" w:rsidR="001F6605" w:rsidRPr="00106D20" w:rsidRDefault="001F6605" w:rsidP="001F6605">
            <w:pPr>
              <w:spacing w:line="276" w:lineRule="auto"/>
              <w:rPr>
                <w:lang w:val="pt-PT"/>
              </w:rPr>
            </w:pPr>
          </w:p>
        </w:tc>
        <w:tc>
          <w:tcPr>
            <w:tcW w:w="1256" w:type="dxa"/>
            <w:shd w:val="clear" w:color="auto" w:fill="8DB3E2" w:themeFill="text2" w:themeFillTint="66"/>
          </w:tcPr>
          <w:p w14:paraId="32B5823A" w14:textId="74A95E94" w:rsidR="001F6605" w:rsidRPr="00106D20" w:rsidRDefault="001F6605" w:rsidP="001F6605">
            <w:pPr>
              <w:spacing w:line="276" w:lineRule="auto"/>
              <w:jc w:val="center"/>
              <w:rPr>
                <w:b/>
                <w:lang w:val="pt-PT"/>
              </w:rPr>
            </w:pPr>
          </w:p>
        </w:tc>
      </w:tr>
      <w:tr w:rsidR="001F6605" w:rsidRPr="00650C84" w14:paraId="01AAFF81" w14:textId="77777777" w:rsidTr="001F6605">
        <w:tc>
          <w:tcPr>
            <w:tcW w:w="1221" w:type="dxa"/>
            <w:shd w:val="clear" w:color="auto" w:fill="8DB3E2" w:themeFill="text2" w:themeFillTint="66"/>
          </w:tcPr>
          <w:p w14:paraId="73919519" w14:textId="4C26A1D6" w:rsidR="001F6605" w:rsidRPr="0057536C" w:rsidRDefault="001643BF" w:rsidP="001F6605">
            <w:pPr>
              <w:keepNext/>
              <w:keepLines/>
              <w:spacing w:line="276" w:lineRule="auto"/>
              <w:outlineLvl w:val="8"/>
            </w:pPr>
            <w:r>
              <w:t>EFS</w:t>
            </w:r>
            <w:r w:rsidR="001F6605" w:rsidRPr="00B22D4F">
              <w:t>-12</w:t>
            </w:r>
          </w:p>
        </w:tc>
        <w:tc>
          <w:tcPr>
            <w:tcW w:w="4245" w:type="dxa"/>
          </w:tcPr>
          <w:p w14:paraId="3311DEF0" w14:textId="1D30F305" w:rsidR="001F6605" w:rsidRPr="00A63B07" w:rsidRDefault="001F6605" w:rsidP="001F6605">
            <w:pPr>
              <w:keepNext/>
              <w:keepLines/>
              <w:spacing w:line="276" w:lineRule="auto"/>
              <w:outlineLvl w:val="8"/>
              <w:rPr>
                <w:lang w:val="es-419"/>
              </w:rPr>
            </w:pPr>
            <w:r w:rsidRPr="00106D20">
              <w:rPr>
                <w:lang w:val="pt-PT"/>
              </w:rPr>
              <w:t>Normas de la auditoria de desempeño y gestión de la calidad</w:t>
            </w:r>
          </w:p>
        </w:tc>
        <w:tc>
          <w:tcPr>
            <w:tcW w:w="571" w:type="dxa"/>
          </w:tcPr>
          <w:p w14:paraId="4FA26498" w14:textId="654850C8" w:rsidR="001F6605" w:rsidRPr="00A63B07" w:rsidRDefault="001F6605" w:rsidP="001F6605">
            <w:pPr>
              <w:keepNext/>
              <w:keepLines/>
              <w:spacing w:line="276" w:lineRule="auto"/>
              <w:outlineLvl w:val="8"/>
              <w:rPr>
                <w:lang w:val="es-419"/>
              </w:rPr>
            </w:pPr>
          </w:p>
        </w:tc>
        <w:tc>
          <w:tcPr>
            <w:tcW w:w="462" w:type="dxa"/>
          </w:tcPr>
          <w:p w14:paraId="23F9F908" w14:textId="56145687" w:rsidR="001F6605" w:rsidRPr="00A63B07" w:rsidRDefault="001F6605" w:rsidP="001F6605">
            <w:pPr>
              <w:keepNext/>
              <w:keepLines/>
              <w:spacing w:line="276" w:lineRule="auto"/>
              <w:outlineLvl w:val="8"/>
              <w:rPr>
                <w:lang w:val="es-419"/>
              </w:rPr>
            </w:pPr>
          </w:p>
        </w:tc>
        <w:tc>
          <w:tcPr>
            <w:tcW w:w="571" w:type="dxa"/>
          </w:tcPr>
          <w:p w14:paraId="47D36B44" w14:textId="756F9E2F" w:rsidR="001F6605" w:rsidRPr="00A63B07" w:rsidRDefault="001F6605" w:rsidP="001F6605">
            <w:pPr>
              <w:keepNext/>
              <w:keepLines/>
              <w:spacing w:line="276" w:lineRule="auto"/>
              <w:outlineLvl w:val="8"/>
              <w:rPr>
                <w:lang w:val="es-419"/>
              </w:rPr>
            </w:pPr>
          </w:p>
        </w:tc>
        <w:tc>
          <w:tcPr>
            <w:tcW w:w="571" w:type="dxa"/>
            <w:shd w:val="clear" w:color="auto" w:fill="D9D9D9" w:themeFill="background1" w:themeFillShade="D9"/>
          </w:tcPr>
          <w:p w14:paraId="14C6F4DC" w14:textId="77777777" w:rsidR="001F6605" w:rsidRPr="00A63B07" w:rsidRDefault="001F6605" w:rsidP="001F6605">
            <w:pPr>
              <w:spacing w:line="276" w:lineRule="auto"/>
              <w:rPr>
                <w:lang w:val="es-419"/>
              </w:rPr>
            </w:pPr>
          </w:p>
        </w:tc>
        <w:tc>
          <w:tcPr>
            <w:tcW w:w="1256" w:type="dxa"/>
            <w:shd w:val="clear" w:color="auto" w:fill="8DB3E2" w:themeFill="text2" w:themeFillTint="66"/>
          </w:tcPr>
          <w:p w14:paraId="2FAC57A4" w14:textId="209E56AB" w:rsidR="001F6605" w:rsidRPr="00A63B07" w:rsidRDefault="001F6605" w:rsidP="001F6605">
            <w:pPr>
              <w:spacing w:line="276" w:lineRule="auto"/>
              <w:jc w:val="center"/>
              <w:rPr>
                <w:b/>
                <w:lang w:val="es-419"/>
              </w:rPr>
            </w:pPr>
          </w:p>
        </w:tc>
      </w:tr>
      <w:tr w:rsidR="001F6605" w:rsidRPr="00650C84" w14:paraId="2B5EA1ED" w14:textId="77777777" w:rsidTr="001F6605">
        <w:tc>
          <w:tcPr>
            <w:tcW w:w="1221" w:type="dxa"/>
            <w:shd w:val="clear" w:color="auto" w:fill="8DB3E2" w:themeFill="text2" w:themeFillTint="66"/>
          </w:tcPr>
          <w:p w14:paraId="1818B1EF" w14:textId="0E4F7374" w:rsidR="001F6605" w:rsidRPr="0057536C" w:rsidRDefault="001643BF" w:rsidP="001F6605">
            <w:pPr>
              <w:keepNext/>
              <w:keepLines/>
              <w:spacing w:line="276" w:lineRule="auto"/>
              <w:outlineLvl w:val="8"/>
            </w:pPr>
            <w:r>
              <w:t>EFS</w:t>
            </w:r>
            <w:r w:rsidR="001F6605" w:rsidRPr="00B22D4F">
              <w:t>-13</w:t>
            </w:r>
          </w:p>
        </w:tc>
        <w:tc>
          <w:tcPr>
            <w:tcW w:w="4245" w:type="dxa"/>
          </w:tcPr>
          <w:p w14:paraId="066EEEE7" w14:textId="4DAE3535" w:rsidR="001F6605" w:rsidRPr="00A63B07" w:rsidRDefault="001F6605" w:rsidP="001F6605">
            <w:pPr>
              <w:keepNext/>
              <w:keepLines/>
              <w:spacing w:line="276" w:lineRule="auto"/>
              <w:outlineLvl w:val="8"/>
              <w:rPr>
                <w:lang w:val="es-419"/>
              </w:rPr>
            </w:pPr>
            <w:r w:rsidRPr="00106D20">
              <w:rPr>
                <w:bCs/>
                <w:lang w:val="pt-PT"/>
              </w:rPr>
              <w:t>Proceso de la auditoria de desempeño</w:t>
            </w:r>
          </w:p>
        </w:tc>
        <w:tc>
          <w:tcPr>
            <w:tcW w:w="571" w:type="dxa"/>
          </w:tcPr>
          <w:p w14:paraId="68CFCC90" w14:textId="224FFD66" w:rsidR="001F6605" w:rsidRPr="00A63B07" w:rsidRDefault="001F6605" w:rsidP="001F6605">
            <w:pPr>
              <w:keepNext/>
              <w:keepLines/>
              <w:spacing w:line="276" w:lineRule="auto"/>
              <w:outlineLvl w:val="8"/>
              <w:rPr>
                <w:lang w:val="es-419"/>
              </w:rPr>
            </w:pPr>
          </w:p>
        </w:tc>
        <w:tc>
          <w:tcPr>
            <w:tcW w:w="462" w:type="dxa"/>
          </w:tcPr>
          <w:p w14:paraId="06E79672" w14:textId="71B8E561" w:rsidR="001F6605" w:rsidRPr="00A63B07" w:rsidRDefault="001F6605" w:rsidP="001F6605">
            <w:pPr>
              <w:keepNext/>
              <w:keepLines/>
              <w:spacing w:line="276" w:lineRule="auto"/>
              <w:outlineLvl w:val="8"/>
              <w:rPr>
                <w:lang w:val="es-419"/>
              </w:rPr>
            </w:pPr>
          </w:p>
        </w:tc>
        <w:tc>
          <w:tcPr>
            <w:tcW w:w="571" w:type="dxa"/>
          </w:tcPr>
          <w:p w14:paraId="7D8336A0" w14:textId="5D44A456" w:rsidR="001F6605" w:rsidRPr="00A63B07" w:rsidRDefault="001F6605" w:rsidP="001F6605">
            <w:pPr>
              <w:keepNext/>
              <w:keepLines/>
              <w:spacing w:line="276" w:lineRule="auto"/>
              <w:outlineLvl w:val="8"/>
              <w:rPr>
                <w:lang w:val="es-419"/>
              </w:rPr>
            </w:pPr>
          </w:p>
        </w:tc>
        <w:tc>
          <w:tcPr>
            <w:tcW w:w="571" w:type="dxa"/>
            <w:shd w:val="clear" w:color="auto" w:fill="D9D9D9" w:themeFill="background1" w:themeFillShade="D9"/>
          </w:tcPr>
          <w:p w14:paraId="2DD3A691" w14:textId="77777777" w:rsidR="001F6605" w:rsidRPr="00A63B07" w:rsidRDefault="001F6605" w:rsidP="001F6605">
            <w:pPr>
              <w:spacing w:line="276" w:lineRule="auto"/>
              <w:rPr>
                <w:lang w:val="es-419"/>
              </w:rPr>
            </w:pPr>
          </w:p>
        </w:tc>
        <w:tc>
          <w:tcPr>
            <w:tcW w:w="1256" w:type="dxa"/>
            <w:shd w:val="clear" w:color="auto" w:fill="8DB3E2" w:themeFill="text2" w:themeFillTint="66"/>
          </w:tcPr>
          <w:p w14:paraId="2BA9C7B1" w14:textId="2D6158E0" w:rsidR="001F6605" w:rsidRPr="00A63B07" w:rsidRDefault="001F6605" w:rsidP="001F6605">
            <w:pPr>
              <w:spacing w:line="276" w:lineRule="auto"/>
              <w:jc w:val="center"/>
              <w:rPr>
                <w:b/>
                <w:lang w:val="es-419"/>
              </w:rPr>
            </w:pPr>
          </w:p>
        </w:tc>
      </w:tr>
      <w:tr w:rsidR="001F6605" w:rsidRPr="00650C84" w14:paraId="3BDC5CEF" w14:textId="77777777" w:rsidTr="001F6605">
        <w:tc>
          <w:tcPr>
            <w:tcW w:w="1221" w:type="dxa"/>
            <w:shd w:val="clear" w:color="auto" w:fill="8DB3E2" w:themeFill="text2" w:themeFillTint="66"/>
          </w:tcPr>
          <w:p w14:paraId="6876C5A8" w14:textId="19B48CE5" w:rsidR="001F6605" w:rsidRPr="00B22D4F" w:rsidRDefault="001643BF" w:rsidP="001F6605">
            <w:pPr>
              <w:spacing w:line="276" w:lineRule="auto"/>
            </w:pPr>
            <w:r>
              <w:t>EFS</w:t>
            </w:r>
            <w:r w:rsidR="001F6605" w:rsidRPr="00B22D4F">
              <w:t>-14</w:t>
            </w:r>
          </w:p>
        </w:tc>
        <w:tc>
          <w:tcPr>
            <w:tcW w:w="4245" w:type="dxa"/>
          </w:tcPr>
          <w:p w14:paraId="2F899F97" w14:textId="2BD15B9A" w:rsidR="001F6605" w:rsidRPr="00A63B07" w:rsidRDefault="001F6605" w:rsidP="001F6605">
            <w:pPr>
              <w:keepNext/>
              <w:keepLines/>
              <w:spacing w:line="276" w:lineRule="auto"/>
              <w:outlineLvl w:val="8"/>
              <w:rPr>
                <w:lang w:val="es-419"/>
              </w:rPr>
            </w:pPr>
            <w:r w:rsidRPr="00106D20">
              <w:rPr>
                <w:lang w:val="pt-PT"/>
              </w:rPr>
              <w:t>Resultados de la auditoria de desempeño</w:t>
            </w:r>
          </w:p>
        </w:tc>
        <w:tc>
          <w:tcPr>
            <w:tcW w:w="571" w:type="dxa"/>
          </w:tcPr>
          <w:p w14:paraId="4DBC2A5D" w14:textId="2ADE7238" w:rsidR="001F6605" w:rsidRPr="00A63B07" w:rsidRDefault="001F6605" w:rsidP="001F6605">
            <w:pPr>
              <w:keepNext/>
              <w:keepLines/>
              <w:spacing w:line="276" w:lineRule="auto"/>
              <w:outlineLvl w:val="8"/>
              <w:rPr>
                <w:lang w:val="es-419"/>
              </w:rPr>
            </w:pPr>
          </w:p>
        </w:tc>
        <w:tc>
          <w:tcPr>
            <w:tcW w:w="462" w:type="dxa"/>
          </w:tcPr>
          <w:p w14:paraId="46B208B4" w14:textId="67BBCE19" w:rsidR="001F6605" w:rsidRPr="00A63B07" w:rsidRDefault="001F6605" w:rsidP="001F6605">
            <w:pPr>
              <w:keepNext/>
              <w:keepLines/>
              <w:spacing w:line="276" w:lineRule="auto"/>
              <w:outlineLvl w:val="8"/>
              <w:rPr>
                <w:lang w:val="es-419"/>
              </w:rPr>
            </w:pPr>
          </w:p>
        </w:tc>
        <w:tc>
          <w:tcPr>
            <w:tcW w:w="571" w:type="dxa"/>
          </w:tcPr>
          <w:p w14:paraId="3704AFD7" w14:textId="045FBBFF" w:rsidR="001F6605" w:rsidRPr="00A63B07" w:rsidRDefault="001F6605" w:rsidP="001F6605">
            <w:pPr>
              <w:keepNext/>
              <w:keepLines/>
              <w:spacing w:line="276" w:lineRule="auto"/>
              <w:outlineLvl w:val="8"/>
              <w:rPr>
                <w:lang w:val="es-419"/>
              </w:rPr>
            </w:pPr>
          </w:p>
        </w:tc>
        <w:tc>
          <w:tcPr>
            <w:tcW w:w="571" w:type="dxa"/>
            <w:shd w:val="clear" w:color="auto" w:fill="D9D9D9" w:themeFill="background1" w:themeFillShade="D9"/>
          </w:tcPr>
          <w:p w14:paraId="49DAABC3" w14:textId="77777777" w:rsidR="001F6605" w:rsidRPr="00A63B07" w:rsidRDefault="001F6605" w:rsidP="001F6605">
            <w:pPr>
              <w:spacing w:line="276" w:lineRule="auto"/>
              <w:rPr>
                <w:lang w:val="es-419"/>
              </w:rPr>
            </w:pPr>
          </w:p>
        </w:tc>
        <w:tc>
          <w:tcPr>
            <w:tcW w:w="1256" w:type="dxa"/>
            <w:shd w:val="clear" w:color="auto" w:fill="8DB3E2" w:themeFill="text2" w:themeFillTint="66"/>
          </w:tcPr>
          <w:p w14:paraId="64FC3DD1" w14:textId="0A9B56DB" w:rsidR="001F6605" w:rsidRPr="00A63B07" w:rsidRDefault="001F6605" w:rsidP="001F6605">
            <w:pPr>
              <w:spacing w:line="276" w:lineRule="auto"/>
              <w:jc w:val="center"/>
              <w:rPr>
                <w:b/>
                <w:lang w:val="es-419"/>
              </w:rPr>
            </w:pPr>
          </w:p>
        </w:tc>
      </w:tr>
      <w:tr w:rsidR="001F6605" w:rsidRPr="00716ACD" w14:paraId="0ED34BA8" w14:textId="77777777" w:rsidTr="001F6605">
        <w:tc>
          <w:tcPr>
            <w:tcW w:w="1221" w:type="dxa"/>
            <w:shd w:val="clear" w:color="auto" w:fill="8DB3E2" w:themeFill="text2" w:themeFillTint="66"/>
          </w:tcPr>
          <w:p w14:paraId="0FE606C8" w14:textId="5ADA8126" w:rsidR="001F6605" w:rsidRPr="0057536C" w:rsidRDefault="001643BF" w:rsidP="001F6605">
            <w:pPr>
              <w:keepNext/>
              <w:keepLines/>
              <w:spacing w:line="276" w:lineRule="auto"/>
              <w:outlineLvl w:val="8"/>
            </w:pPr>
            <w:r>
              <w:t>EFS</w:t>
            </w:r>
            <w:r w:rsidR="001F6605" w:rsidRPr="00B22D4F">
              <w:t>-15</w:t>
            </w:r>
          </w:p>
        </w:tc>
        <w:tc>
          <w:tcPr>
            <w:tcW w:w="4245" w:type="dxa"/>
          </w:tcPr>
          <w:p w14:paraId="069EE4DA" w14:textId="2DE98CF2" w:rsidR="001F6605" w:rsidRPr="00A63B07" w:rsidRDefault="001F6605" w:rsidP="001F6605">
            <w:pPr>
              <w:keepNext/>
              <w:keepLines/>
              <w:spacing w:line="276" w:lineRule="auto"/>
              <w:outlineLvl w:val="8"/>
              <w:rPr>
                <w:lang w:val="es-419"/>
              </w:rPr>
            </w:pPr>
            <w:r w:rsidRPr="00106D20">
              <w:rPr>
                <w:lang w:val="pt-PT"/>
              </w:rPr>
              <w:t>Normas de la auditoria de cumplimiento y de la gestión de la calidad</w:t>
            </w:r>
          </w:p>
        </w:tc>
        <w:tc>
          <w:tcPr>
            <w:tcW w:w="571" w:type="dxa"/>
          </w:tcPr>
          <w:p w14:paraId="18BE2988" w14:textId="32D09FB8" w:rsidR="001F6605" w:rsidRPr="00A63B07" w:rsidRDefault="001F6605" w:rsidP="001F6605">
            <w:pPr>
              <w:keepNext/>
              <w:keepLines/>
              <w:spacing w:line="276" w:lineRule="auto"/>
              <w:outlineLvl w:val="8"/>
              <w:rPr>
                <w:lang w:val="es-419"/>
              </w:rPr>
            </w:pPr>
          </w:p>
        </w:tc>
        <w:tc>
          <w:tcPr>
            <w:tcW w:w="462" w:type="dxa"/>
          </w:tcPr>
          <w:p w14:paraId="524C11EF" w14:textId="088C135D" w:rsidR="001F6605" w:rsidRPr="00A63B07" w:rsidRDefault="001F6605" w:rsidP="001F6605">
            <w:pPr>
              <w:keepNext/>
              <w:keepLines/>
              <w:spacing w:line="276" w:lineRule="auto"/>
              <w:outlineLvl w:val="8"/>
              <w:rPr>
                <w:lang w:val="es-419"/>
              </w:rPr>
            </w:pPr>
          </w:p>
        </w:tc>
        <w:tc>
          <w:tcPr>
            <w:tcW w:w="571" w:type="dxa"/>
          </w:tcPr>
          <w:p w14:paraId="4B58DB42" w14:textId="00CF8F23" w:rsidR="001F6605" w:rsidRPr="00A63B07" w:rsidRDefault="001F6605" w:rsidP="001F6605">
            <w:pPr>
              <w:keepNext/>
              <w:keepLines/>
              <w:spacing w:line="276" w:lineRule="auto"/>
              <w:outlineLvl w:val="8"/>
              <w:rPr>
                <w:lang w:val="es-419"/>
              </w:rPr>
            </w:pPr>
          </w:p>
        </w:tc>
        <w:tc>
          <w:tcPr>
            <w:tcW w:w="571" w:type="dxa"/>
            <w:shd w:val="clear" w:color="auto" w:fill="D9D9D9" w:themeFill="background1" w:themeFillShade="D9"/>
          </w:tcPr>
          <w:p w14:paraId="2AE06039" w14:textId="77777777" w:rsidR="001F6605" w:rsidRPr="00A63B07" w:rsidRDefault="001F6605" w:rsidP="001F6605">
            <w:pPr>
              <w:spacing w:line="276" w:lineRule="auto"/>
              <w:rPr>
                <w:lang w:val="es-419"/>
              </w:rPr>
            </w:pPr>
          </w:p>
        </w:tc>
        <w:tc>
          <w:tcPr>
            <w:tcW w:w="1256" w:type="dxa"/>
            <w:shd w:val="clear" w:color="auto" w:fill="8DB3E2" w:themeFill="text2" w:themeFillTint="66"/>
          </w:tcPr>
          <w:p w14:paraId="7CD83E19" w14:textId="35B2D59B" w:rsidR="001F6605" w:rsidRPr="00A63B07" w:rsidRDefault="001F6605" w:rsidP="001F6605">
            <w:pPr>
              <w:spacing w:line="276" w:lineRule="auto"/>
              <w:jc w:val="center"/>
              <w:rPr>
                <w:b/>
                <w:lang w:val="es-419"/>
              </w:rPr>
            </w:pPr>
          </w:p>
        </w:tc>
      </w:tr>
      <w:tr w:rsidR="001F6605" w:rsidRPr="00716ACD" w14:paraId="07983C27" w14:textId="77777777" w:rsidTr="001F6605">
        <w:tc>
          <w:tcPr>
            <w:tcW w:w="1221" w:type="dxa"/>
            <w:shd w:val="clear" w:color="auto" w:fill="8DB3E2" w:themeFill="text2" w:themeFillTint="66"/>
          </w:tcPr>
          <w:p w14:paraId="5B0A2833" w14:textId="35081850" w:rsidR="001F6605" w:rsidRPr="0057536C" w:rsidRDefault="001643BF" w:rsidP="001F6605">
            <w:pPr>
              <w:keepNext/>
              <w:keepLines/>
              <w:spacing w:line="276" w:lineRule="auto"/>
              <w:outlineLvl w:val="8"/>
            </w:pPr>
            <w:r>
              <w:t>EFS</w:t>
            </w:r>
            <w:r w:rsidR="001F6605" w:rsidRPr="00B22D4F">
              <w:t>-16</w:t>
            </w:r>
          </w:p>
        </w:tc>
        <w:tc>
          <w:tcPr>
            <w:tcW w:w="4245" w:type="dxa"/>
          </w:tcPr>
          <w:p w14:paraId="2FB500E6" w14:textId="3035D360" w:rsidR="001F6605" w:rsidRPr="00A63B07" w:rsidRDefault="001F6605" w:rsidP="001F6605">
            <w:pPr>
              <w:keepNext/>
              <w:keepLines/>
              <w:spacing w:line="276" w:lineRule="auto"/>
              <w:outlineLvl w:val="8"/>
              <w:rPr>
                <w:lang w:val="es-419"/>
              </w:rPr>
            </w:pPr>
            <w:r w:rsidRPr="00106D20">
              <w:rPr>
                <w:bCs/>
                <w:lang w:val="pt-PT"/>
              </w:rPr>
              <w:t>Proceso de la auditoria de cumplimiento</w:t>
            </w:r>
          </w:p>
        </w:tc>
        <w:tc>
          <w:tcPr>
            <w:tcW w:w="571" w:type="dxa"/>
          </w:tcPr>
          <w:p w14:paraId="4DF03F43" w14:textId="4D9E6F4C" w:rsidR="001F6605" w:rsidRPr="00A63B07" w:rsidRDefault="001F6605" w:rsidP="001F6605">
            <w:pPr>
              <w:keepNext/>
              <w:keepLines/>
              <w:spacing w:line="276" w:lineRule="auto"/>
              <w:outlineLvl w:val="8"/>
              <w:rPr>
                <w:lang w:val="es-419"/>
              </w:rPr>
            </w:pPr>
          </w:p>
        </w:tc>
        <w:tc>
          <w:tcPr>
            <w:tcW w:w="462" w:type="dxa"/>
          </w:tcPr>
          <w:p w14:paraId="14B7C0AA" w14:textId="2CD39F99" w:rsidR="001F6605" w:rsidRPr="00A63B07" w:rsidRDefault="001F6605" w:rsidP="001F6605">
            <w:pPr>
              <w:keepNext/>
              <w:keepLines/>
              <w:spacing w:line="276" w:lineRule="auto"/>
              <w:outlineLvl w:val="8"/>
              <w:rPr>
                <w:lang w:val="es-419"/>
              </w:rPr>
            </w:pPr>
          </w:p>
        </w:tc>
        <w:tc>
          <w:tcPr>
            <w:tcW w:w="571" w:type="dxa"/>
            <w:shd w:val="clear" w:color="auto" w:fill="auto"/>
          </w:tcPr>
          <w:p w14:paraId="6866ECA2" w14:textId="6DD8AF8D" w:rsidR="001F6605" w:rsidRPr="00A63B07" w:rsidRDefault="001F6605" w:rsidP="001F6605">
            <w:pPr>
              <w:keepNext/>
              <w:keepLines/>
              <w:spacing w:line="276" w:lineRule="auto"/>
              <w:outlineLvl w:val="8"/>
              <w:rPr>
                <w:lang w:val="es-419"/>
              </w:rPr>
            </w:pPr>
          </w:p>
        </w:tc>
        <w:tc>
          <w:tcPr>
            <w:tcW w:w="571" w:type="dxa"/>
            <w:shd w:val="clear" w:color="auto" w:fill="D9D9D9" w:themeFill="background1" w:themeFillShade="D9"/>
          </w:tcPr>
          <w:p w14:paraId="4F90E981" w14:textId="77777777" w:rsidR="001F6605" w:rsidRPr="00A63B07" w:rsidRDefault="001F6605" w:rsidP="001F6605">
            <w:pPr>
              <w:spacing w:line="276" w:lineRule="auto"/>
              <w:rPr>
                <w:lang w:val="es-419"/>
              </w:rPr>
            </w:pPr>
          </w:p>
        </w:tc>
        <w:tc>
          <w:tcPr>
            <w:tcW w:w="1256" w:type="dxa"/>
            <w:shd w:val="clear" w:color="auto" w:fill="8DB3E2" w:themeFill="text2" w:themeFillTint="66"/>
          </w:tcPr>
          <w:p w14:paraId="055ACDDD" w14:textId="28B97560" w:rsidR="001F6605" w:rsidRPr="00A63B07" w:rsidRDefault="001F6605" w:rsidP="001F6605">
            <w:pPr>
              <w:spacing w:line="276" w:lineRule="auto"/>
              <w:jc w:val="center"/>
              <w:rPr>
                <w:b/>
                <w:lang w:val="es-419"/>
              </w:rPr>
            </w:pPr>
          </w:p>
        </w:tc>
      </w:tr>
      <w:tr w:rsidR="001F6605" w:rsidRPr="00716ACD" w14:paraId="50BACC4C" w14:textId="77777777" w:rsidTr="001F6605">
        <w:tc>
          <w:tcPr>
            <w:tcW w:w="1221" w:type="dxa"/>
            <w:shd w:val="clear" w:color="auto" w:fill="8DB3E2" w:themeFill="text2" w:themeFillTint="66"/>
          </w:tcPr>
          <w:p w14:paraId="764865BA" w14:textId="2505487F" w:rsidR="001F6605" w:rsidRPr="0057536C" w:rsidRDefault="001643BF" w:rsidP="001F6605">
            <w:pPr>
              <w:keepNext/>
              <w:keepLines/>
              <w:spacing w:line="276" w:lineRule="auto"/>
              <w:outlineLvl w:val="8"/>
            </w:pPr>
            <w:r>
              <w:t>EFS</w:t>
            </w:r>
            <w:r w:rsidR="001F6605" w:rsidRPr="00B22D4F">
              <w:t>-17</w:t>
            </w:r>
          </w:p>
        </w:tc>
        <w:tc>
          <w:tcPr>
            <w:tcW w:w="4245" w:type="dxa"/>
          </w:tcPr>
          <w:p w14:paraId="52738E4D" w14:textId="035AB105" w:rsidR="001F6605" w:rsidRPr="00A63B07" w:rsidRDefault="001F6605" w:rsidP="001F6605">
            <w:pPr>
              <w:keepNext/>
              <w:keepLines/>
              <w:spacing w:line="276" w:lineRule="auto"/>
              <w:outlineLvl w:val="8"/>
              <w:rPr>
                <w:lang w:val="es-419"/>
              </w:rPr>
            </w:pPr>
            <w:r w:rsidRPr="00106D20">
              <w:rPr>
                <w:lang w:val="pt-PT"/>
              </w:rPr>
              <w:t>Resultados de la auditoria de cumplimiento</w:t>
            </w:r>
          </w:p>
        </w:tc>
        <w:tc>
          <w:tcPr>
            <w:tcW w:w="571" w:type="dxa"/>
          </w:tcPr>
          <w:p w14:paraId="3626F205" w14:textId="522091B9" w:rsidR="001F6605" w:rsidRPr="00A63B07" w:rsidRDefault="001F6605" w:rsidP="001F6605">
            <w:pPr>
              <w:keepNext/>
              <w:keepLines/>
              <w:spacing w:line="276" w:lineRule="auto"/>
              <w:outlineLvl w:val="8"/>
              <w:rPr>
                <w:lang w:val="es-419"/>
              </w:rPr>
            </w:pPr>
          </w:p>
        </w:tc>
        <w:tc>
          <w:tcPr>
            <w:tcW w:w="462" w:type="dxa"/>
          </w:tcPr>
          <w:p w14:paraId="0F1F7FB0" w14:textId="46833B40" w:rsidR="001F6605" w:rsidRPr="00A63B07" w:rsidRDefault="001F6605" w:rsidP="001F6605">
            <w:pPr>
              <w:keepNext/>
              <w:keepLines/>
              <w:spacing w:line="276" w:lineRule="auto"/>
              <w:outlineLvl w:val="8"/>
              <w:rPr>
                <w:lang w:val="es-419"/>
              </w:rPr>
            </w:pPr>
          </w:p>
        </w:tc>
        <w:tc>
          <w:tcPr>
            <w:tcW w:w="571" w:type="dxa"/>
            <w:shd w:val="clear" w:color="auto" w:fill="auto"/>
          </w:tcPr>
          <w:p w14:paraId="46723C8F" w14:textId="3384E64F" w:rsidR="001F6605" w:rsidRPr="00A63B07" w:rsidRDefault="001F6605" w:rsidP="001F6605">
            <w:pPr>
              <w:keepNext/>
              <w:keepLines/>
              <w:spacing w:line="276" w:lineRule="auto"/>
              <w:outlineLvl w:val="8"/>
              <w:rPr>
                <w:lang w:val="es-419"/>
              </w:rPr>
            </w:pPr>
          </w:p>
        </w:tc>
        <w:tc>
          <w:tcPr>
            <w:tcW w:w="571" w:type="dxa"/>
            <w:shd w:val="clear" w:color="auto" w:fill="D9D9D9" w:themeFill="background1" w:themeFillShade="D9"/>
          </w:tcPr>
          <w:p w14:paraId="278A0794" w14:textId="77777777" w:rsidR="001F6605" w:rsidRPr="00A63B07" w:rsidRDefault="001F6605" w:rsidP="001F6605">
            <w:pPr>
              <w:spacing w:line="276" w:lineRule="auto"/>
              <w:rPr>
                <w:lang w:val="es-419"/>
              </w:rPr>
            </w:pPr>
          </w:p>
        </w:tc>
        <w:tc>
          <w:tcPr>
            <w:tcW w:w="1256" w:type="dxa"/>
            <w:shd w:val="clear" w:color="auto" w:fill="8DB3E2" w:themeFill="text2" w:themeFillTint="66"/>
          </w:tcPr>
          <w:p w14:paraId="75517322" w14:textId="0C84394C" w:rsidR="001F6605" w:rsidRPr="00A63B07" w:rsidRDefault="001F6605" w:rsidP="001F6605">
            <w:pPr>
              <w:spacing w:line="276" w:lineRule="auto"/>
              <w:jc w:val="center"/>
              <w:rPr>
                <w:b/>
                <w:lang w:val="es-419"/>
              </w:rPr>
            </w:pPr>
          </w:p>
        </w:tc>
      </w:tr>
      <w:tr w:rsidR="001F6605" w:rsidRPr="00B22D4F" w14:paraId="35A5B740" w14:textId="77777777" w:rsidTr="001F6605">
        <w:tc>
          <w:tcPr>
            <w:tcW w:w="1221" w:type="dxa"/>
            <w:shd w:val="clear" w:color="auto" w:fill="8DB3E2" w:themeFill="text2" w:themeFillTint="66"/>
          </w:tcPr>
          <w:p w14:paraId="293C5DA5" w14:textId="7DD1A6CD" w:rsidR="001F6605" w:rsidRPr="0057536C" w:rsidRDefault="001643BF" w:rsidP="001F6605">
            <w:pPr>
              <w:keepNext/>
              <w:keepLines/>
              <w:spacing w:line="276" w:lineRule="auto"/>
              <w:outlineLvl w:val="8"/>
            </w:pPr>
            <w:r>
              <w:t>EFS</w:t>
            </w:r>
            <w:r w:rsidR="001F6605" w:rsidRPr="00B22D4F">
              <w:t>-18</w:t>
            </w:r>
          </w:p>
        </w:tc>
        <w:tc>
          <w:tcPr>
            <w:tcW w:w="4245" w:type="dxa"/>
          </w:tcPr>
          <w:p w14:paraId="0BE15B36" w14:textId="1159ACAB" w:rsidR="001F6605" w:rsidRPr="0057536C" w:rsidRDefault="001F6605" w:rsidP="001F6605">
            <w:pPr>
              <w:keepNext/>
              <w:keepLines/>
              <w:spacing w:line="276" w:lineRule="auto"/>
              <w:outlineLvl w:val="8"/>
            </w:pPr>
            <w:r w:rsidRPr="005D07EE">
              <w:t>Jurisdictional Control Audit Standards and Quality Management</w:t>
            </w:r>
          </w:p>
        </w:tc>
        <w:tc>
          <w:tcPr>
            <w:tcW w:w="571" w:type="dxa"/>
          </w:tcPr>
          <w:p w14:paraId="509BB84E" w14:textId="77777777" w:rsidR="001F6605" w:rsidRPr="0057536C" w:rsidRDefault="001F6605" w:rsidP="001F6605">
            <w:pPr>
              <w:keepNext/>
              <w:keepLines/>
              <w:jc w:val="center"/>
              <w:outlineLvl w:val="8"/>
            </w:pPr>
          </w:p>
        </w:tc>
        <w:tc>
          <w:tcPr>
            <w:tcW w:w="462" w:type="dxa"/>
          </w:tcPr>
          <w:p w14:paraId="00FA6EFE" w14:textId="77777777" w:rsidR="001F6605" w:rsidRPr="0057536C" w:rsidRDefault="001F6605" w:rsidP="001F6605">
            <w:pPr>
              <w:keepNext/>
              <w:keepLines/>
              <w:jc w:val="center"/>
              <w:outlineLvl w:val="8"/>
            </w:pPr>
          </w:p>
        </w:tc>
        <w:tc>
          <w:tcPr>
            <w:tcW w:w="571" w:type="dxa"/>
          </w:tcPr>
          <w:p w14:paraId="2280B3E8" w14:textId="77777777" w:rsidR="001F6605" w:rsidRPr="0057536C" w:rsidRDefault="001F6605" w:rsidP="001F6605">
            <w:pPr>
              <w:keepNext/>
              <w:keepLines/>
              <w:jc w:val="center"/>
              <w:outlineLvl w:val="8"/>
            </w:pPr>
          </w:p>
        </w:tc>
        <w:tc>
          <w:tcPr>
            <w:tcW w:w="571" w:type="dxa"/>
            <w:shd w:val="clear" w:color="auto" w:fill="D9D9D9" w:themeFill="background1" w:themeFillShade="D9"/>
          </w:tcPr>
          <w:p w14:paraId="5F74D90B" w14:textId="293E2845" w:rsidR="001F6605" w:rsidRPr="0057536C" w:rsidRDefault="001F6605" w:rsidP="001F6605">
            <w:pPr>
              <w:keepNext/>
              <w:keepLines/>
              <w:spacing w:line="276" w:lineRule="auto"/>
              <w:jc w:val="center"/>
              <w:outlineLvl w:val="8"/>
            </w:pPr>
          </w:p>
        </w:tc>
        <w:tc>
          <w:tcPr>
            <w:tcW w:w="1256" w:type="dxa"/>
            <w:shd w:val="clear" w:color="auto" w:fill="8DB3E2" w:themeFill="text2" w:themeFillTint="66"/>
          </w:tcPr>
          <w:p w14:paraId="20B75E34" w14:textId="027E561B" w:rsidR="001F6605" w:rsidRPr="00B22D4F" w:rsidRDefault="001F6605" w:rsidP="001F6605">
            <w:pPr>
              <w:spacing w:line="276" w:lineRule="auto"/>
              <w:jc w:val="center"/>
              <w:rPr>
                <w:b/>
              </w:rPr>
            </w:pPr>
          </w:p>
        </w:tc>
      </w:tr>
      <w:tr w:rsidR="001F6605" w:rsidRPr="00716ACD" w14:paraId="06F80488" w14:textId="77777777" w:rsidTr="001F6605">
        <w:tc>
          <w:tcPr>
            <w:tcW w:w="1221" w:type="dxa"/>
            <w:shd w:val="clear" w:color="auto" w:fill="8DB3E2" w:themeFill="text2" w:themeFillTint="66"/>
          </w:tcPr>
          <w:p w14:paraId="3173DB3B" w14:textId="08D59655" w:rsidR="001F6605" w:rsidRPr="0057536C" w:rsidRDefault="001643BF" w:rsidP="001F6605">
            <w:pPr>
              <w:keepNext/>
              <w:keepLines/>
              <w:spacing w:line="276" w:lineRule="auto"/>
              <w:outlineLvl w:val="8"/>
            </w:pPr>
            <w:r>
              <w:t>EFS</w:t>
            </w:r>
            <w:r w:rsidR="001F6605" w:rsidRPr="00B22D4F">
              <w:t>-19</w:t>
            </w:r>
          </w:p>
        </w:tc>
        <w:tc>
          <w:tcPr>
            <w:tcW w:w="4245" w:type="dxa"/>
          </w:tcPr>
          <w:p w14:paraId="44AE3D20" w14:textId="4E05866E" w:rsidR="001F6605" w:rsidRPr="00A63B07" w:rsidRDefault="001F6605" w:rsidP="001F6605">
            <w:pPr>
              <w:keepNext/>
              <w:keepLines/>
              <w:spacing w:line="276" w:lineRule="auto"/>
              <w:outlineLvl w:val="8"/>
              <w:rPr>
                <w:lang w:val="es-419"/>
              </w:rPr>
            </w:pPr>
            <w:r w:rsidRPr="00A63B07">
              <w:rPr>
                <w:lang w:val="es-419"/>
              </w:rPr>
              <w:t>Normas de control jurisdiccional y gestión de la calidad Normas de control jurisdiccional y gestión de la calidad (para EFS con funciones jurisdiccionales)</w:t>
            </w:r>
          </w:p>
        </w:tc>
        <w:tc>
          <w:tcPr>
            <w:tcW w:w="571" w:type="dxa"/>
          </w:tcPr>
          <w:p w14:paraId="15AC83FB" w14:textId="77777777" w:rsidR="001F6605" w:rsidRPr="00A63B07" w:rsidRDefault="001F6605" w:rsidP="001F6605">
            <w:pPr>
              <w:jc w:val="center"/>
              <w:rPr>
                <w:lang w:val="es-419"/>
              </w:rPr>
            </w:pPr>
          </w:p>
        </w:tc>
        <w:tc>
          <w:tcPr>
            <w:tcW w:w="462" w:type="dxa"/>
          </w:tcPr>
          <w:p w14:paraId="164FEB1C" w14:textId="77777777" w:rsidR="001F6605" w:rsidRPr="00A63B07" w:rsidRDefault="001F6605" w:rsidP="001F6605">
            <w:pPr>
              <w:jc w:val="center"/>
              <w:rPr>
                <w:lang w:val="es-419"/>
              </w:rPr>
            </w:pPr>
          </w:p>
        </w:tc>
        <w:tc>
          <w:tcPr>
            <w:tcW w:w="571" w:type="dxa"/>
          </w:tcPr>
          <w:p w14:paraId="12FB4A1F" w14:textId="77777777" w:rsidR="001F6605" w:rsidRPr="00A63B07" w:rsidRDefault="001F6605" w:rsidP="001F6605">
            <w:pPr>
              <w:jc w:val="center"/>
              <w:rPr>
                <w:lang w:val="es-419"/>
              </w:rPr>
            </w:pPr>
          </w:p>
        </w:tc>
        <w:tc>
          <w:tcPr>
            <w:tcW w:w="571" w:type="dxa"/>
          </w:tcPr>
          <w:p w14:paraId="6B6BD488" w14:textId="5CD5EB30" w:rsidR="001F6605" w:rsidRPr="00A63B07" w:rsidRDefault="001F6605" w:rsidP="001F6605">
            <w:pPr>
              <w:spacing w:line="276" w:lineRule="auto"/>
              <w:jc w:val="center"/>
              <w:rPr>
                <w:lang w:val="es-419"/>
              </w:rPr>
            </w:pPr>
          </w:p>
        </w:tc>
        <w:tc>
          <w:tcPr>
            <w:tcW w:w="1256" w:type="dxa"/>
            <w:shd w:val="clear" w:color="auto" w:fill="8DB3E2" w:themeFill="text2" w:themeFillTint="66"/>
          </w:tcPr>
          <w:p w14:paraId="22C5526E" w14:textId="021FA3B3" w:rsidR="001F6605" w:rsidRPr="00A63B07" w:rsidRDefault="001F6605" w:rsidP="001F6605">
            <w:pPr>
              <w:spacing w:line="276" w:lineRule="auto"/>
              <w:jc w:val="center"/>
              <w:rPr>
                <w:b/>
                <w:lang w:val="es-419"/>
              </w:rPr>
            </w:pPr>
          </w:p>
        </w:tc>
      </w:tr>
      <w:tr w:rsidR="001F6605" w:rsidRPr="00716ACD" w14:paraId="2FA419AF" w14:textId="77777777" w:rsidTr="001F6605">
        <w:tc>
          <w:tcPr>
            <w:tcW w:w="1221" w:type="dxa"/>
            <w:shd w:val="clear" w:color="auto" w:fill="8DB3E2" w:themeFill="text2" w:themeFillTint="66"/>
          </w:tcPr>
          <w:p w14:paraId="73D27C37" w14:textId="2F2F61C6" w:rsidR="001F6605" w:rsidRPr="0057536C" w:rsidRDefault="001643BF" w:rsidP="001F6605">
            <w:pPr>
              <w:keepNext/>
              <w:keepLines/>
              <w:spacing w:line="276" w:lineRule="auto"/>
              <w:outlineLvl w:val="8"/>
            </w:pPr>
            <w:r>
              <w:t>EFS</w:t>
            </w:r>
            <w:r w:rsidR="001F6605" w:rsidRPr="00B22D4F">
              <w:t>-20</w:t>
            </w:r>
          </w:p>
        </w:tc>
        <w:tc>
          <w:tcPr>
            <w:tcW w:w="4245" w:type="dxa"/>
          </w:tcPr>
          <w:p w14:paraId="1E3FF1F6" w14:textId="77777777" w:rsidR="001F6605" w:rsidRPr="00106D20" w:rsidRDefault="001F6605" w:rsidP="001F6605">
            <w:pPr>
              <w:spacing w:afterLines="20" w:after="48"/>
              <w:rPr>
                <w:lang w:val="pt-PT"/>
              </w:rPr>
            </w:pPr>
            <w:r w:rsidRPr="00106D20">
              <w:rPr>
                <w:lang w:val="pt-PT"/>
              </w:rPr>
              <w:t>Resultados de los controles jurisdiccionales</w:t>
            </w:r>
          </w:p>
          <w:p w14:paraId="6CF44DA1" w14:textId="16321C0C" w:rsidR="001F6605" w:rsidRPr="00A63B07" w:rsidRDefault="001F6605" w:rsidP="001F6605">
            <w:pPr>
              <w:spacing w:line="276" w:lineRule="auto"/>
              <w:rPr>
                <w:lang w:val="es-419"/>
              </w:rPr>
            </w:pPr>
            <w:r w:rsidRPr="00106D20">
              <w:rPr>
                <w:i/>
                <w:iCs/>
                <w:lang w:val="pt-PT"/>
              </w:rPr>
              <w:t>(para EFS con funciones jurisdiccionales)</w:t>
            </w:r>
          </w:p>
        </w:tc>
        <w:tc>
          <w:tcPr>
            <w:tcW w:w="571" w:type="dxa"/>
            <w:shd w:val="clear" w:color="auto" w:fill="auto"/>
          </w:tcPr>
          <w:p w14:paraId="394C67BC" w14:textId="77777777" w:rsidR="001F6605" w:rsidRPr="00A63B07" w:rsidRDefault="001F6605" w:rsidP="001F6605">
            <w:pPr>
              <w:keepNext/>
              <w:keepLines/>
              <w:jc w:val="center"/>
              <w:outlineLvl w:val="8"/>
              <w:rPr>
                <w:lang w:val="es-419"/>
              </w:rPr>
            </w:pPr>
          </w:p>
        </w:tc>
        <w:tc>
          <w:tcPr>
            <w:tcW w:w="462" w:type="dxa"/>
            <w:shd w:val="clear" w:color="auto" w:fill="auto"/>
          </w:tcPr>
          <w:p w14:paraId="43345869" w14:textId="77777777" w:rsidR="001F6605" w:rsidRPr="00A63B07" w:rsidRDefault="001F6605" w:rsidP="001F6605">
            <w:pPr>
              <w:keepNext/>
              <w:keepLines/>
              <w:jc w:val="center"/>
              <w:outlineLvl w:val="8"/>
              <w:rPr>
                <w:lang w:val="es-419"/>
              </w:rPr>
            </w:pPr>
          </w:p>
        </w:tc>
        <w:tc>
          <w:tcPr>
            <w:tcW w:w="571" w:type="dxa"/>
            <w:shd w:val="clear" w:color="auto" w:fill="auto"/>
          </w:tcPr>
          <w:p w14:paraId="4A308810" w14:textId="77777777" w:rsidR="001F6605" w:rsidRPr="00A63B07" w:rsidRDefault="001F6605" w:rsidP="001F6605">
            <w:pPr>
              <w:keepNext/>
              <w:keepLines/>
              <w:jc w:val="center"/>
              <w:outlineLvl w:val="8"/>
              <w:rPr>
                <w:lang w:val="es-419"/>
              </w:rPr>
            </w:pPr>
          </w:p>
        </w:tc>
        <w:tc>
          <w:tcPr>
            <w:tcW w:w="571" w:type="dxa"/>
            <w:shd w:val="clear" w:color="auto" w:fill="D9D9D9" w:themeFill="background1" w:themeFillShade="D9"/>
          </w:tcPr>
          <w:p w14:paraId="7352F8DF" w14:textId="6A617EDA" w:rsidR="001F6605" w:rsidRPr="00A63B07" w:rsidRDefault="001F6605" w:rsidP="001F6605">
            <w:pPr>
              <w:keepNext/>
              <w:keepLines/>
              <w:spacing w:line="276" w:lineRule="auto"/>
              <w:jc w:val="center"/>
              <w:outlineLvl w:val="8"/>
              <w:rPr>
                <w:lang w:val="es-419"/>
              </w:rPr>
            </w:pPr>
          </w:p>
        </w:tc>
        <w:tc>
          <w:tcPr>
            <w:tcW w:w="1256" w:type="dxa"/>
            <w:shd w:val="clear" w:color="auto" w:fill="8DB3E2" w:themeFill="text2" w:themeFillTint="66"/>
          </w:tcPr>
          <w:p w14:paraId="512265B1" w14:textId="5877AFD8" w:rsidR="001F6605" w:rsidRPr="00A63B07" w:rsidRDefault="001F6605" w:rsidP="001F6605">
            <w:pPr>
              <w:spacing w:line="276" w:lineRule="auto"/>
              <w:jc w:val="center"/>
              <w:rPr>
                <w:b/>
                <w:lang w:val="es-419"/>
              </w:rPr>
            </w:pPr>
          </w:p>
        </w:tc>
      </w:tr>
      <w:tr w:rsidR="00346719" w:rsidRPr="00716ACD" w14:paraId="124BB14F" w14:textId="77777777" w:rsidTr="001F6605">
        <w:tc>
          <w:tcPr>
            <w:tcW w:w="1221" w:type="dxa"/>
            <w:shd w:val="clear" w:color="auto" w:fill="8DB3E2" w:themeFill="text2" w:themeFillTint="66"/>
          </w:tcPr>
          <w:p w14:paraId="457A1502" w14:textId="5F1450FC" w:rsidR="00346719" w:rsidRPr="00B22D4F" w:rsidRDefault="00346719" w:rsidP="00EE58CD">
            <w:pPr>
              <w:spacing w:line="276" w:lineRule="auto"/>
              <w:rPr>
                <w:b/>
              </w:rPr>
            </w:pPr>
            <w:proofErr w:type="spellStart"/>
            <w:r w:rsidRPr="00B22D4F">
              <w:rPr>
                <w:b/>
              </w:rPr>
              <w:t>Do</w:t>
            </w:r>
            <w:r w:rsidR="001643BF">
              <w:rPr>
                <w:b/>
              </w:rPr>
              <w:t>minio</w:t>
            </w:r>
            <w:proofErr w:type="spellEnd"/>
            <w:r w:rsidRPr="00B22D4F">
              <w:rPr>
                <w:b/>
              </w:rPr>
              <w:t xml:space="preserve"> D</w:t>
            </w:r>
          </w:p>
        </w:tc>
        <w:tc>
          <w:tcPr>
            <w:tcW w:w="6420" w:type="dxa"/>
            <w:gridSpan w:val="5"/>
            <w:shd w:val="clear" w:color="auto" w:fill="D9D9D9" w:themeFill="background1" w:themeFillShade="D9"/>
          </w:tcPr>
          <w:p w14:paraId="7784BDAC" w14:textId="56590BF4" w:rsidR="00346719" w:rsidRPr="00A63B07" w:rsidRDefault="001F6605" w:rsidP="00EE58CD">
            <w:pPr>
              <w:keepNext/>
              <w:keepLines/>
              <w:spacing w:line="276" w:lineRule="auto"/>
              <w:outlineLvl w:val="8"/>
              <w:rPr>
                <w:lang w:val="es-419"/>
              </w:rPr>
            </w:pPr>
            <w:r w:rsidRPr="001F6605">
              <w:rPr>
                <w:b/>
                <w:lang w:val="es-419"/>
              </w:rPr>
              <w:t>Gestión financiera, activos y servicios de apoyo</w:t>
            </w:r>
          </w:p>
        </w:tc>
        <w:tc>
          <w:tcPr>
            <w:tcW w:w="1256" w:type="dxa"/>
            <w:shd w:val="clear" w:color="auto" w:fill="D9D9D9" w:themeFill="background1" w:themeFillShade="D9"/>
          </w:tcPr>
          <w:p w14:paraId="3A6D686B" w14:textId="77777777" w:rsidR="00346719" w:rsidRPr="00A63B07" w:rsidRDefault="00346719" w:rsidP="00EE58CD">
            <w:pPr>
              <w:spacing w:line="276" w:lineRule="auto"/>
              <w:jc w:val="center"/>
              <w:rPr>
                <w:b/>
                <w:lang w:val="es-419"/>
              </w:rPr>
            </w:pPr>
          </w:p>
        </w:tc>
      </w:tr>
      <w:tr w:rsidR="00346719" w:rsidRPr="00716ACD" w14:paraId="534BB1D1" w14:textId="77777777" w:rsidTr="001F6605">
        <w:tc>
          <w:tcPr>
            <w:tcW w:w="1221" w:type="dxa"/>
            <w:shd w:val="clear" w:color="auto" w:fill="8DB3E2" w:themeFill="text2" w:themeFillTint="66"/>
          </w:tcPr>
          <w:p w14:paraId="7CDDCE68" w14:textId="169D5BEE" w:rsidR="00346719" w:rsidRPr="0057536C" w:rsidRDefault="001643BF" w:rsidP="00EE58CD">
            <w:pPr>
              <w:keepNext/>
              <w:keepLines/>
              <w:spacing w:line="276" w:lineRule="auto"/>
              <w:outlineLvl w:val="8"/>
            </w:pPr>
            <w:r>
              <w:t>EFS</w:t>
            </w:r>
            <w:r w:rsidR="00346719" w:rsidRPr="00B22D4F">
              <w:t>-21</w:t>
            </w:r>
          </w:p>
        </w:tc>
        <w:tc>
          <w:tcPr>
            <w:tcW w:w="4245" w:type="dxa"/>
          </w:tcPr>
          <w:p w14:paraId="64445A26" w14:textId="7CF5386E" w:rsidR="00346719" w:rsidRPr="00A63B07" w:rsidRDefault="001F6605" w:rsidP="00EE58CD">
            <w:pPr>
              <w:keepNext/>
              <w:keepLines/>
              <w:spacing w:line="276" w:lineRule="auto"/>
              <w:outlineLvl w:val="8"/>
              <w:rPr>
                <w:lang w:val="es-419"/>
              </w:rPr>
            </w:pPr>
            <w:r w:rsidRPr="00346D3E">
              <w:rPr>
                <w:lang w:val="es-ES"/>
              </w:rPr>
              <w:t>Gestión financiera, activos y servicios de apoyo</w:t>
            </w:r>
          </w:p>
        </w:tc>
        <w:tc>
          <w:tcPr>
            <w:tcW w:w="571" w:type="dxa"/>
          </w:tcPr>
          <w:p w14:paraId="2D435313" w14:textId="0AF52270" w:rsidR="00346719" w:rsidRPr="00A63B07" w:rsidRDefault="00346719" w:rsidP="00EE58CD">
            <w:pPr>
              <w:keepNext/>
              <w:keepLines/>
              <w:spacing w:line="276" w:lineRule="auto"/>
              <w:outlineLvl w:val="8"/>
              <w:rPr>
                <w:lang w:val="es-419"/>
              </w:rPr>
            </w:pPr>
          </w:p>
        </w:tc>
        <w:tc>
          <w:tcPr>
            <w:tcW w:w="462" w:type="dxa"/>
            <w:shd w:val="clear" w:color="auto" w:fill="auto"/>
          </w:tcPr>
          <w:p w14:paraId="0AD6CFA1" w14:textId="110BC0EE" w:rsidR="00346719" w:rsidRPr="00A63B07" w:rsidRDefault="00346719" w:rsidP="00EE58CD">
            <w:pPr>
              <w:keepNext/>
              <w:keepLines/>
              <w:spacing w:line="276" w:lineRule="auto"/>
              <w:outlineLvl w:val="8"/>
              <w:rPr>
                <w:lang w:val="es-419"/>
              </w:rPr>
            </w:pPr>
          </w:p>
        </w:tc>
        <w:tc>
          <w:tcPr>
            <w:tcW w:w="571" w:type="dxa"/>
            <w:shd w:val="clear" w:color="auto" w:fill="auto"/>
          </w:tcPr>
          <w:p w14:paraId="6DE81127" w14:textId="6D7733D1" w:rsidR="00346719" w:rsidRPr="00A63B07" w:rsidRDefault="00346719" w:rsidP="00EE58CD">
            <w:pPr>
              <w:keepNext/>
              <w:keepLines/>
              <w:spacing w:line="276" w:lineRule="auto"/>
              <w:outlineLvl w:val="8"/>
              <w:rPr>
                <w:lang w:val="es-419"/>
              </w:rPr>
            </w:pPr>
          </w:p>
        </w:tc>
        <w:tc>
          <w:tcPr>
            <w:tcW w:w="571" w:type="dxa"/>
            <w:shd w:val="clear" w:color="auto" w:fill="D9D9D9" w:themeFill="background1" w:themeFillShade="D9"/>
          </w:tcPr>
          <w:p w14:paraId="7AE6F1D0" w14:textId="77777777" w:rsidR="00346719" w:rsidRPr="00A63B07" w:rsidRDefault="00346719" w:rsidP="00EE58CD">
            <w:pPr>
              <w:spacing w:line="276" w:lineRule="auto"/>
              <w:rPr>
                <w:lang w:val="es-419"/>
              </w:rPr>
            </w:pPr>
          </w:p>
        </w:tc>
        <w:tc>
          <w:tcPr>
            <w:tcW w:w="1256" w:type="dxa"/>
            <w:shd w:val="clear" w:color="auto" w:fill="8DB3E2" w:themeFill="text2" w:themeFillTint="66"/>
          </w:tcPr>
          <w:p w14:paraId="08D7A117" w14:textId="41016472" w:rsidR="00346719" w:rsidRPr="00A63B07" w:rsidRDefault="00346719" w:rsidP="00734DE5">
            <w:pPr>
              <w:spacing w:line="276" w:lineRule="auto"/>
              <w:rPr>
                <w:b/>
                <w:lang w:val="es-419"/>
              </w:rPr>
            </w:pPr>
          </w:p>
        </w:tc>
      </w:tr>
      <w:tr w:rsidR="00346719" w:rsidRPr="00B22D4F" w14:paraId="7A603363" w14:textId="77777777" w:rsidTr="001F6605">
        <w:tc>
          <w:tcPr>
            <w:tcW w:w="1221" w:type="dxa"/>
            <w:shd w:val="clear" w:color="auto" w:fill="8DB3E2" w:themeFill="text2" w:themeFillTint="66"/>
          </w:tcPr>
          <w:p w14:paraId="19F17D30" w14:textId="07B59096" w:rsidR="00346719" w:rsidRPr="00B22D4F" w:rsidRDefault="00346719" w:rsidP="00EE58CD">
            <w:pPr>
              <w:spacing w:line="276" w:lineRule="auto"/>
              <w:rPr>
                <w:b/>
              </w:rPr>
            </w:pPr>
            <w:proofErr w:type="spellStart"/>
            <w:r w:rsidRPr="00B22D4F">
              <w:rPr>
                <w:b/>
              </w:rPr>
              <w:t>Dom</w:t>
            </w:r>
            <w:r w:rsidR="001643BF">
              <w:rPr>
                <w:b/>
              </w:rPr>
              <w:t>inio</w:t>
            </w:r>
            <w:proofErr w:type="spellEnd"/>
            <w:r w:rsidRPr="00B22D4F">
              <w:rPr>
                <w:b/>
              </w:rPr>
              <w:t xml:space="preserve"> E</w:t>
            </w:r>
          </w:p>
        </w:tc>
        <w:tc>
          <w:tcPr>
            <w:tcW w:w="6420" w:type="dxa"/>
            <w:gridSpan w:val="5"/>
            <w:shd w:val="clear" w:color="auto" w:fill="D9D9D9" w:themeFill="background1" w:themeFillShade="D9"/>
          </w:tcPr>
          <w:p w14:paraId="605C613E" w14:textId="4EF35E32" w:rsidR="00346719" w:rsidRPr="0057536C" w:rsidRDefault="001F6605" w:rsidP="00EE58CD">
            <w:pPr>
              <w:keepNext/>
              <w:keepLines/>
              <w:spacing w:line="276" w:lineRule="auto"/>
              <w:outlineLvl w:val="8"/>
            </w:pPr>
            <w:r w:rsidRPr="00346D3E">
              <w:rPr>
                <w:b/>
                <w:lang w:val="es-419"/>
              </w:rPr>
              <w:t>Recursos humanos y capacitación</w:t>
            </w:r>
          </w:p>
        </w:tc>
        <w:tc>
          <w:tcPr>
            <w:tcW w:w="1256" w:type="dxa"/>
            <w:shd w:val="clear" w:color="auto" w:fill="D9D9D9" w:themeFill="background1" w:themeFillShade="D9"/>
          </w:tcPr>
          <w:p w14:paraId="530B7A50" w14:textId="77777777" w:rsidR="00346719" w:rsidRPr="00B22D4F" w:rsidRDefault="00346719" w:rsidP="00EE58CD">
            <w:pPr>
              <w:spacing w:line="276" w:lineRule="auto"/>
              <w:jc w:val="center"/>
              <w:rPr>
                <w:b/>
              </w:rPr>
            </w:pPr>
          </w:p>
        </w:tc>
      </w:tr>
      <w:tr w:rsidR="001F6605" w:rsidRPr="00B22D4F" w14:paraId="014D91DC" w14:textId="77777777" w:rsidTr="001F6605">
        <w:tc>
          <w:tcPr>
            <w:tcW w:w="1221" w:type="dxa"/>
            <w:shd w:val="clear" w:color="auto" w:fill="8DB3E2" w:themeFill="text2" w:themeFillTint="66"/>
          </w:tcPr>
          <w:p w14:paraId="57A0657C" w14:textId="4D1939EA" w:rsidR="001F6605" w:rsidRPr="0057536C" w:rsidRDefault="001643BF" w:rsidP="001F6605">
            <w:pPr>
              <w:keepNext/>
              <w:keepLines/>
              <w:spacing w:line="276" w:lineRule="auto"/>
              <w:outlineLvl w:val="8"/>
            </w:pPr>
            <w:r>
              <w:t>EFS</w:t>
            </w:r>
            <w:r w:rsidR="001F6605" w:rsidRPr="00B22D4F">
              <w:t>-22</w:t>
            </w:r>
          </w:p>
        </w:tc>
        <w:tc>
          <w:tcPr>
            <w:tcW w:w="4245" w:type="dxa"/>
          </w:tcPr>
          <w:p w14:paraId="3F621E17" w14:textId="43DCCEA0" w:rsidR="001F6605" w:rsidRPr="0057536C" w:rsidRDefault="001F6605" w:rsidP="001F6605">
            <w:pPr>
              <w:keepNext/>
              <w:keepLines/>
              <w:spacing w:line="276" w:lineRule="auto"/>
              <w:outlineLvl w:val="8"/>
            </w:pPr>
            <w:r w:rsidRPr="00346D3E">
              <w:rPr>
                <w:lang w:val="es-ES"/>
              </w:rPr>
              <w:t>Gestión de recursos humanos</w:t>
            </w:r>
          </w:p>
        </w:tc>
        <w:tc>
          <w:tcPr>
            <w:tcW w:w="571" w:type="dxa"/>
          </w:tcPr>
          <w:p w14:paraId="32291C3E" w14:textId="3F0D1D87" w:rsidR="001F6605" w:rsidRPr="0057536C" w:rsidRDefault="001F6605" w:rsidP="001F6605">
            <w:pPr>
              <w:keepNext/>
              <w:keepLines/>
              <w:spacing w:line="276" w:lineRule="auto"/>
              <w:outlineLvl w:val="8"/>
            </w:pPr>
          </w:p>
        </w:tc>
        <w:tc>
          <w:tcPr>
            <w:tcW w:w="462" w:type="dxa"/>
          </w:tcPr>
          <w:p w14:paraId="6E2D3FBA" w14:textId="7532A9A5" w:rsidR="001F6605" w:rsidRPr="0057536C" w:rsidRDefault="001F6605" w:rsidP="001F6605">
            <w:pPr>
              <w:keepNext/>
              <w:keepLines/>
              <w:spacing w:line="276" w:lineRule="auto"/>
              <w:outlineLvl w:val="8"/>
            </w:pPr>
          </w:p>
        </w:tc>
        <w:tc>
          <w:tcPr>
            <w:tcW w:w="571" w:type="dxa"/>
            <w:shd w:val="clear" w:color="auto" w:fill="auto"/>
          </w:tcPr>
          <w:p w14:paraId="58F2AE2B" w14:textId="6A98F0B8" w:rsidR="001F6605" w:rsidRPr="0057536C" w:rsidRDefault="001F6605" w:rsidP="001F6605">
            <w:pPr>
              <w:keepNext/>
              <w:keepLines/>
              <w:spacing w:line="276" w:lineRule="auto"/>
              <w:outlineLvl w:val="8"/>
            </w:pPr>
          </w:p>
        </w:tc>
        <w:tc>
          <w:tcPr>
            <w:tcW w:w="571" w:type="dxa"/>
            <w:shd w:val="clear" w:color="auto" w:fill="auto"/>
          </w:tcPr>
          <w:p w14:paraId="71107B2A" w14:textId="0857A108" w:rsidR="001F6605" w:rsidRPr="0057536C" w:rsidRDefault="001F6605" w:rsidP="001F6605">
            <w:pPr>
              <w:keepNext/>
              <w:keepLines/>
              <w:spacing w:line="276" w:lineRule="auto"/>
              <w:outlineLvl w:val="8"/>
            </w:pPr>
          </w:p>
        </w:tc>
        <w:tc>
          <w:tcPr>
            <w:tcW w:w="1256" w:type="dxa"/>
            <w:shd w:val="clear" w:color="auto" w:fill="8DB3E2" w:themeFill="text2" w:themeFillTint="66"/>
          </w:tcPr>
          <w:p w14:paraId="2051E868" w14:textId="09D32EC8" w:rsidR="001F6605" w:rsidRPr="00B22D4F" w:rsidRDefault="001F6605" w:rsidP="001F6605">
            <w:pPr>
              <w:spacing w:line="276" w:lineRule="auto"/>
              <w:jc w:val="center"/>
              <w:rPr>
                <w:b/>
              </w:rPr>
            </w:pPr>
          </w:p>
        </w:tc>
      </w:tr>
      <w:tr w:rsidR="001F6605" w:rsidRPr="00B22D4F" w14:paraId="593CAFC5" w14:textId="77777777" w:rsidTr="001F6605">
        <w:tc>
          <w:tcPr>
            <w:tcW w:w="1221" w:type="dxa"/>
            <w:shd w:val="clear" w:color="auto" w:fill="8DB3E2" w:themeFill="text2" w:themeFillTint="66"/>
          </w:tcPr>
          <w:p w14:paraId="17E1619E" w14:textId="0CE01B8D" w:rsidR="001F6605" w:rsidRPr="0057536C" w:rsidRDefault="001643BF" w:rsidP="001F6605">
            <w:pPr>
              <w:keepNext/>
              <w:keepLines/>
              <w:spacing w:line="276" w:lineRule="auto"/>
              <w:outlineLvl w:val="8"/>
            </w:pPr>
            <w:r>
              <w:t>EFS</w:t>
            </w:r>
            <w:r w:rsidR="001F6605" w:rsidRPr="00B22D4F">
              <w:t>-23</w:t>
            </w:r>
          </w:p>
        </w:tc>
        <w:tc>
          <w:tcPr>
            <w:tcW w:w="4245" w:type="dxa"/>
          </w:tcPr>
          <w:p w14:paraId="3C6AA2D2" w14:textId="6A7B3B61" w:rsidR="001F6605" w:rsidRPr="0057536C" w:rsidRDefault="001F6605" w:rsidP="001F6605">
            <w:pPr>
              <w:keepNext/>
              <w:keepLines/>
              <w:spacing w:line="276" w:lineRule="auto"/>
              <w:outlineLvl w:val="8"/>
            </w:pPr>
            <w:r w:rsidRPr="00346D3E">
              <w:rPr>
                <w:lang w:val="es-ES"/>
              </w:rPr>
              <w:t>Desarrollo profesional y capacitación</w:t>
            </w:r>
          </w:p>
        </w:tc>
        <w:tc>
          <w:tcPr>
            <w:tcW w:w="571" w:type="dxa"/>
          </w:tcPr>
          <w:p w14:paraId="61F52F03" w14:textId="483B06C2" w:rsidR="001F6605" w:rsidRPr="0057536C" w:rsidRDefault="001F6605" w:rsidP="001F6605">
            <w:pPr>
              <w:keepNext/>
              <w:keepLines/>
              <w:spacing w:line="276" w:lineRule="auto"/>
              <w:outlineLvl w:val="8"/>
            </w:pPr>
          </w:p>
        </w:tc>
        <w:tc>
          <w:tcPr>
            <w:tcW w:w="462" w:type="dxa"/>
          </w:tcPr>
          <w:p w14:paraId="16196AA6" w14:textId="7287364C" w:rsidR="001F6605" w:rsidRPr="0057536C" w:rsidRDefault="001F6605" w:rsidP="001F6605">
            <w:pPr>
              <w:keepNext/>
              <w:keepLines/>
              <w:spacing w:line="276" w:lineRule="auto"/>
              <w:outlineLvl w:val="8"/>
            </w:pPr>
          </w:p>
        </w:tc>
        <w:tc>
          <w:tcPr>
            <w:tcW w:w="571" w:type="dxa"/>
            <w:shd w:val="clear" w:color="auto" w:fill="auto"/>
          </w:tcPr>
          <w:p w14:paraId="681D0CA3" w14:textId="694E0E4B" w:rsidR="001F6605" w:rsidRPr="0057536C" w:rsidRDefault="001F6605" w:rsidP="001F6605">
            <w:pPr>
              <w:keepNext/>
              <w:keepLines/>
              <w:spacing w:line="276" w:lineRule="auto"/>
              <w:outlineLvl w:val="8"/>
            </w:pPr>
          </w:p>
        </w:tc>
        <w:tc>
          <w:tcPr>
            <w:tcW w:w="571" w:type="dxa"/>
            <w:shd w:val="clear" w:color="auto" w:fill="auto"/>
          </w:tcPr>
          <w:p w14:paraId="3D7ABB1B" w14:textId="42A5AF97" w:rsidR="001F6605" w:rsidRPr="0057536C" w:rsidRDefault="001F6605" w:rsidP="001F6605">
            <w:pPr>
              <w:keepNext/>
              <w:keepLines/>
              <w:spacing w:line="276" w:lineRule="auto"/>
              <w:outlineLvl w:val="8"/>
            </w:pPr>
          </w:p>
        </w:tc>
        <w:tc>
          <w:tcPr>
            <w:tcW w:w="1256" w:type="dxa"/>
            <w:shd w:val="clear" w:color="auto" w:fill="8DB3E2" w:themeFill="text2" w:themeFillTint="66"/>
          </w:tcPr>
          <w:p w14:paraId="2868D83F" w14:textId="05B66DF9" w:rsidR="001F6605" w:rsidRPr="00B22D4F" w:rsidRDefault="001F6605" w:rsidP="001F6605">
            <w:pPr>
              <w:spacing w:line="276" w:lineRule="auto"/>
              <w:jc w:val="center"/>
              <w:rPr>
                <w:b/>
              </w:rPr>
            </w:pPr>
          </w:p>
        </w:tc>
      </w:tr>
      <w:tr w:rsidR="00346719" w:rsidRPr="00716ACD" w14:paraId="04934633" w14:textId="77777777" w:rsidTr="001F6605">
        <w:tc>
          <w:tcPr>
            <w:tcW w:w="1221" w:type="dxa"/>
            <w:shd w:val="clear" w:color="auto" w:fill="8DB3E2" w:themeFill="text2" w:themeFillTint="66"/>
          </w:tcPr>
          <w:p w14:paraId="082FEBF7" w14:textId="598634B4" w:rsidR="00346719" w:rsidRPr="00B22D4F" w:rsidRDefault="00346719" w:rsidP="00EE58CD">
            <w:pPr>
              <w:spacing w:line="276" w:lineRule="auto"/>
              <w:rPr>
                <w:b/>
              </w:rPr>
            </w:pPr>
            <w:proofErr w:type="spellStart"/>
            <w:r w:rsidRPr="00B22D4F">
              <w:rPr>
                <w:b/>
              </w:rPr>
              <w:t>Dom</w:t>
            </w:r>
            <w:r w:rsidR="001643BF">
              <w:rPr>
                <w:b/>
              </w:rPr>
              <w:t>inio</w:t>
            </w:r>
            <w:proofErr w:type="spellEnd"/>
            <w:r w:rsidRPr="00B22D4F">
              <w:rPr>
                <w:b/>
              </w:rPr>
              <w:t xml:space="preserve"> F</w:t>
            </w:r>
          </w:p>
        </w:tc>
        <w:tc>
          <w:tcPr>
            <w:tcW w:w="6420" w:type="dxa"/>
            <w:gridSpan w:val="5"/>
            <w:shd w:val="clear" w:color="auto" w:fill="D9D9D9" w:themeFill="background1" w:themeFillShade="D9"/>
          </w:tcPr>
          <w:p w14:paraId="317C1C94" w14:textId="43130D88" w:rsidR="00346719" w:rsidRPr="00A63B07" w:rsidRDefault="001F6605" w:rsidP="00EE58CD">
            <w:pPr>
              <w:keepNext/>
              <w:keepLines/>
              <w:spacing w:line="276" w:lineRule="auto"/>
              <w:outlineLvl w:val="8"/>
              <w:rPr>
                <w:lang w:val="es-419"/>
              </w:rPr>
            </w:pPr>
            <w:r w:rsidRPr="001926D6">
              <w:rPr>
                <w:b/>
                <w:lang w:val="es-419"/>
              </w:rPr>
              <w:t>Gestión de la comunicación y las partes interesadas</w:t>
            </w:r>
          </w:p>
        </w:tc>
        <w:tc>
          <w:tcPr>
            <w:tcW w:w="1256" w:type="dxa"/>
            <w:shd w:val="clear" w:color="auto" w:fill="D9D9D9" w:themeFill="background1" w:themeFillShade="D9"/>
          </w:tcPr>
          <w:p w14:paraId="016115F0" w14:textId="77777777" w:rsidR="00346719" w:rsidRPr="00A63B07" w:rsidRDefault="00346719" w:rsidP="00EE58CD">
            <w:pPr>
              <w:spacing w:line="276" w:lineRule="auto"/>
              <w:jc w:val="center"/>
              <w:rPr>
                <w:b/>
                <w:lang w:val="es-419"/>
              </w:rPr>
            </w:pPr>
          </w:p>
        </w:tc>
      </w:tr>
      <w:tr w:rsidR="001F6605" w:rsidRPr="00716ACD" w14:paraId="49B52F42" w14:textId="77777777" w:rsidTr="001F6605">
        <w:tc>
          <w:tcPr>
            <w:tcW w:w="1221" w:type="dxa"/>
            <w:shd w:val="clear" w:color="auto" w:fill="8DB3E2" w:themeFill="text2" w:themeFillTint="66"/>
          </w:tcPr>
          <w:p w14:paraId="20F8B3E0" w14:textId="52248A4E" w:rsidR="001F6605" w:rsidRPr="0057536C" w:rsidRDefault="001643BF" w:rsidP="001F6605">
            <w:pPr>
              <w:keepNext/>
              <w:keepLines/>
              <w:spacing w:line="276" w:lineRule="auto"/>
              <w:outlineLvl w:val="8"/>
            </w:pPr>
            <w:r>
              <w:lastRenderedPageBreak/>
              <w:t>EFS</w:t>
            </w:r>
            <w:r w:rsidR="001F6605" w:rsidRPr="00B22D4F">
              <w:t>-24</w:t>
            </w:r>
          </w:p>
        </w:tc>
        <w:tc>
          <w:tcPr>
            <w:tcW w:w="4245" w:type="dxa"/>
          </w:tcPr>
          <w:p w14:paraId="001950D5" w14:textId="5AFE5B28" w:rsidR="001F6605" w:rsidRPr="00A63B07" w:rsidRDefault="001F6605" w:rsidP="001F6605">
            <w:pPr>
              <w:keepNext/>
              <w:keepLines/>
              <w:spacing w:line="276" w:lineRule="auto"/>
              <w:outlineLvl w:val="8"/>
              <w:rPr>
                <w:lang w:val="es-419"/>
              </w:rPr>
            </w:pPr>
            <w:r w:rsidRPr="001926D6">
              <w:rPr>
                <w:lang w:val="es-ES"/>
              </w:rPr>
              <w:t>Comunicación con los Poderes Legislativo, Ejecutivo y Judicial</w:t>
            </w:r>
          </w:p>
        </w:tc>
        <w:tc>
          <w:tcPr>
            <w:tcW w:w="571" w:type="dxa"/>
          </w:tcPr>
          <w:p w14:paraId="663EB542" w14:textId="1B7F11C7" w:rsidR="001F6605" w:rsidRPr="00A63B07" w:rsidRDefault="001F6605" w:rsidP="001F6605">
            <w:pPr>
              <w:keepNext/>
              <w:keepLines/>
              <w:spacing w:line="276" w:lineRule="auto"/>
              <w:outlineLvl w:val="8"/>
              <w:rPr>
                <w:lang w:val="es-419"/>
              </w:rPr>
            </w:pPr>
          </w:p>
        </w:tc>
        <w:tc>
          <w:tcPr>
            <w:tcW w:w="462" w:type="dxa"/>
          </w:tcPr>
          <w:p w14:paraId="0EBC9E2E" w14:textId="74D9B5D6" w:rsidR="001F6605" w:rsidRPr="00A63B07" w:rsidRDefault="001F6605" w:rsidP="001F6605">
            <w:pPr>
              <w:keepNext/>
              <w:keepLines/>
              <w:spacing w:line="276" w:lineRule="auto"/>
              <w:outlineLvl w:val="8"/>
              <w:rPr>
                <w:lang w:val="es-419"/>
              </w:rPr>
            </w:pPr>
          </w:p>
        </w:tc>
        <w:tc>
          <w:tcPr>
            <w:tcW w:w="571" w:type="dxa"/>
            <w:shd w:val="clear" w:color="auto" w:fill="auto"/>
          </w:tcPr>
          <w:p w14:paraId="750CF125" w14:textId="5F21DBEF" w:rsidR="001F6605" w:rsidRPr="00A63B07" w:rsidRDefault="001F6605" w:rsidP="001F6605">
            <w:pPr>
              <w:keepNext/>
              <w:keepLines/>
              <w:spacing w:line="276" w:lineRule="auto"/>
              <w:outlineLvl w:val="8"/>
              <w:rPr>
                <w:lang w:val="es-419"/>
              </w:rPr>
            </w:pPr>
          </w:p>
        </w:tc>
        <w:tc>
          <w:tcPr>
            <w:tcW w:w="571" w:type="dxa"/>
            <w:shd w:val="clear" w:color="auto" w:fill="auto"/>
          </w:tcPr>
          <w:p w14:paraId="0C8C1F9E" w14:textId="30FF5025" w:rsidR="001F6605" w:rsidRPr="00A63B07" w:rsidRDefault="001F6605" w:rsidP="001F6605">
            <w:pPr>
              <w:keepNext/>
              <w:keepLines/>
              <w:spacing w:line="276" w:lineRule="auto"/>
              <w:outlineLvl w:val="8"/>
              <w:rPr>
                <w:lang w:val="es-419"/>
              </w:rPr>
            </w:pPr>
          </w:p>
        </w:tc>
        <w:tc>
          <w:tcPr>
            <w:tcW w:w="1256" w:type="dxa"/>
            <w:shd w:val="clear" w:color="auto" w:fill="8DB3E2" w:themeFill="text2" w:themeFillTint="66"/>
          </w:tcPr>
          <w:p w14:paraId="76A59795" w14:textId="4DB259A2" w:rsidR="001F6605" w:rsidRPr="00A63B07" w:rsidRDefault="001F6605" w:rsidP="001F6605">
            <w:pPr>
              <w:spacing w:line="276" w:lineRule="auto"/>
              <w:jc w:val="center"/>
              <w:rPr>
                <w:b/>
                <w:lang w:val="es-419"/>
              </w:rPr>
            </w:pPr>
          </w:p>
        </w:tc>
      </w:tr>
      <w:tr w:rsidR="001F6605" w:rsidRPr="00716ACD" w14:paraId="663CB501" w14:textId="77777777" w:rsidTr="001F6605">
        <w:tc>
          <w:tcPr>
            <w:tcW w:w="1221" w:type="dxa"/>
            <w:shd w:val="clear" w:color="auto" w:fill="8DB3E2" w:themeFill="text2" w:themeFillTint="66"/>
          </w:tcPr>
          <w:p w14:paraId="46E2C1D4" w14:textId="029AAF46" w:rsidR="001F6605" w:rsidRPr="0057536C" w:rsidRDefault="001643BF" w:rsidP="001F6605">
            <w:pPr>
              <w:keepNext/>
              <w:keepLines/>
              <w:spacing w:line="276" w:lineRule="auto"/>
              <w:outlineLvl w:val="8"/>
            </w:pPr>
            <w:r>
              <w:t>EFS</w:t>
            </w:r>
            <w:r w:rsidR="001F6605" w:rsidRPr="00B22D4F">
              <w:t>-25</w:t>
            </w:r>
          </w:p>
        </w:tc>
        <w:tc>
          <w:tcPr>
            <w:tcW w:w="4245" w:type="dxa"/>
          </w:tcPr>
          <w:p w14:paraId="0432CD77" w14:textId="5F747BD3" w:rsidR="001F6605" w:rsidRPr="00A63B07" w:rsidRDefault="001F6605" w:rsidP="001F6605">
            <w:pPr>
              <w:keepNext/>
              <w:keepLines/>
              <w:spacing w:line="276" w:lineRule="auto"/>
              <w:outlineLvl w:val="8"/>
              <w:rPr>
                <w:lang w:val="es-419"/>
              </w:rPr>
            </w:pPr>
            <w:r w:rsidRPr="001926D6">
              <w:rPr>
                <w:lang w:val="es-ES"/>
              </w:rPr>
              <w:t>Comunicación con los medios, los ciudadanos y las organizaciones de la sociedad civil</w:t>
            </w:r>
          </w:p>
        </w:tc>
        <w:tc>
          <w:tcPr>
            <w:tcW w:w="571" w:type="dxa"/>
          </w:tcPr>
          <w:p w14:paraId="2C0113D7" w14:textId="0FA22B30" w:rsidR="001F6605" w:rsidRPr="00A63B07" w:rsidRDefault="001F6605" w:rsidP="001F6605">
            <w:pPr>
              <w:keepNext/>
              <w:keepLines/>
              <w:spacing w:line="276" w:lineRule="auto"/>
              <w:outlineLvl w:val="8"/>
              <w:rPr>
                <w:lang w:val="es-419"/>
              </w:rPr>
            </w:pPr>
          </w:p>
        </w:tc>
        <w:tc>
          <w:tcPr>
            <w:tcW w:w="462" w:type="dxa"/>
          </w:tcPr>
          <w:p w14:paraId="4062EF21" w14:textId="0CC228C1" w:rsidR="001F6605" w:rsidRPr="00A63B07" w:rsidRDefault="001F6605" w:rsidP="001F6605">
            <w:pPr>
              <w:keepNext/>
              <w:keepLines/>
              <w:spacing w:line="276" w:lineRule="auto"/>
              <w:outlineLvl w:val="8"/>
              <w:rPr>
                <w:lang w:val="es-419"/>
              </w:rPr>
            </w:pPr>
          </w:p>
        </w:tc>
        <w:tc>
          <w:tcPr>
            <w:tcW w:w="571" w:type="dxa"/>
            <w:shd w:val="clear" w:color="auto" w:fill="D9D9D9" w:themeFill="background1" w:themeFillShade="D9"/>
          </w:tcPr>
          <w:p w14:paraId="2E7C9E87" w14:textId="77777777" w:rsidR="001F6605" w:rsidRPr="00A63B07" w:rsidRDefault="001F6605" w:rsidP="001F6605">
            <w:pPr>
              <w:spacing w:line="276" w:lineRule="auto"/>
              <w:rPr>
                <w:lang w:val="es-419"/>
              </w:rPr>
            </w:pPr>
          </w:p>
        </w:tc>
        <w:tc>
          <w:tcPr>
            <w:tcW w:w="571" w:type="dxa"/>
            <w:shd w:val="clear" w:color="auto" w:fill="D9D9D9" w:themeFill="background1" w:themeFillShade="D9"/>
          </w:tcPr>
          <w:p w14:paraId="7DDA7D34" w14:textId="77777777" w:rsidR="001F6605" w:rsidRPr="00A63B07" w:rsidRDefault="001F6605" w:rsidP="001F6605">
            <w:pPr>
              <w:spacing w:line="276" w:lineRule="auto"/>
              <w:rPr>
                <w:lang w:val="es-419"/>
              </w:rPr>
            </w:pPr>
          </w:p>
        </w:tc>
        <w:tc>
          <w:tcPr>
            <w:tcW w:w="1256" w:type="dxa"/>
            <w:shd w:val="clear" w:color="auto" w:fill="8DB3E2" w:themeFill="text2" w:themeFillTint="66"/>
          </w:tcPr>
          <w:p w14:paraId="42021DC4" w14:textId="4E256C8C" w:rsidR="001F6605" w:rsidRPr="00A63B07" w:rsidRDefault="001F6605" w:rsidP="001F6605">
            <w:pPr>
              <w:spacing w:line="276" w:lineRule="auto"/>
              <w:jc w:val="center"/>
              <w:rPr>
                <w:b/>
                <w:lang w:val="es-419"/>
              </w:rPr>
            </w:pPr>
          </w:p>
        </w:tc>
      </w:tr>
    </w:tbl>
    <w:p w14:paraId="41F8C82C" w14:textId="12BF3EB9" w:rsidR="00346719" w:rsidRPr="00A63B07" w:rsidRDefault="00346719" w:rsidP="00346719">
      <w:pPr>
        <w:spacing w:afterLines="20" w:after="48"/>
        <w:jc w:val="both"/>
        <w:rPr>
          <w:lang w:val="es-419"/>
        </w:rPr>
      </w:pPr>
    </w:p>
    <w:p w14:paraId="4DD5F65B" w14:textId="2458CEE9" w:rsidR="001F6605" w:rsidRPr="00A63B07" w:rsidRDefault="001F6605" w:rsidP="00346719">
      <w:pPr>
        <w:spacing w:afterLines="20" w:after="48"/>
        <w:jc w:val="both"/>
        <w:rPr>
          <w:lang w:val="es-419"/>
        </w:rPr>
      </w:pPr>
    </w:p>
    <w:p w14:paraId="7E068FEA" w14:textId="3EBA2848" w:rsidR="001F6605" w:rsidRDefault="001F6605" w:rsidP="00346719">
      <w:pPr>
        <w:spacing w:afterLines="20" w:after="48"/>
        <w:jc w:val="both"/>
        <w:rPr>
          <w:lang w:val="es-419"/>
        </w:rPr>
      </w:pPr>
    </w:p>
    <w:p w14:paraId="06A831EB" w14:textId="7D8FBD17" w:rsidR="00127DF3" w:rsidRDefault="00127DF3" w:rsidP="00346719">
      <w:pPr>
        <w:spacing w:afterLines="20" w:after="48"/>
        <w:jc w:val="both"/>
        <w:rPr>
          <w:lang w:val="es-419"/>
        </w:rPr>
      </w:pPr>
    </w:p>
    <w:p w14:paraId="0E560874" w14:textId="053C99B1" w:rsidR="00127DF3" w:rsidRDefault="00127DF3" w:rsidP="00346719">
      <w:pPr>
        <w:spacing w:afterLines="20" w:after="48"/>
        <w:jc w:val="both"/>
        <w:rPr>
          <w:lang w:val="es-419"/>
        </w:rPr>
      </w:pPr>
    </w:p>
    <w:p w14:paraId="00E0D05B" w14:textId="03645D37" w:rsidR="00127DF3" w:rsidRDefault="00127DF3" w:rsidP="00346719">
      <w:pPr>
        <w:spacing w:afterLines="20" w:after="48"/>
        <w:jc w:val="both"/>
        <w:rPr>
          <w:lang w:val="es-419"/>
        </w:rPr>
      </w:pPr>
    </w:p>
    <w:p w14:paraId="3C58A720" w14:textId="2D1A7393" w:rsidR="00127DF3" w:rsidRDefault="00127DF3" w:rsidP="00346719">
      <w:pPr>
        <w:spacing w:afterLines="20" w:after="48"/>
        <w:jc w:val="both"/>
        <w:rPr>
          <w:lang w:val="es-419"/>
        </w:rPr>
      </w:pPr>
    </w:p>
    <w:p w14:paraId="6AD08E2A" w14:textId="0713ADFE" w:rsidR="00127DF3" w:rsidRDefault="00127DF3" w:rsidP="00346719">
      <w:pPr>
        <w:spacing w:afterLines="20" w:after="48"/>
        <w:jc w:val="both"/>
        <w:rPr>
          <w:lang w:val="es-419"/>
        </w:rPr>
      </w:pPr>
    </w:p>
    <w:p w14:paraId="1906AAB0" w14:textId="15769111" w:rsidR="00127DF3" w:rsidRDefault="00127DF3" w:rsidP="00346719">
      <w:pPr>
        <w:spacing w:afterLines="20" w:after="48"/>
        <w:jc w:val="both"/>
        <w:rPr>
          <w:lang w:val="es-419"/>
        </w:rPr>
      </w:pPr>
    </w:p>
    <w:p w14:paraId="00A80216" w14:textId="1B3DF852" w:rsidR="00127DF3" w:rsidRDefault="00127DF3" w:rsidP="00346719">
      <w:pPr>
        <w:spacing w:afterLines="20" w:after="48"/>
        <w:jc w:val="both"/>
        <w:rPr>
          <w:lang w:val="es-419"/>
        </w:rPr>
      </w:pPr>
    </w:p>
    <w:p w14:paraId="336C1BC9" w14:textId="1DE20792" w:rsidR="00127DF3" w:rsidRDefault="00127DF3" w:rsidP="00346719">
      <w:pPr>
        <w:spacing w:afterLines="20" w:after="48"/>
        <w:jc w:val="both"/>
        <w:rPr>
          <w:lang w:val="es-419"/>
        </w:rPr>
      </w:pPr>
    </w:p>
    <w:p w14:paraId="03493852" w14:textId="74B1C34B" w:rsidR="00127DF3" w:rsidRDefault="00127DF3" w:rsidP="00346719">
      <w:pPr>
        <w:spacing w:afterLines="20" w:after="48"/>
        <w:jc w:val="both"/>
        <w:rPr>
          <w:lang w:val="es-419"/>
        </w:rPr>
      </w:pPr>
    </w:p>
    <w:p w14:paraId="629E14E5" w14:textId="0416C4F5" w:rsidR="00127DF3" w:rsidRDefault="00127DF3" w:rsidP="00346719">
      <w:pPr>
        <w:spacing w:afterLines="20" w:after="48"/>
        <w:jc w:val="both"/>
        <w:rPr>
          <w:lang w:val="es-419"/>
        </w:rPr>
      </w:pPr>
    </w:p>
    <w:p w14:paraId="788EA200" w14:textId="1B2D0568" w:rsidR="00127DF3" w:rsidRDefault="00127DF3" w:rsidP="00346719">
      <w:pPr>
        <w:spacing w:afterLines="20" w:after="48"/>
        <w:jc w:val="both"/>
        <w:rPr>
          <w:lang w:val="es-419"/>
        </w:rPr>
      </w:pPr>
    </w:p>
    <w:p w14:paraId="2935225A" w14:textId="415224DD" w:rsidR="00127DF3" w:rsidRDefault="00127DF3" w:rsidP="00346719">
      <w:pPr>
        <w:spacing w:afterLines="20" w:after="48"/>
        <w:jc w:val="both"/>
        <w:rPr>
          <w:lang w:val="es-419"/>
        </w:rPr>
      </w:pPr>
    </w:p>
    <w:p w14:paraId="075D084E" w14:textId="02A37DE3" w:rsidR="00127DF3" w:rsidRDefault="00127DF3" w:rsidP="00346719">
      <w:pPr>
        <w:spacing w:afterLines="20" w:after="48"/>
        <w:jc w:val="both"/>
        <w:rPr>
          <w:lang w:val="es-419"/>
        </w:rPr>
      </w:pPr>
    </w:p>
    <w:p w14:paraId="55212D01" w14:textId="6AA31152" w:rsidR="00127DF3" w:rsidRDefault="00127DF3" w:rsidP="00346719">
      <w:pPr>
        <w:spacing w:afterLines="20" w:after="48"/>
        <w:jc w:val="both"/>
        <w:rPr>
          <w:lang w:val="es-419"/>
        </w:rPr>
      </w:pPr>
    </w:p>
    <w:p w14:paraId="0CDC792B" w14:textId="2E711472" w:rsidR="00127DF3" w:rsidRDefault="00127DF3" w:rsidP="00346719">
      <w:pPr>
        <w:spacing w:afterLines="20" w:after="48"/>
        <w:jc w:val="both"/>
        <w:rPr>
          <w:lang w:val="es-419"/>
        </w:rPr>
      </w:pPr>
    </w:p>
    <w:p w14:paraId="432A1761" w14:textId="1DB97871" w:rsidR="00127DF3" w:rsidRDefault="00127DF3" w:rsidP="00346719">
      <w:pPr>
        <w:spacing w:afterLines="20" w:after="48"/>
        <w:jc w:val="both"/>
        <w:rPr>
          <w:lang w:val="es-419"/>
        </w:rPr>
      </w:pPr>
    </w:p>
    <w:p w14:paraId="6F4E587F" w14:textId="58F5E915" w:rsidR="00127DF3" w:rsidRDefault="00127DF3" w:rsidP="00346719">
      <w:pPr>
        <w:spacing w:afterLines="20" w:after="48"/>
        <w:jc w:val="both"/>
        <w:rPr>
          <w:lang w:val="es-419"/>
        </w:rPr>
      </w:pPr>
    </w:p>
    <w:p w14:paraId="6CFBBF4A" w14:textId="5B355A88" w:rsidR="00127DF3" w:rsidRDefault="00127DF3" w:rsidP="00346719">
      <w:pPr>
        <w:spacing w:afterLines="20" w:after="48"/>
        <w:jc w:val="both"/>
        <w:rPr>
          <w:lang w:val="es-419"/>
        </w:rPr>
      </w:pPr>
    </w:p>
    <w:p w14:paraId="28DF0AEB" w14:textId="64DA2620" w:rsidR="00127DF3" w:rsidRDefault="00127DF3" w:rsidP="00346719">
      <w:pPr>
        <w:spacing w:afterLines="20" w:after="48"/>
        <w:jc w:val="both"/>
        <w:rPr>
          <w:lang w:val="es-419"/>
        </w:rPr>
      </w:pPr>
    </w:p>
    <w:p w14:paraId="1FF57E42" w14:textId="522F921F" w:rsidR="00127DF3" w:rsidRDefault="00127DF3" w:rsidP="00346719">
      <w:pPr>
        <w:spacing w:afterLines="20" w:after="48"/>
        <w:jc w:val="both"/>
        <w:rPr>
          <w:lang w:val="es-419"/>
        </w:rPr>
      </w:pPr>
    </w:p>
    <w:p w14:paraId="060598FD" w14:textId="3B05A418" w:rsidR="00127DF3" w:rsidRDefault="00127DF3" w:rsidP="00346719">
      <w:pPr>
        <w:spacing w:afterLines="20" w:after="48"/>
        <w:jc w:val="both"/>
        <w:rPr>
          <w:lang w:val="es-419"/>
        </w:rPr>
      </w:pPr>
    </w:p>
    <w:p w14:paraId="62750D26" w14:textId="6DAEA63C" w:rsidR="00127DF3" w:rsidRDefault="00127DF3" w:rsidP="00346719">
      <w:pPr>
        <w:spacing w:afterLines="20" w:after="48"/>
        <w:jc w:val="both"/>
        <w:rPr>
          <w:lang w:val="es-419"/>
        </w:rPr>
      </w:pPr>
    </w:p>
    <w:p w14:paraId="602C3AEA" w14:textId="74B9B342" w:rsidR="00127DF3" w:rsidRDefault="00127DF3" w:rsidP="00346719">
      <w:pPr>
        <w:spacing w:afterLines="20" w:after="48"/>
        <w:jc w:val="both"/>
        <w:rPr>
          <w:lang w:val="es-419"/>
        </w:rPr>
      </w:pPr>
    </w:p>
    <w:p w14:paraId="131EDAC6" w14:textId="0A252719" w:rsidR="00127DF3" w:rsidRDefault="00127DF3" w:rsidP="00346719">
      <w:pPr>
        <w:spacing w:afterLines="20" w:after="48"/>
        <w:jc w:val="both"/>
        <w:rPr>
          <w:lang w:val="es-419"/>
        </w:rPr>
      </w:pPr>
    </w:p>
    <w:p w14:paraId="4E599371" w14:textId="34A3BC05" w:rsidR="00127DF3" w:rsidRDefault="00127DF3" w:rsidP="00346719">
      <w:pPr>
        <w:spacing w:afterLines="20" w:after="48"/>
        <w:jc w:val="both"/>
        <w:rPr>
          <w:lang w:val="es-419"/>
        </w:rPr>
      </w:pPr>
    </w:p>
    <w:p w14:paraId="0870E6A2" w14:textId="08250AAC" w:rsidR="00127DF3" w:rsidRDefault="00127DF3" w:rsidP="00346719">
      <w:pPr>
        <w:spacing w:afterLines="20" w:after="48"/>
        <w:jc w:val="both"/>
        <w:rPr>
          <w:lang w:val="es-419"/>
        </w:rPr>
      </w:pPr>
    </w:p>
    <w:p w14:paraId="10171465" w14:textId="7B1F52EC" w:rsidR="00127DF3" w:rsidRDefault="00127DF3" w:rsidP="00346719">
      <w:pPr>
        <w:spacing w:afterLines="20" w:after="48"/>
        <w:jc w:val="both"/>
        <w:rPr>
          <w:lang w:val="es-419"/>
        </w:rPr>
      </w:pPr>
    </w:p>
    <w:p w14:paraId="7BBD2443" w14:textId="6DD6DD00" w:rsidR="00127DF3" w:rsidRDefault="00127DF3" w:rsidP="00346719">
      <w:pPr>
        <w:spacing w:afterLines="20" w:after="48"/>
        <w:jc w:val="both"/>
        <w:rPr>
          <w:lang w:val="es-419"/>
        </w:rPr>
      </w:pPr>
    </w:p>
    <w:p w14:paraId="66E94AD9" w14:textId="169D97F8" w:rsidR="00127DF3" w:rsidRDefault="00127DF3" w:rsidP="00346719">
      <w:pPr>
        <w:spacing w:afterLines="20" w:after="48"/>
        <w:jc w:val="both"/>
        <w:rPr>
          <w:lang w:val="es-419"/>
        </w:rPr>
      </w:pPr>
    </w:p>
    <w:p w14:paraId="36DBD08C" w14:textId="77777777" w:rsidR="00127DF3" w:rsidRPr="00A63B07" w:rsidRDefault="00127DF3" w:rsidP="00346719">
      <w:pPr>
        <w:spacing w:afterLines="20" w:after="48"/>
        <w:jc w:val="both"/>
        <w:rPr>
          <w:lang w:val="es-419"/>
        </w:rPr>
      </w:pPr>
    </w:p>
    <w:p w14:paraId="576D812A" w14:textId="77777777" w:rsidR="00EE258C" w:rsidRPr="00F769E8" w:rsidRDefault="00EE258C" w:rsidP="00EE258C">
      <w:pPr>
        <w:pStyle w:val="Heading2"/>
        <w:pBdr>
          <w:top w:val="single" w:sz="4" w:space="1" w:color="auto"/>
          <w:bottom w:val="single" w:sz="4" w:space="1" w:color="auto"/>
        </w:pBdr>
        <w:spacing w:before="0" w:afterLines="20" w:after="48" w:line="240" w:lineRule="auto"/>
        <w:rPr>
          <w:rFonts w:asciiTheme="minorHAnsi" w:hAnsiTheme="minorHAnsi"/>
          <w:color w:val="17365D" w:themeColor="text2" w:themeShade="BF"/>
          <w:sz w:val="32"/>
          <w:szCs w:val="32"/>
          <w:lang w:val="es-419"/>
        </w:rPr>
      </w:pPr>
      <w:bookmarkStart w:id="112" w:name="_Toc118128604"/>
      <w:bookmarkStart w:id="113" w:name="_Toc118367464"/>
      <w:r w:rsidRPr="00F769E8">
        <w:rPr>
          <w:rFonts w:asciiTheme="minorHAnsi" w:hAnsiTheme="minorHAnsi"/>
          <w:color w:val="17365D" w:themeColor="text2" w:themeShade="BF"/>
          <w:sz w:val="32"/>
          <w:szCs w:val="32"/>
          <w:lang w:val="es-419"/>
        </w:rPr>
        <w:lastRenderedPageBreak/>
        <w:t>Anexo 2: Reseña detallada de l</w:t>
      </w:r>
      <w:r>
        <w:rPr>
          <w:rFonts w:asciiTheme="minorHAnsi" w:hAnsiTheme="minorHAnsi"/>
          <w:color w:val="17365D" w:themeColor="text2" w:themeShade="BF"/>
          <w:sz w:val="32"/>
          <w:szCs w:val="32"/>
          <w:lang w:val="es-419"/>
        </w:rPr>
        <w:t>as puntuaciones de la evaluación</w:t>
      </w:r>
      <w:bookmarkEnd w:id="112"/>
      <w:bookmarkEnd w:id="113"/>
    </w:p>
    <w:p w14:paraId="1F0111C2" w14:textId="77777777" w:rsidR="00EE258C" w:rsidRPr="00F769E8" w:rsidRDefault="00EE258C" w:rsidP="00EE258C">
      <w:pPr>
        <w:spacing w:afterLines="20" w:after="48"/>
        <w:jc w:val="both"/>
        <w:rPr>
          <w:lang w:val="es-419"/>
        </w:rPr>
      </w:pPr>
    </w:p>
    <w:p w14:paraId="07130FBB" w14:textId="77777777" w:rsidR="00EE258C" w:rsidRPr="00CA1C06" w:rsidRDefault="00EE258C" w:rsidP="00EE258C">
      <w:pPr>
        <w:spacing w:afterLines="20" w:after="48"/>
        <w:jc w:val="both"/>
        <w:rPr>
          <w:i/>
          <w:iCs/>
          <w:lang w:val="es-419"/>
        </w:rPr>
      </w:pPr>
      <w:r w:rsidRPr="00CA1C06">
        <w:rPr>
          <w:i/>
          <w:iCs/>
          <w:lang w:val="es-419"/>
        </w:rPr>
        <w:t xml:space="preserve">[Esta tabla contiene una reseña detallada de los resultados de la evaluación, lo que incluye los criterios </w:t>
      </w:r>
      <w:r>
        <w:rPr>
          <w:i/>
          <w:iCs/>
          <w:lang w:val="es-419"/>
        </w:rPr>
        <w:t>cumplidos</w:t>
      </w:r>
      <w:r w:rsidRPr="00CA1C06">
        <w:rPr>
          <w:i/>
          <w:iCs/>
          <w:lang w:val="es-419"/>
        </w:rPr>
        <w:t xml:space="preserve">, </w:t>
      </w:r>
      <w:r>
        <w:rPr>
          <w:i/>
          <w:iCs/>
          <w:lang w:val="es-419"/>
        </w:rPr>
        <w:t>no cumplidos</w:t>
      </w:r>
      <w:r w:rsidRPr="00CA1C06">
        <w:rPr>
          <w:i/>
          <w:iCs/>
          <w:lang w:val="es-419"/>
        </w:rPr>
        <w:t xml:space="preserve">, </w:t>
      </w:r>
      <w:r>
        <w:rPr>
          <w:i/>
          <w:iCs/>
          <w:lang w:val="es-419"/>
        </w:rPr>
        <w:t>o no</w:t>
      </w:r>
      <w:r w:rsidRPr="00CA1C06">
        <w:rPr>
          <w:i/>
          <w:iCs/>
          <w:lang w:val="es-419"/>
        </w:rPr>
        <w:t xml:space="preserve"> aplicables. Si ha utilizado el e-SAI PMF para realizar la evaluación, puede copiar la tabla desde el archivo en Word al que exportó los resultados de la evaluación. Para mayor orientación sobre el modo de hacerlo, vea un video instructivo sobre cómo “confeccionar el informe del MMD-EFS” al que puede acceder desde la propia aplicación. Si no ha utilizado el e-SAI PMF, será necesario que realice una tabl</w:t>
      </w:r>
      <w:r>
        <w:rPr>
          <w:i/>
          <w:iCs/>
          <w:lang w:val="es-419"/>
        </w:rPr>
        <w:t>a</w:t>
      </w:r>
      <w:r w:rsidRPr="00CA1C06">
        <w:rPr>
          <w:i/>
          <w:iCs/>
          <w:lang w:val="es-419"/>
        </w:rPr>
        <w:t xml:space="preserve"> manual.]</w:t>
      </w:r>
    </w:p>
    <w:p w14:paraId="014F1AA8" w14:textId="77777777" w:rsidR="00EE258C" w:rsidRPr="00CE6B8D" w:rsidRDefault="00EE258C" w:rsidP="00EE258C">
      <w:pPr>
        <w:spacing w:afterLines="20" w:after="48"/>
        <w:jc w:val="both"/>
        <w:rPr>
          <w:lang w:val="es-419"/>
        </w:rPr>
      </w:pPr>
    </w:p>
    <w:p w14:paraId="52BE4877" w14:textId="77777777" w:rsidR="00EE258C" w:rsidRPr="00CA1C06" w:rsidRDefault="00EE258C" w:rsidP="00EE258C">
      <w:pPr>
        <w:spacing w:afterLines="20" w:after="48"/>
        <w:jc w:val="both"/>
        <w:rPr>
          <w:lang w:val="es-419"/>
        </w:rPr>
      </w:pPr>
      <w:r w:rsidRPr="00CA1C06">
        <w:rPr>
          <w:lang w:val="es-419"/>
        </w:rPr>
        <w:t xml:space="preserve">Aquí </w:t>
      </w:r>
      <w:r>
        <w:rPr>
          <w:lang w:val="es-419"/>
        </w:rPr>
        <w:t>se presenta un</w:t>
      </w:r>
      <w:r w:rsidRPr="00CA1C06">
        <w:rPr>
          <w:lang w:val="es-419"/>
        </w:rPr>
        <w:t xml:space="preserve"> e</w:t>
      </w:r>
      <w:r>
        <w:rPr>
          <w:lang w:val="es-419"/>
        </w:rPr>
        <w:t xml:space="preserve">jemplo del modo en que la tabla se verá. Se muestra un extracto de la tabla exportada del </w:t>
      </w:r>
      <w:r w:rsidRPr="00CA1C06">
        <w:rPr>
          <w:lang w:val="es-419"/>
        </w:rPr>
        <w:t>e-SAI PMF.</w:t>
      </w:r>
    </w:p>
    <w:p w14:paraId="68EEE83A" w14:textId="77777777" w:rsidR="00EE258C" w:rsidRPr="00CA1C06" w:rsidRDefault="00EE258C" w:rsidP="00EE258C">
      <w:pPr>
        <w:spacing w:afterLines="20" w:after="48"/>
        <w:jc w:val="both"/>
        <w:rPr>
          <w:lang w:val="es-419"/>
        </w:rPr>
      </w:pPr>
    </w:p>
    <w:p w14:paraId="304FED10" w14:textId="77777777" w:rsidR="00EE258C" w:rsidRDefault="00EE258C" w:rsidP="00EE258C">
      <w:pPr>
        <w:spacing w:afterLines="20" w:after="48"/>
        <w:jc w:val="both"/>
        <w:rPr>
          <w:highlight w:val="yellow"/>
        </w:rPr>
      </w:pPr>
      <w:r>
        <w:rPr>
          <w:noProof/>
        </w:rPr>
        <w:drawing>
          <wp:inline distT="0" distB="0" distL="0" distR="0" wp14:anchorId="2CE8E5BD" wp14:editId="7DC245AB">
            <wp:extent cx="5760720" cy="4267200"/>
            <wp:effectExtent l="0" t="0" r="0" b="0"/>
            <wp:docPr id="7" name="Picture 7"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a&#10;&#10;Descripción generada automáticamente"/>
                    <pic:cNvPicPr/>
                  </pic:nvPicPr>
                  <pic:blipFill>
                    <a:blip r:embed="rId15"/>
                    <a:stretch>
                      <a:fillRect/>
                    </a:stretch>
                  </pic:blipFill>
                  <pic:spPr>
                    <a:xfrm>
                      <a:off x="0" y="0"/>
                      <a:ext cx="5760720" cy="4267200"/>
                    </a:xfrm>
                    <a:prstGeom prst="rect">
                      <a:avLst/>
                    </a:prstGeom>
                  </pic:spPr>
                </pic:pic>
              </a:graphicData>
            </a:graphic>
          </wp:inline>
        </w:drawing>
      </w:r>
    </w:p>
    <w:p w14:paraId="05463930" w14:textId="77777777" w:rsidR="00EE258C" w:rsidRDefault="00EE258C" w:rsidP="00EE258C">
      <w:pPr>
        <w:spacing w:afterLines="20" w:after="48"/>
        <w:jc w:val="both"/>
        <w:rPr>
          <w:highlight w:val="yellow"/>
        </w:rPr>
      </w:pPr>
    </w:p>
    <w:p w14:paraId="720C86A7" w14:textId="77777777" w:rsidR="00EE258C" w:rsidRDefault="00EE258C" w:rsidP="00EE258C">
      <w:pPr>
        <w:spacing w:afterLines="20" w:after="48"/>
        <w:jc w:val="both"/>
        <w:rPr>
          <w:highlight w:val="yellow"/>
        </w:rPr>
      </w:pPr>
      <w:proofErr w:type="spellStart"/>
      <w:r>
        <w:t>Tabla</w:t>
      </w:r>
      <w:proofErr w:type="spellEnd"/>
      <w:r>
        <w:t xml:space="preserve"> manual:</w:t>
      </w:r>
    </w:p>
    <w:tbl>
      <w:tblPr>
        <w:tblStyle w:val="TableGrid"/>
        <w:tblW w:w="0" w:type="auto"/>
        <w:tblInd w:w="-147" w:type="dxa"/>
        <w:tblLook w:val="04A0" w:firstRow="1" w:lastRow="0" w:firstColumn="1" w:lastColumn="0" w:noHBand="0" w:noVBand="1"/>
      </w:tblPr>
      <w:tblGrid>
        <w:gridCol w:w="838"/>
        <w:gridCol w:w="4557"/>
        <w:gridCol w:w="2559"/>
        <w:gridCol w:w="1255"/>
      </w:tblGrid>
      <w:tr w:rsidR="00EE258C" w14:paraId="379950CC" w14:textId="77777777" w:rsidTr="00D60033">
        <w:tc>
          <w:tcPr>
            <w:tcW w:w="5395" w:type="dxa"/>
            <w:gridSpan w:val="2"/>
          </w:tcPr>
          <w:p w14:paraId="6596B8EA" w14:textId="77777777" w:rsidR="00EE258C" w:rsidRPr="007A6084" w:rsidRDefault="00EE258C" w:rsidP="00D60033">
            <w:pPr>
              <w:spacing w:afterLines="20" w:after="48"/>
              <w:jc w:val="both"/>
              <w:rPr>
                <w:b/>
                <w:bCs/>
              </w:rPr>
            </w:pPr>
            <w:proofErr w:type="spellStart"/>
            <w:r>
              <w:rPr>
                <w:b/>
                <w:bCs/>
              </w:rPr>
              <w:t>Indicador</w:t>
            </w:r>
            <w:proofErr w:type="spellEnd"/>
            <w:r w:rsidRPr="007A6084">
              <w:rPr>
                <w:b/>
                <w:bCs/>
              </w:rPr>
              <w:t>/</w:t>
            </w:r>
            <w:proofErr w:type="spellStart"/>
            <w:r>
              <w:rPr>
                <w:b/>
                <w:bCs/>
              </w:rPr>
              <w:t>Dimensión</w:t>
            </w:r>
            <w:proofErr w:type="spellEnd"/>
          </w:p>
        </w:tc>
        <w:tc>
          <w:tcPr>
            <w:tcW w:w="2559" w:type="dxa"/>
          </w:tcPr>
          <w:p w14:paraId="6240D9C6" w14:textId="77777777" w:rsidR="00EE258C" w:rsidRPr="007A6084" w:rsidRDefault="00EE258C" w:rsidP="00D60033">
            <w:pPr>
              <w:spacing w:afterLines="20" w:after="48"/>
              <w:jc w:val="both"/>
              <w:rPr>
                <w:b/>
                <w:bCs/>
              </w:rPr>
            </w:pPr>
            <w:proofErr w:type="spellStart"/>
            <w:r>
              <w:rPr>
                <w:b/>
                <w:bCs/>
              </w:rPr>
              <w:t>Hallazgos</w:t>
            </w:r>
            <w:proofErr w:type="spellEnd"/>
          </w:p>
        </w:tc>
        <w:tc>
          <w:tcPr>
            <w:tcW w:w="1255" w:type="dxa"/>
          </w:tcPr>
          <w:p w14:paraId="6CEF68EE" w14:textId="77777777" w:rsidR="00EE258C" w:rsidRPr="007A6084" w:rsidRDefault="00EE258C" w:rsidP="00D60033">
            <w:pPr>
              <w:spacing w:afterLines="20" w:after="48"/>
              <w:jc w:val="both"/>
              <w:rPr>
                <w:b/>
                <w:bCs/>
              </w:rPr>
            </w:pPr>
            <w:proofErr w:type="spellStart"/>
            <w:r>
              <w:rPr>
                <w:b/>
                <w:bCs/>
              </w:rPr>
              <w:t>Puntuación</w:t>
            </w:r>
            <w:proofErr w:type="spellEnd"/>
          </w:p>
        </w:tc>
      </w:tr>
      <w:tr w:rsidR="00EE258C" w14:paraId="524189EA" w14:textId="77777777" w:rsidTr="00D60033">
        <w:tc>
          <w:tcPr>
            <w:tcW w:w="838" w:type="dxa"/>
          </w:tcPr>
          <w:p w14:paraId="0FBD6FF7" w14:textId="77777777" w:rsidR="00EE258C" w:rsidRDefault="00EE258C" w:rsidP="00D60033">
            <w:pPr>
              <w:spacing w:afterLines="20" w:after="48"/>
              <w:jc w:val="both"/>
            </w:pPr>
            <w:r>
              <w:t>EFS-1</w:t>
            </w:r>
          </w:p>
        </w:tc>
        <w:tc>
          <w:tcPr>
            <w:tcW w:w="4557" w:type="dxa"/>
          </w:tcPr>
          <w:p w14:paraId="717CFFA3" w14:textId="77777777" w:rsidR="00EE258C" w:rsidRDefault="00EE258C" w:rsidP="00D60033">
            <w:pPr>
              <w:spacing w:afterLines="20" w:after="48"/>
              <w:jc w:val="both"/>
            </w:pPr>
            <w:proofErr w:type="spellStart"/>
            <w:r>
              <w:t>Independencia</w:t>
            </w:r>
            <w:proofErr w:type="spellEnd"/>
            <w:r>
              <w:t xml:space="preserve"> de la EFS</w:t>
            </w:r>
          </w:p>
        </w:tc>
        <w:tc>
          <w:tcPr>
            <w:tcW w:w="2559" w:type="dxa"/>
          </w:tcPr>
          <w:p w14:paraId="63681729" w14:textId="77777777" w:rsidR="00EE258C" w:rsidRDefault="00EE258C" w:rsidP="00D60033">
            <w:pPr>
              <w:spacing w:afterLines="20" w:after="48"/>
              <w:jc w:val="both"/>
            </w:pPr>
          </w:p>
        </w:tc>
        <w:tc>
          <w:tcPr>
            <w:tcW w:w="1255" w:type="dxa"/>
          </w:tcPr>
          <w:p w14:paraId="2B4D5EFB" w14:textId="77777777" w:rsidR="00EE258C" w:rsidRDefault="00EE258C" w:rsidP="00D60033">
            <w:pPr>
              <w:spacing w:afterLines="20" w:after="48"/>
              <w:jc w:val="both"/>
            </w:pPr>
          </w:p>
        </w:tc>
      </w:tr>
      <w:tr w:rsidR="00EE258C" w:rsidRPr="00716ACD" w14:paraId="55A2166A" w14:textId="77777777" w:rsidTr="00D60033">
        <w:tc>
          <w:tcPr>
            <w:tcW w:w="838" w:type="dxa"/>
          </w:tcPr>
          <w:p w14:paraId="3754C1D5" w14:textId="77777777" w:rsidR="00EE258C" w:rsidRDefault="00EE258C" w:rsidP="00D60033">
            <w:pPr>
              <w:pStyle w:val="ListParagraph"/>
              <w:spacing w:afterLines="20" w:after="48"/>
              <w:ind w:left="708"/>
              <w:jc w:val="both"/>
            </w:pPr>
          </w:p>
        </w:tc>
        <w:tc>
          <w:tcPr>
            <w:tcW w:w="4557" w:type="dxa"/>
          </w:tcPr>
          <w:p w14:paraId="499CCA77" w14:textId="77777777" w:rsidR="00EE258C" w:rsidRPr="00CA1C06" w:rsidRDefault="00EE258C" w:rsidP="00D60033">
            <w:pPr>
              <w:spacing w:afterLines="20" w:after="48"/>
              <w:rPr>
                <w:lang w:val="es-419"/>
              </w:rPr>
            </w:pPr>
            <w:proofErr w:type="spellStart"/>
            <w:r>
              <w:rPr>
                <w:lang w:val="es-419"/>
              </w:rPr>
              <w:t>Dim</w:t>
            </w:r>
            <w:proofErr w:type="spellEnd"/>
            <w:r>
              <w:rPr>
                <w:lang w:val="es-419"/>
              </w:rPr>
              <w:t xml:space="preserve"> </w:t>
            </w:r>
            <w:r w:rsidRPr="00CA1C06">
              <w:rPr>
                <w:lang w:val="es-419"/>
              </w:rPr>
              <w:t xml:space="preserve">(1) Marco constitucional eficaz y </w:t>
            </w:r>
            <w:r>
              <w:rPr>
                <w:lang w:val="es-419"/>
              </w:rPr>
              <w:t>apropiado</w:t>
            </w:r>
          </w:p>
        </w:tc>
        <w:tc>
          <w:tcPr>
            <w:tcW w:w="2559" w:type="dxa"/>
          </w:tcPr>
          <w:p w14:paraId="1F101904" w14:textId="77777777" w:rsidR="00EE258C" w:rsidRPr="00CA1C06" w:rsidRDefault="00EE258C" w:rsidP="00D60033">
            <w:pPr>
              <w:spacing w:afterLines="20" w:after="48"/>
              <w:jc w:val="both"/>
              <w:rPr>
                <w:lang w:val="es-419"/>
              </w:rPr>
            </w:pPr>
          </w:p>
        </w:tc>
        <w:tc>
          <w:tcPr>
            <w:tcW w:w="1255" w:type="dxa"/>
          </w:tcPr>
          <w:p w14:paraId="479C6381" w14:textId="77777777" w:rsidR="00EE258C" w:rsidRPr="00CA1C06" w:rsidRDefault="00EE258C" w:rsidP="00D60033">
            <w:pPr>
              <w:spacing w:afterLines="20" w:after="48"/>
              <w:jc w:val="both"/>
              <w:rPr>
                <w:lang w:val="es-419"/>
              </w:rPr>
            </w:pPr>
          </w:p>
        </w:tc>
      </w:tr>
      <w:tr w:rsidR="00EE258C" w:rsidRPr="00CA1C06" w14:paraId="5B03BBBB" w14:textId="77777777" w:rsidTr="00D60033">
        <w:tc>
          <w:tcPr>
            <w:tcW w:w="838" w:type="dxa"/>
          </w:tcPr>
          <w:p w14:paraId="4642D672" w14:textId="77777777" w:rsidR="00EE258C" w:rsidRPr="00CA1C06" w:rsidRDefault="00EE258C" w:rsidP="00D60033">
            <w:pPr>
              <w:spacing w:afterLines="20" w:after="48"/>
              <w:jc w:val="both"/>
              <w:rPr>
                <w:lang w:val="es-419"/>
              </w:rPr>
            </w:pPr>
          </w:p>
        </w:tc>
        <w:tc>
          <w:tcPr>
            <w:tcW w:w="4557" w:type="dxa"/>
          </w:tcPr>
          <w:p w14:paraId="0D29A983" w14:textId="77777777" w:rsidR="00EE258C" w:rsidRPr="00CA1C06" w:rsidRDefault="00EE258C" w:rsidP="00D60033">
            <w:pPr>
              <w:spacing w:afterLines="20" w:after="48"/>
              <w:jc w:val="both"/>
              <w:rPr>
                <w:lang w:val="es-419"/>
              </w:rPr>
            </w:pPr>
            <w:proofErr w:type="spellStart"/>
            <w:r w:rsidRPr="00CA1C06">
              <w:rPr>
                <w:lang w:val="es-419"/>
              </w:rPr>
              <w:t>Dim</w:t>
            </w:r>
            <w:proofErr w:type="spellEnd"/>
            <w:r w:rsidRPr="00CA1C06">
              <w:rPr>
                <w:lang w:val="es-419"/>
              </w:rPr>
              <w:t xml:space="preserve"> (2) Independencia/autono</w:t>
            </w:r>
            <w:r>
              <w:rPr>
                <w:lang w:val="es-419"/>
              </w:rPr>
              <w:t>mía financiera</w:t>
            </w:r>
          </w:p>
        </w:tc>
        <w:tc>
          <w:tcPr>
            <w:tcW w:w="2559" w:type="dxa"/>
          </w:tcPr>
          <w:p w14:paraId="1258AEC1" w14:textId="77777777" w:rsidR="00EE258C" w:rsidRPr="00CA1C06" w:rsidRDefault="00EE258C" w:rsidP="00D60033">
            <w:pPr>
              <w:spacing w:afterLines="20" w:after="48"/>
              <w:jc w:val="both"/>
              <w:rPr>
                <w:lang w:val="es-419"/>
              </w:rPr>
            </w:pPr>
          </w:p>
        </w:tc>
        <w:tc>
          <w:tcPr>
            <w:tcW w:w="1255" w:type="dxa"/>
          </w:tcPr>
          <w:p w14:paraId="6F34E360" w14:textId="77777777" w:rsidR="00EE258C" w:rsidRPr="00CA1C06" w:rsidRDefault="00EE258C" w:rsidP="00D60033">
            <w:pPr>
              <w:spacing w:afterLines="20" w:after="48"/>
              <w:jc w:val="both"/>
              <w:rPr>
                <w:lang w:val="es-419"/>
              </w:rPr>
            </w:pPr>
          </w:p>
        </w:tc>
      </w:tr>
      <w:tr w:rsidR="00EE258C" w:rsidRPr="00CA1C06" w14:paraId="45255F26" w14:textId="77777777" w:rsidTr="00D60033">
        <w:tc>
          <w:tcPr>
            <w:tcW w:w="838" w:type="dxa"/>
          </w:tcPr>
          <w:p w14:paraId="3945D777" w14:textId="77777777" w:rsidR="00EE258C" w:rsidRPr="00CA1C06" w:rsidRDefault="00EE258C" w:rsidP="00D60033">
            <w:pPr>
              <w:spacing w:afterLines="20" w:after="48"/>
              <w:jc w:val="both"/>
              <w:rPr>
                <w:lang w:val="es-419"/>
              </w:rPr>
            </w:pPr>
          </w:p>
        </w:tc>
        <w:tc>
          <w:tcPr>
            <w:tcW w:w="4557" w:type="dxa"/>
          </w:tcPr>
          <w:p w14:paraId="4767C499" w14:textId="77777777" w:rsidR="00EE258C" w:rsidRPr="00CA1C06" w:rsidRDefault="00EE258C" w:rsidP="00D60033">
            <w:pPr>
              <w:spacing w:afterLines="20" w:after="48"/>
              <w:rPr>
                <w:lang w:val="es-419"/>
              </w:rPr>
            </w:pPr>
            <w:proofErr w:type="spellStart"/>
            <w:r w:rsidRPr="00CA1C06">
              <w:rPr>
                <w:lang w:val="es-419"/>
              </w:rPr>
              <w:t>Dim</w:t>
            </w:r>
            <w:proofErr w:type="spellEnd"/>
            <w:r w:rsidRPr="00CA1C06">
              <w:rPr>
                <w:lang w:val="es-419"/>
              </w:rPr>
              <w:t xml:space="preserve"> (3) Independencia/autonomía o</w:t>
            </w:r>
            <w:r>
              <w:rPr>
                <w:lang w:val="es-419"/>
              </w:rPr>
              <w:t>rganizacional</w:t>
            </w:r>
          </w:p>
        </w:tc>
        <w:tc>
          <w:tcPr>
            <w:tcW w:w="2559" w:type="dxa"/>
          </w:tcPr>
          <w:p w14:paraId="72EE0FA6" w14:textId="77777777" w:rsidR="00EE258C" w:rsidRPr="00CA1C06" w:rsidRDefault="00EE258C" w:rsidP="00D60033">
            <w:pPr>
              <w:spacing w:afterLines="20" w:after="48"/>
              <w:jc w:val="both"/>
              <w:rPr>
                <w:lang w:val="es-419"/>
              </w:rPr>
            </w:pPr>
          </w:p>
        </w:tc>
        <w:tc>
          <w:tcPr>
            <w:tcW w:w="1255" w:type="dxa"/>
          </w:tcPr>
          <w:p w14:paraId="31DB4CFD" w14:textId="77777777" w:rsidR="00EE258C" w:rsidRPr="00CA1C06" w:rsidRDefault="00EE258C" w:rsidP="00D60033">
            <w:pPr>
              <w:spacing w:afterLines="20" w:after="48"/>
              <w:jc w:val="both"/>
              <w:rPr>
                <w:lang w:val="es-419"/>
              </w:rPr>
            </w:pPr>
          </w:p>
        </w:tc>
      </w:tr>
      <w:tr w:rsidR="00EE258C" w:rsidRPr="00716ACD" w14:paraId="64948280" w14:textId="77777777" w:rsidTr="00D60033">
        <w:tc>
          <w:tcPr>
            <w:tcW w:w="838" w:type="dxa"/>
          </w:tcPr>
          <w:p w14:paraId="45C01B75" w14:textId="77777777" w:rsidR="00EE258C" w:rsidRPr="00CA1C06" w:rsidRDefault="00EE258C" w:rsidP="00D60033">
            <w:pPr>
              <w:spacing w:afterLines="20" w:after="48"/>
              <w:jc w:val="both"/>
              <w:rPr>
                <w:lang w:val="es-419"/>
              </w:rPr>
            </w:pPr>
          </w:p>
        </w:tc>
        <w:tc>
          <w:tcPr>
            <w:tcW w:w="4557" w:type="dxa"/>
          </w:tcPr>
          <w:p w14:paraId="75EA2B7F" w14:textId="77777777" w:rsidR="00EE258C" w:rsidRPr="00FB1A3F" w:rsidRDefault="00EE258C" w:rsidP="00D60033">
            <w:pPr>
              <w:spacing w:afterLines="20" w:after="48"/>
              <w:jc w:val="both"/>
              <w:rPr>
                <w:lang w:val="es-419"/>
              </w:rPr>
            </w:pPr>
            <w:proofErr w:type="spellStart"/>
            <w:r w:rsidRPr="00FB1A3F">
              <w:rPr>
                <w:lang w:val="es-419"/>
              </w:rPr>
              <w:t>Dim</w:t>
            </w:r>
            <w:proofErr w:type="spellEnd"/>
            <w:r w:rsidRPr="00FB1A3F">
              <w:rPr>
                <w:lang w:val="es-419"/>
              </w:rPr>
              <w:t xml:space="preserve"> (4) Independencia del Titular d</w:t>
            </w:r>
            <w:r>
              <w:rPr>
                <w:lang w:val="es-419"/>
              </w:rPr>
              <w:t>e la EFS y sus funcionarios</w:t>
            </w:r>
          </w:p>
        </w:tc>
        <w:tc>
          <w:tcPr>
            <w:tcW w:w="2559" w:type="dxa"/>
          </w:tcPr>
          <w:p w14:paraId="339398BB" w14:textId="77777777" w:rsidR="00EE258C" w:rsidRPr="00FB1A3F" w:rsidRDefault="00EE258C" w:rsidP="00D60033">
            <w:pPr>
              <w:spacing w:afterLines="20" w:after="48"/>
              <w:jc w:val="both"/>
              <w:rPr>
                <w:lang w:val="es-419"/>
              </w:rPr>
            </w:pPr>
          </w:p>
        </w:tc>
        <w:tc>
          <w:tcPr>
            <w:tcW w:w="1255" w:type="dxa"/>
          </w:tcPr>
          <w:p w14:paraId="4056FF7F" w14:textId="77777777" w:rsidR="00EE258C" w:rsidRPr="00FB1A3F" w:rsidRDefault="00EE258C" w:rsidP="00D60033">
            <w:pPr>
              <w:spacing w:afterLines="20" w:after="48"/>
              <w:jc w:val="both"/>
              <w:rPr>
                <w:lang w:val="es-419"/>
              </w:rPr>
            </w:pPr>
          </w:p>
        </w:tc>
      </w:tr>
      <w:tr w:rsidR="00EE258C" w14:paraId="1340088A" w14:textId="77777777" w:rsidTr="00D60033">
        <w:tc>
          <w:tcPr>
            <w:tcW w:w="838" w:type="dxa"/>
          </w:tcPr>
          <w:p w14:paraId="305F60C3" w14:textId="77777777" w:rsidR="00EE258C" w:rsidRDefault="00EE258C" w:rsidP="00D60033">
            <w:pPr>
              <w:spacing w:afterLines="20" w:after="48"/>
              <w:jc w:val="both"/>
            </w:pPr>
            <w:r>
              <w:t>EFS-2</w:t>
            </w:r>
          </w:p>
        </w:tc>
        <w:tc>
          <w:tcPr>
            <w:tcW w:w="4557" w:type="dxa"/>
          </w:tcPr>
          <w:p w14:paraId="560FE0C5" w14:textId="77777777" w:rsidR="00EE258C" w:rsidRDefault="00EE258C" w:rsidP="00D60033">
            <w:pPr>
              <w:spacing w:afterLines="20" w:after="48"/>
              <w:jc w:val="both"/>
            </w:pPr>
            <w:r>
              <w:t>Dim (</w:t>
            </w:r>
            <w:proofErr w:type="gramStart"/>
            <w:r>
              <w:t>1)…</w:t>
            </w:r>
            <w:proofErr w:type="gramEnd"/>
          </w:p>
        </w:tc>
        <w:tc>
          <w:tcPr>
            <w:tcW w:w="2559" w:type="dxa"/>
          </w:tcPr>
          <w:p w14:paraId="3A2ECDCB" w14:textId="77777777" w:rsidR="00EE258C" w:rsidRDefault="00EE258C" w:rsidP="00D60033">
            <w:pPr>
              <w:spacing w:afterLines="20" w:after="48"/>
              <w:jc w:val="both"/>
            </w:pPr>
          </w:p>
        </w:tc>
        <w:tc>
          <w:tcPr>
            <w:tcW w:w="1255" w:type="dxa"/>
          </w:tcPr>
          <w:p w14:paraId="3099B1A0" w14:textId="77777777" w:rsidR="00EE258C" w:rsidRDefault="00EE258C" w:rsidP="00D60033">
            <w:pPr>
              <w:spacing w:afterLines="20" w:after="48"/>
              <w:jc w:val="both"/>
            </w:pPr>
          </w:p>
        </w:tc>
      </w:tr>
      <w:tr w:rsidR="00EE258C" w14:paraId="3498AA2D" w14:textId="77777777" w:rsidTr="00D60033">
        <w:tc>
          <w:tcPr>
            <w:tcW w:w="838" w:type="dxa"/>
          </w:tcPr>
          <w:p w14:paraId="1A945F91" w14:textId="77777777" w:rsidR="00EE258C" w:rsidRDefault="00EE258C" w:rsidP="00D60033">
            <w:pPr>
              <w:spacing w:afterLines="20" w:after="48"/>
              <w:jc w:val="both"/>
            </w:pPr>
          </w:p>
        </w:tc>
        <w:tc>
          <w:tcPr>
            <w:tcW w:w="4557" w:type="dxa"/>
          </w:tcPr>
          <w:p w14:paraId="4922F173" w14:textId="77777777" w:rsidR="00EE258C" w:rsidRDefault="00EE258C" w:rsidP="00D60033">
            <w:pPr>
              <w:spacing w:afterLines="20" w:after="48"/>
              <w:jc w:val="both"/>
            </w:pPr>
            <w:r>
              <w:t>Etc…</w:t>
            </w:r>
          </w:p>
        </w:tc>
        <w:tc>
          <w:tcPr>
            <w:tcW w:w="2559" w:type="dxa"/>
          </w:tcPr>
          <w:p w14:paraId="5C95B652" w14:textId="77777777" w:rsidR="00EE258C" w:rsidRDefault="00EE258C" w:rsidP="00D60033">
            <w:pPr>
              <w:spacing w:afterLines="20" w:after="48"/>
              <w:jc w:val="both"/>
            </w:pPr>
          </w:p>
        </w:tc>
        <w:tc>
          <w:tcPr>
            <w:tcW w:w="1255" w:type="dxa"/>
          </w:tcPr>
          <w:p w14:paraId="7680570E" w14:textId="77777777" w:rsidR="00EE258C" w:rsidRDefault="00EE258C" w:rsidP="00D60033">
            <w:pPr>
              <w:spacing w:afterLines="20" w:after="48"/>
              <w:jc w:val="both"/>
            </w:pPr>
          </w:p>
        </w:tc>
      </w:tr>
    </w:tbl>
    <w:p w14:paraId="5FC53E03" w14:textId="77777777" w:rsidR="00EE258C" w:rsidRDefault="00EE258C" w:rsidP="00EE258C">
      <w:pPr>
        <w:spacing w:afterLines="20" w:after="48"/>
        <w:jc w:val="both"/>
      </w:pPr>
    </w:p>
    <w:p w14:paraId="64CA89A3" w14:textId="77777777" w:rsidR="00B132E9" w:rsidRDefault="00B132E9">
      <w:pPr>
        <w:rPr>
          <w:lang w:val="es-419"/>
        </w:rPr>
        <w:sectPr w:rsidR="00B132E9" w:rsidSect="00241198">
          <w:footerReference w:type="default" r:id="rId16"/>
          <w:pgSz w:w="11906" w:h="16838"/>
          <w:pgMar w:top="1417" w:right="1417" w:bottom="1417" w:left="1417" w:header="708" w:footer="708" w:gutter="0"/>
          <w:pgNumType w:start="1"/>
          <w:cols w:space="708"/>
          <w:docGrid w:linePitch="360"/>
        </w:sectPr>
      </w:pPr>
    </w:p>
    <w:p w14:paraId="0157A928" w14:textId="01AC33AA" w:rsidR="00EE258C" w:rsidRPr="00EE258C" w:rsidRDefault="00EE258C" w:rsidP="00EE258C">
      <w:pPr>
        <w:pStyle w:val="Heading2"/>
        <w:pBdr>
          <w:top w:val="single" w:sz="4" w:space="1" w:color="auto"/>
          <w:bottom w:val="single" w:sz="4" w:space="1" w:color="auto"/>
        </w:pBdr>
        <w:spacing w:before="0" w:afterLines="20" w:after="48"/>
        <w:rPr>
          <w:rFonts w:asciiTheme="minorHAnsi" w:hAnsiTheme="minorHAnsi"/>
          <w:b w:val="0"/>
          <w:bCs w:val="0"/>
          <w:color w:val="17365D" w:themeColor="text2" w:themeShade="BF"/>
          <w:sz w:val="32"/>
          <w:szCs w:val="32"/>
          <w:lang w:val="es-419"/>
        </w:rPr>
      </w:pPr>
      <w:bookmarkStart w:id="114" w:name="_Toc66117912"/>
      <w:bookmarkStart w:id="115" w:name="_Toc118367465"/>
      <w:r w:rsidRPr="00EE258C">
        <w:rPr>
          <w:rFonts w:asciiTheme="minorHAnsi" w:hAnsiTheme="minorHAnsi"/>
          <w:color w:val="17365D" w:themeColor="text2" w:themeShade="BF"/>
          <w:sz w:val="32"/>
          <w:szCs w:val="32"/>
          <w:lang w:val="es-419"/>
        </w:rPr>
        <w:lastRenderedPageBreak/>
        <w:t>An</w:t>
      </w:r>
      <w:r>
        <w:rPr>
          <w:rFonts w:asciiTheme="minorHAnsi" w:hAnsiTheme="minorHAnsi"/>
          <w:color w:val="17365D" w:themeColor="text2" w:themeShade="BF"/>
          <w:sz w:val="32"/>
          <w:szCs w:val="32"/>
          <w:lang w:val="es-419"/>
        </w:rPr>
        <w:t>e</w:t>
      </w:r>
      <w:r w:rsidRPr="00EE258C">
        <w:rPr>
          <w:rFonts w:asciiTheme="minorHAnsi" w:hAnsiTheme="minorHAnsi"/>
          <w:color w:val="17365D" w:themeColor="text2" w:themeShade="BF"/>
          <w:sz w:val="32"/>
          <w:szCs w:val="32"/>
          <w:lang w:val="es-419"/>
        </w:rPr>
        <w:t>x</w:t>
      </w:r>
      <w:r>
        <w:rPr>
          <w:rFonts w:asciiTheme="minorHAnsi" w:hAnsiTheme="minorHAnsi"/>
          <w:color w:val="17365D" w:themeColor="text2" w:themeShade="BF"/>
          <w:sz w:val="32"/>
          <w:szCs w:val="32"/>
          <w:lang w:val="es-419"/>
        </w:rPr>
        <w:t>o</w:t>
      </w:r>
      <w:r w:rsidRPr="00EE258C">
        <w:rPr>
          <w:rFonts w:asciiTheme="minorHAnsi" w:hAnsiTheme="minorHAnsi"/>
          <w:color w:val="17365D" w:themeColor="text2" w:themeShade="BF"/>
          <w:sz w:val="32"/>
          <w:szCs w:val="32"/>
          <w:lang w:val="es-419"/>
        </w:rPr>
        <w:t xml:space="preserve"> 3a: Monitor</w:t>
      </w:r>
      <w:r>
        <w:rPr>
          <w:rFonts w:asciiTheme="minorHAnsi" w:hAnsiTheme="minorHAnsi"/>
          <w:color w:val="17365D" w:themeColor="text2" w:themeShade="BF"/>
          <w:sz w:val="32"/>
          <w:szCs w:val="32"/>
          <w:lang w:val="es-419"/>
        </w:rPr>
        <w:t xml:space="preserve">eo </w:t>
      </w:r>
      <w:bookmarkEnd w:id="114"/>
      <w:r>
        <w:rPr>
          <w:rFonts w:asciiTheme="minorHAnsi" w:hAnsiTheme="minorHAnsi"/>
          <w:color w:val="17365D" w:themeColor="text2" w:themeShade="BF"/>
          <w:sz w:val="32"/>
          <w:szCs w:val="32"/>
          <w:lang w:val="es-419"/>
        </w:rPr>
        <w:t>de la variación del desempeño</w:t>
      </w:r>
      <w:bookmarkEnd w:id="115"/>
    </w:p>
    <w:p w14:paraId="00240D8A" w14:textId="490F17BE" w:rsidR="00241198" w:rsidRDefault="00241198">
      <w:pPr>
        <w:rPr>
          <w:lang w:val="es-419"/>
        </w:rPr>
      </w:pPr>
    </w:p>
    <w:p w14:paraId="19C8FE0D" w14:textId="77777777" w:rsidR="00241198" w:rsidRPr="00241198" w:rsidRDefault="00241198" w:rsidP="00241198">
      <w:pPr>
        <w:rPr>
          <w:rFonts w:ascii="Calibri" w:eastAsia="PMingLiU" w:hAnsi="Calibri" w:cs="Arial"/>
          <w:b/>
          <w:bCs/>
          <w:lang w:val="es-ES" w:eastAsia="en-US"/>
        </w:rPr>
      </w:pPr>
      <w:r w:rsidRPr="00241198">
        <w:rPr>
          <w:rFonts w:ascii="Calibri" w:eastAsia="Calibri" w:hAnsi="Calibri" w:cs="Arial"/>
          <w:b/>
          <w:lang w:val="es-ES" w:eastAsia="en-US"/>
        </w:rPr>
        <w:t>NC = no comparable</w:t>
      </w:r>
    </w:p>
    <w:p w14:paraId="4EC6E55F" w14:textId="77777777" w:rsidR="00241198" w:rsidRPr="00241198" w:rsidRDefault="00241198" w:rsidP="00241198">
      <w:pPr>
        <w:rPr>
          <w:rFonts w:ascii="Calibri" w:eastAsia="PMingLiU" w:hAnsi="Calibri" w:cs="Arial"/>
          <w:i/>
          <w:iCs/>
          <w:lang w:val="es-ES" w:eastAsia="en-US"/>
        </w:rPr>
      </w:pPr>
      <w:r w:rsidRPr="00241198">
        <w:rPr>
          <w:rFonts w:ascii="Calibri" w:eastAsia="Calibri" w:hAnsi="Calibri" w:cs="Arial"/>
          <w:i/>
          <w:lang w:val="es-ES" w:eastAsia="en-US"/>
        </w:rPr>
        <w:t>[Esta tabla debería utilizarse cuando para la primera evaluación se hubiese usado la Versión piloto del MMD-EFS y para la repetición de la evaluación, la Versión 2016. Usted debería incluir la puntuación correspondiente a todas las dimensiones en la repetición de la evaluación. Hemos indicado NC en aquellos casos en los que no es posible comparar directamente las puntuaciones del indicador y la dimensión. Cuando no se hubiese indicado NC, usted también debería incluir la puntuación del indicador correspondiente a la primera evaluación.]</w:t>
      </w:r>
    </w:p>
    <w:p w14:paraId="3F5A41FE" w14:textId="77777777" w:rsidR="00241198" w:rsidRPr="00241198" w:rsidRDefault="00241198" w:rsidP="00241198">
      <w:pPr>
        <w:rPr>
          <w:rFonts w:ascii="Calibri" w:eastAsia="PMingLiU" w:hAnsi="Calibri" w:cs="Arial"/>
          <w:i/>
          <w:iCs/>
          <w:lang w:val="es-ES" w:eastAsia="en-US"/>
        </w:rPr>
      </w:pPr>
      <w:r w:rsidRPr="00241198">
        <w:rPr>
          <w:rFonts w:ascii="Calibri" w:eastAsia="Calibri" w:hAnsi="Calibri" w:cs="Arial"/>
          <w:i/>
          <w:lang w:val="es-ES" w:eastAsia="en-US"/>
        </w:rPr>
        <w:t xml:space="preserve">[Si tanto para la primera evaluación como para su repetición se hubiese utilizado la Versión 2016, usted debería usar la siguiente tabla contenida en el Anexo 2b. La información suministrada debería basarse en una comparación detallada de la variación del desempeño y de los resultados ocurrida entre las dos evaluaciones. Las planillas de Excel que puede usarse con este fin y una guía para la realización de evaluaciones se encuentran disponibles en el sitio web de la IDI: </w:t>
      </w:r>
      <w:hyperlink r:id="rId17" w:history="1">
        <w:r w:rsidRPr="00241198">
          <w:rPr>
            <w:rFonts w:ascii="Calibri" w:eastAsia="Calibri" w:hAnsi="Calibri" w:cs="Arial"/>
            <w:i/>
            <w:color w:val="0000FF"/>
            <w:u w:val="single"/>
            <w:lang w:val="es-ES" w:eastAsia="en-US"/>
          </w:rPr>
          <w:t>https://idi.no/work-streams/well-governed-sais/sai-pmf/resources</w:t>
        </w:r>
      </w:hyperlink>
      <w:r w:rsidRPr="00241198">
        <w:rPr>
          <w:rFonts w:ascii="Calibri" w:eastAsia="Calibri" w:hAnsi="Calibri" w:cs="Arial"/>
          <w:i/>
          <w:lang w:val="es-ES" w:eastAsia="en-US"/>
        </w:rPr>
        <w:t>]</w:t>
      </w:r>
    </w:p>
    <w:p w14:paraId="04A29295" w14:textId="77777777" w:rsidR="00241198" w:rsidRPr="00241198" w:rsidRDefault="00241198" w:rsidP="00241198">
      <w:pPr>
        <w:rPr>
          <w:rFonts w:ascii="Calibri" w:eastAsia="PMingLiU" w:hAnsi="Calibri" w:cs="Arial"/>
          <w:i/>
          <w:iCs/>
          <w:lang w:val="es-419"/>
        </w:rPr>
      </w:pPr>
    </w:p>
    <w:tbl>
      <w:tblPr>
        <w:tblStyle w:val="Tablaconcuadrcula1"/>
        <w:tblW w:w="12611" w:type="dxa"/>
        <w:tblLook w:val="04A0" w:firstRow="1" w:lastRow="0" w:firstColumn="1" w:lastColumn="0" w:noHBand="0" w:noVBand="1"/>
      </w:tblPr>
      <w:tblGrid>
        <w:gridCol w:w="2393"/>
        <w:gridCol w:w="1163"/>
        <w:gridCol w:w="2385"/>
        <w:gridCol w:w="1163"/>
        <w:gridCol w:w="5507"/>
      </w:tblGrid>
      <w:tr w:rsidR="00241198" w:rsidRPr="00650C84" w14:paraId="118A4231" w14:textId="77777777" w:rsidTr="00B150DF">
        <w:tc>
          <w:tcPr>
            <w:tcW w:w="3500" w:type="dxa"/>
            <w:gridSpan w:val="2"/>
            <w:shd w:val="clear" w:color="auto" w:fill="8DB3E2"/>
          </w:tcPr>
          <w:p w14:paraId="6BDE016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REPETICIÓN DE LA EVALUACIÓN (VERSIÓN 2016)</w:t>
            </w:r>
          </w:p>
          <w:p w14:paraId="3EE954EA"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[Indique la fecha de la evaluación.]</w:t>
            </w:r>
          </w:p>
        </w:tc>
        <w:tc>
          <w:tcPr>
            <w:tcW w:w="3341" w:type="dxa"/>
            <w:gridSpan w:val="2"/>
            <w:shd w:val="clear" w:color="auto" w:fill="DBE5F1"/>
          </w:tcPr>
          <w:p w14:paraId="186B7658"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PRIMERA EVALUACIÓN (VERSIÓN PILOTO)</w:t>
            </w:r>
          </w:p>
          <w:p w14:paraId="6DA7BF92" w14:textId="77777777" w:rsidR="00241198" w:rsidRPr="00241198" w:rsidRDefault="00241198" w:rsidP="00241198">
            <w:pPr>
              <w:rPr>
                <w:rFonts w:ascii="Calibri" w:hAnsi="Calibri" w:cs="Arial"/>
                <w:b/>
                <w:sz w:val="20"/>
                <w:szCs w:val="20"/>
                <w:lang w:val="es-ES"/>
              </w:rPr>
            </w:pPr>
            <w:r w:rsidRPr="00241198">
              <w:rPr>
                <w:rFonts w:ascii="Calibri" w:hAnsi="Calibri" w:cs="Arial"/>
                <w:i/>
                <w:sz w:val="20"/>
                <w:lang w:val="es-ES"/>
              </w:rPr>
              <w:t>[Indique la fecha de la evaluación.]</w:t>
            </w:r>
          </w:p>
        </w:tc>
        <w:tc>
          <w:tcPr>
            <w:tcW w:w="5770" w:type="dxa"/>
            <w:shd w:val="clear" w:color="auto" w:fill="auto"/>
          </w:tcPr>
          <w:p w14:paraId="576D2751" w14:textId="77777777" w:rsidR="00241198" w:rsidRPr="00241198" w:rsidRDefault="00241198" w:rsidP="00241198">
            <w:pPr>
              <w:jc w:val="center"/>
              <w:rPr>
                <w:rFonts w:ascii="Calibri" w:hAnsi="Calibri" w:cs="Arial"/>
                <w:b/>
                <w:sz w:val="20"/>
                <w:szCs w:val="20"/>
                <w:lang w:val="es-ES"/>
              </w:rPr>
            </w:pPr>
            <w:r w:rsidRPr="00241198">
              <w:rPr>
                <w:rFonts w:ascii="Calibri" w:hAnsi="Calibri" w:cs="Arial"/>
                <w:b/>
                <w:sz w:val="20"/>
                <w:lang w:val="es-ES"/>
              </w:rPr>
              <w:t>VARIACIÓN DEL DESEMPEÑO - DESCRIPCIÓN</w:t>
            </w:r>
            <w:r w:rsidRPr="00241198">
              <w:rPr>
                <w:rFonts w:ascii="Calibri" w:hAnsi="Calibri" w:cs="Arial"/>
                <w:b/>
                <w:sz w:val="20"/>
                <w:lang w:val="es-ES"/>
              </w:rPr>
              <w:br/>
            </w:r>
            <w:r w:rsidRPr="00241198">
              <w:rPr>
                <w:rFonts w:ascii="Calibri" w:hAnsi="Calibri" w:cs="Arial"/>
                <w:i/>
                <w:sz w:val="20"/>
                <w:lang w:val="es-ES"/>
              </w:rPr>
              <w:t>[Manténgase en un alto nivel, centrándose en los aspectos esenciales del modo en que el desempeño ha variado. A continuación, se brindan algunos ejemplos ilustrativos del nivel de detalle.]</w:t>
            </w:r>
          </w:p>
        </w:tc>
      </w:tr>
      <w:tr w:rsidR="00241198" w:rsidRPr="00716ACD" w14:paraId="72858B16" w14:textId="77777777" w:rsidTr="00B150DF">
        <w:trPr>
          <w:trHeight w:val="741"/>
        </w:trPr>
        <w:tc>
          <w:tcPr>
            <w:tcW w:w="3500" w:type="dxa"/>
            <w:gridSpan w:val="2"/>
            <w:shd w:val="clear" w:color="auto" w:fill="BFBFBF"/>
          </w:tcPr>
          <w:p w14:paraId="001A1DA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DOMINIO A: INDEPENDENCIA Y MARCO LEGAL</w:t>
            </w:r>
          </w:p>
        </w:tc>
        <w:tc>
          <w:tcPr>
            <w:tcW w:w="9111" w:type="dxa"/>
            <w:gridSpan w:val="3"/>
            <w:shd w:val="clear" w:color="auto" w:fill="BFBFBF"/>
          </w:tcPr>
          <w:p w14:paraId="04EF7C70" w14:textId="77777777" w:rsidR="00241198" w:rsidRPr="00241198" w:rsidRDefault="00241198" w:rsidP="00241198">
            <w:pPr>
              <w:jc w:val="center"/>
              <w:rPr>
                <w:rFonts w:ascii="Calibri" w:hAnsi="Calibri" w:cs="Arial"/>
                <w:b/>
                <w:sz w:val="20"/>
                <w:szCs w:val="20"/>
                <w:lang w:val="es-419"/>
              </w:rPr>
            </w:pPr>
          </w:p>
        </w:tc>
      </w:tr>
      <w:tr w:rsidR="00241198" w:rsidRPr="00650C84" w14:paraId="0FC61507" w14:textId="77777777" w:rsidTr="00B150DF">
        <w:tc>
          <w:tcPr>
            <w:tcW w:w="2394" w:type="dxa"/>
            <w:shd w:val="clear" w:color="auto" w:fill="8DB3E2"/>
          </w:tcPr>
          <w:p w14:paraId="0835AE4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EFS-1 Independencia de la EFS</w:t>
            </w:r>
          </w:p>
        </w:tc>
        <w:tc>
          <w:tcPr>
            <w:tcW w:w="1106" w:type="dxa"/>
            <w:shd w:val="clear" w:color="auto" w:fill="8DB3E2"/>
          </w:tcPr>
          <w:p w14:paraId="0E6AF6D1"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388B656D"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56BED499"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EFS-6 Independencia de la EFS</w:t>
            </w:r>
          </w:p>
        </w:tc>
        <w:tc>
          <w:tcPr>
            <w:tcW w:w="1106" w:type="dxa"/>
            <w:shd w:val="clear" w:color="auto" w:fill="DBE5F1"/>
          </w:tcPr>
          <w:p w14:paraId="71EECECA" w14:textId="77777777" w:rsidR="00241198" w:rsidRPr="00241198" w:rsidRDefault="00241198" w:rsidP="00241198">
            <w:pPr>
              <w:rPr>
                <w:rFonts w:ascii="Calibri" w:hAnsi="Calibri" w:cs="Arial"/>
                <w:bCs/>
                <w:color w:val="00B050"/>
                <w:sz w:val="20"/>
                <w:szCs w:val="20"/>
                <w:lang w:val="es-ES"/>
              </w:rPr>
            </w:pPr>
            <w:r w:rsidRPr="00241198">
              <w:rPr>
                <w:rFonts w:ascii="Calibri" w:hAnsi="Calibri" w:cs="Arial"/>
                <w:sz w:val="20"/>
                <w:lang w:val="es-ES"/>
              </w:rPr>
              <w:t>NC</w:t>
            </w:r>
          </w:p>
        </w:tc>
        <w:tc>
          <w:tcPr>
            <w:tcW w:w="5770" w:type="dxa"/>
            <w:shd w:val="clear" w:color="auto" w:fill="auto"/>
          </w:tcPr>
          <w:p w14:paraId="71801A15"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5A759DD3"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6D348DC7" w14:textId="77777777" w:rsidR="00241198" w:rsidRPr="00241198" w:rsidRDefault="00241198" w:rsidP="00241198">
            <w:pPr>
              <w:rPr>
                <w:rFonts w:ascii="Calibri" w:hAnsi="Calibri" w:cs="Arial"/>
                <w:bCs/>
                <w:i/>
                <w:iCs/>
                <w:sz w:val="20"/>
                <w:szCs w:val="20"/>
                <w:lang w:val="es-419"/>
              </w:rPr>
            </w:pPr>
          </w:p>
          <w:p w14:paraId="142FFB3D" w14:textId="77777777" w:rsidR="00241198" w:rsidRPr="00241198" w:rsidRDefault="00241198" w:rsidP="00241198">
            <w:pPr>
              <w:rPr>
                <w:rFonts w:ascii="Calibri" w:hAnsi="Calibri" w:cs="Arial"/>
                <w:bCs/>
                <w:i/>
                <w:iCs/>
                <w:color w:val="00B050"/>
                <w:sz w:val="20"/>
                <w:szCs w:val="20"/>
                <w:lang w:val="es-ES"/>
              </w:rPr>
            </w:pPr>
            <w:r w:rsidRPr="00241198">
              <w:rPr>
                <w:rFonts w:ascii="Calibri" w:hAnsi="Calibri" w:cs="Arial"/>
                <w:i/>
                <w:sz w:val="20"/>
                <w:lang w:val="es-ES"/>
              </w:rPr>
              <w:t xml:space="preserve">[Ejemplo: en 2019 se aprobó una nueva Ley de auditoría, más allá de lo cual no se han producido modificaciones en el marco legal que rige la EFS. Esta nueva ley otorga una mayor independencia financiera a la EFS, a la cual, hasta ahora, se ha </w:t>
            </w:r>
            <w:r w:rsidRPr="00241198">
              <w:rPr>
                <w:rFonts w:ascii="Calibri" w:hAnsi="Calibri" w:cs="Arial"/>
                <w:i/>
                <w:sz w:val="20"/>
                <w:lang w:val="es-ES"/>
              </w:rPr>
              <w:lastRenderedPageBreak/>
              <w:t>dado cumplimiento. En cuanto a la independencia de la organización y la independencia del Titular de la EFS, la situación es la misma.]</w:t>
            </w:r>
          </w:p>
        </w:tc>
      </w:tr>
      <w:tr w:rsidR="00241198" w:rsidRPr="00716ACD" w14:paraId="71D9C0C6" w14:textId="77777777" w:rsidTr="00B150DF">
        <w:tc>
          <w:tcPr>
            <w:tcW w:w="2394" w:type="dxa"/>
            <w:shd w:val="clear" w:color="auto" w:fill="8DB3E2"/>
          </w:tcPr>
          <w:p w14:paraId="3D21540E" w14:textId="1A19509C"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1</w:t>
            </w:r>
            <w:r w:rsidRPr="00241198">
              <w:rPr>
                <w:rFonts w:ascii="Calibri" w:hAnsi="Calibri" w:cs="Arial"/>
                <w:sz w:val="20"/>
                <w:lang w:val="es-ES"/>
              </w:rPr>
              <w:t>) Marco constitucional eficaz y apropiado</w:t>
            </w:r>
          </w:p>
        </w:tc>
        <w:tc>
          <w:tcPr>
            <w:tcW w:w="1106" w:type="dxa"/>
            <w:shd w:val="clear" w:color="auto" w:fill="8DB3E2"/>
          </w:tcPr>
          <w:p w14:paraId="42A284D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FCFDBB6" w14:textId="77777777" w:rsidR="00241198" w:rsidRPr="00241198" w:rsidRDefault="00241198" w:rsidP="00241198">
            <w:pPr>
              <w:rPr>
                <w:rFonts w:ascii="Calibri" w:hAnsi="Calibri" w:cs="Arial"/>
                <w:bCs/>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142CD59F" w14:textId="2F550025"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Marco constitucional y legal eficaz y apropiado</w:t>
            </w:r>
          </w:p>
        </w:tc>
        <w:tc>
          <w:tcPr>
            <w:tcW w:w="1106" w:type="dxa"/>
            <w:shd w:val="clear" w:color="auto" w:fill="DBE5F1"/>
          </w:tcPr>
          <w:p w14:paraId="170BFC05" w14:textId="77777777"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t>NC</w:t>
            </w:r>
          </w:p>
        </w:tc>
        <w:tc>
          <w:tcPr>
            <w:tcW w:w="5770" w:type="dxa"/>
            <w:shd w:val="clear" w:color="auto" w:fill="auto"/>
          </w:tcPr>
          <w:p w14:paraId="41D01BB1"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67C320E7"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43D22252" w14:textId="77777777" w:rsidR="00241198" w:rsidRPr="00241198" w:rsidRDefault="00241198" w:rsidP="00241198">
            <w:pPr>
              <w:rPr>
                <w:rFonts w:ascii="Calibri" w:hAnsi="Calibri" w:cs="Calibri"/>
                <w:bCs/>
                <w:i/>
                <w:iCs/>
                <w:sz w:val="20"/>
                <w:szCs w:val="20"/>
                <w:lang w:val="es-419"/>
              </w:rPr>
            </w:pPr>
          </w:p>
          <w:p w14:paraId="6F7B8CE9" w14:textId="77777777" w:rsidR="00241198" w:rsidRPr="00241198" w:rsidRDefault="00241198" w:rsidP="00241198">
            <w:pPr>
              <w:rPr>
                <w:rFonts w:ascii="Calibri" w:hAnsi="Calibri" w:cs="Calibri"/>
                <w:b/>
                <w:i/>
                <w:iCs/>
                <w:sz w:val="20"/>
                <w:szCs w:val="20"/>
                <w:lang w:val="es-ES"/>
              </w:rPr>
            </w:pPr>
            <w:r w:rsidRPr="00241198">
              <w:rPr>
                <w:rFonts w:ascii="Calibri" w:hAnsi="Calibri" w:cs="Arial"/>
                <w:i/>
                <w:sz w:val="20"/>
                <w:lang w:val="es-ES"/>
              </w:rPr>
              <w:t>[Ejemplo:</w:t>
            </w:r>
            <w:r w:rsidRPr="00241198">
              <w:rPr>
                <w:rFonts w:ascii="Calibri" w:hAnsi="Calibri" w:cs="Arial"/>
                <w:b/>
                <w:i/>
                <w:sz w:val="20"/>
                <w:lang w:val="es-ES"/>
              </w:rPr>
              <w:t xml:space="preserve"> </w:t>
            </w:r>
            <w:r w:rsidRPr="00241198">
              <w:rPr>
                <w:rFonts w:ascii="Calibri" w:hAnsi="Calibri" w:cs="Arial"/>
                <w:i/>
                <w:sz w:val="20"/>
                <w:lang w:val="es-ES"/>
              </w:rPr>
              <w:t>la Constitución no se ha modificado durante el período transcurrido entre evaluaciones, lo que implica que dicho instrumento otorga el mismo nivel de independencia a la EFS.]</w:t>
            </w:r>
          </w:p>
        </w:tc>
      </w:tr>
      <w:tr w:rsidR="00241198" w:rsidRPr="00716ACD" w14:paraId="6F632A17" w14:textId="77777777" w:rsidTr="00B150DF">
        <w:tc>
          <w:tcPr>
            <w:tcW w:w="2394" w:type="dxa"/>
            <w:shd w:val="clear" w:color="auto" w:fill="8DB3E2"/>
          </w:tcPr>
          <w:p w14:paraId="49C56F21" w14:textId="1F3F1972"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Independencia/autonomía financiera</w:t>
            </w:r>
          </w:p>
        </w:tc>
        <w:tc>
          <w:tcPr>
            <w:tcW w:w="1106" w:type="dxa"/>
            <w:shd w:val="clear" w:color="auto" w:fill="8DB3E2"/>
          </w:tcPr>
          <w:p w14:paraId="364520ED" w14:textId="77777777" w:rsidR="00241198" w:rsidRPr="00241198" w:rsidRDefault="00241198" w:rsidP="00241198">
            <w:pPr>
              <w:rPr>
                <w:rFonts w:ascii="Calibri" w:hAnsi="Calibri" w:cs="Arial"/>
                <w:bCs/>
                <w:sz w:val="20"/>
                <w:szCs w:val="20"/>
                <w:lang w:val="es-ES"/>
              </w:rPr>
            </w:pPr>
            <w:r w:rsidRPr="00241198">
              <w:rPr>
                <w:rFonts w:ascii="Calibri" w:hAnsi="Calibri" w:cs="Arial"/>
                <w:b/>
                <w:sz w:val="20"/>
                <w:lang w:val="es-ES"/>
              </w:rPr>
              <w:t>Puntuación de la dimensión</w:t>
            </w:r>
          </w:p>
          <w:p w14:paraId="150CF912" w14:textId="77777777" w:rsidR="00241198" w:rsidRPr="00241198" w:rsidRDefault="00241198" w:rsidP="00241198">
            <w:pPr>
              <w:rPr>
                <w:rFonts w:ascii="Calibri" w:hAnsi="Calibri" w:cs="Arial"/>
                <w:b/>
                <w:color w:val="00B050"/>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2DBBDA44" w14:textId="2AD7AA24"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Independencia/autonomía financiera</w:t>
            </w:r>
          </w:p>
        </w:tc>
        <w:tc>
          <w:tcPr>
            <w:tcW w:w="1106" w:type="dxa"/>
            <w:shd w:val="clear" w:color="auto" w:fill="DBE5F1"/>
          </w:tcPr>
          <w:p w14:paraId="1AB13B6C" w14:textId="77777777" w:rsidR="00241198" w:rsidRPr="00241198" w:rsidRDefault="00241198" w:rsidP="00241198">
            <w:pPr>
              <w:rPr>
                <w:rFonts w:ascii="Calibri" w:hAnsi="Calibri" w:cs="Arial"/>
                <w:bCs/>
                <w:color w:val="00B050"/>
                <w:sz w:val="20"/>
                <w:szCs w:val="20"/>
                <w:lang w:val="es-ES"/>
              </w:rPr>
            </w:pPr>
            <w:r w:rsidRPr="00241198">
              <w:rPr>
                <w:rFonts w:ascii="Calibri" w:hAnsi="Calibri" w:cs="Arial"/>
                <w:sz w:val="20"/>
                <w:lang w:val="es-ES"/>
              </w:rPr>
              <w:t>NC</w:t>
            </w:r>
          </w:p>
        </w:tc>
        <w:tc>
          <w:tcPr>
            <w:tcW w:w="5770" w:type="dxa"/>
            <w:shd w:val="clear" w:color="auto" w:fill="auto"/>
          </w:tcPr>
          <w:p w14:paraId="1C41541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114480A7"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0C084F47" w14:textId="77777777" w:rsidR="00241198" w:rsidRPr="00241198" w:rsidRDefault="00241198" w:rsidP="00241198">
            <w:pPr>
              <w:rPr>
                <w:rFonts w:ascii="Calibri" w:hAnsi="Calibri" w:cs="Calibri"/>
                <w:i/>
                <w:iCs/>
                <w:sz w:val="20"/>
                <w:szCs w:val="20"/>
                <w:lang w:val="es-419"/>
              </w:rPr>
            </w:pPr>
          </w:p>
          <w:p w14:paraId="35D60AA5" w14:textId="77777777" w:rsidR="00241198" w:rsidRPr="00241198" w:rsidRDefault="00241198" w:rsidP="00241198">
            <w:pPr>
              <w:rPr>
                <w:rFonts w:ascii="Calibri" w:hAnsi="Calibri" w:cs="Calibri"/>
                <w:b/>
                <w:i/>
                <w:iCs/>
                <w:sz w:val="20"/>
                <w:szCs w:val="20"/>
                <w:lang w:val="es-ES"/>
              </w:rPr>
            </w:pPr>
            <w:r w:rsidRPr="00241198">
              <w:rPr>
                <w:rFonts w:ascii="Calibri" w:hAnsi="Calibri" w:cs="Arial"/>
                <w:i/>
                <w:sz w:val="20"/>
                <w:lang w:val="es-ES"/>
              </w:rPr>
              <w:t xml:space="preserve">[Ejemplo: en 2019 se aprobó una nueva Ley de auditoría. Esto implica que el nuevo marco legal otorga una mayor independencia financiera a la EFS y ahora la entidad cuenta con la facultad de presentar su presupuesto al Poder Legislativo sin interferencia del Poder Ejecutivo. En la práctica, hasta ahora, se ha dado cumplimiento al derecho previsto en el marco legal.] </w:t>
            </w:r>
          </w:p>
        </w:tc>
      </w:tr>
      <w:tr w:rsidR="00241198" w:rsidRPr="00650C84" w14:paraId="6C90C081" w14:textId="77777777" w:rsidTr="00B150DF">
        <w:tc>
          <w:tcPr>
            <w:tcW w:w="2394" w:type="dxa"/>
            <w:shd w:val="clear" w:color="auto" w:fill="8DB3E2"/>
          </w:tcPr>
          <w:p w14:paraId="4A529F81" w14:textId="22BE57D0"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Independencia/autonomía organizacional</w:t>
            </w:r>
          </w:p>
        </w:tc>
        <w:tc>
          <w:tcPr>
            <w:tcW w:w="1106" w:type="dxa"/>
            <w:shd w:val="clear" w:color="auto" w:fill="8DB3E2"/>
          </w:tcPr>
          <w:p w14:paraId="5EBDE81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67E689E" w14:textId="77777777" w:rsidR="00241198" w:rsidRPr="00241198" w:rsidRDefault="00241198" w:rsidP="00241198">
            <w:pPr>
              <w:rPr>
                <w:rFonts w:ascii="Calibri" w:hAnsi="Calibri" w:cs="Arial"/>
                <w:b/>
                <w:color w:val="00B050"/>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2A804533" w14:textId="33A044FD"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Independencia/autonomía organizacional</w:t>
            </w:r>
          </w:p>
        </w:tc>
        <w:tc>
          <w:tcPr>
            <w:tcW w:w="1106" w:type="dxa"/>
            <w:shd w:val="clear" w:color="auto" w:fill="DBE5F1"/>
          </w:tcPr>
          <w:p w14:paraId="15EB7A2A" w14:textId="77777777" w:rsidR="00241198" w:rsidRPr="00241198" w:rsidRDefault="00241198" w:rsidP="00241198">
            <w:pPr>
              <w:rPr>
                <w:rFonts w:ascii="Calibri" w:hAnsi="Calibri" w:cs="Arial"/>
                <w:bCs/>
                <w:color w:val="00B050"/>
                <w:sz w:val="20"/>
                <w:szCs w:val="20"/>
                <w:lang w:val="es-ES"/>
              </w:rPr>
            </w:pPr>
            <w:r w:rsidRPr="00241198">
              <w:rPr>
                <w:rFonts w:ascii="Calibri" w:hAnsi="Calibri" w:cs="Arial"/>
                <w:sz w:val="20"/>
                <w:lang w:val="es-ES"/>
              </w:rPr>
              <w:t>NC</w:t>
            </w:r>
          </w:p>
        </w:tc>
        <w:tc>
          <w:tcPr>
            <w:tcW w:w="5770" w:type="dxa"/>
            <w:shd w:val="clear" w:color="auto" w:fill="auto"/>
          </w:tcPr>
          <w:p w14:paraId="05BA5F6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59EB749F"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38E5CF0E" w14:textId="77777777" w:rsidR="00241198" w:rsidRPr="00241198" w:rsidRDefault="00241198" w:rsidP="00241198">
            <w:pPr>
              <w:rPr>
                <w:rFonts w:ascii="Calibri" w:hAnsi="Calibri" w:cs="Calibri"/>
                <w:bCs/>
                <w:i/>
                <w:iCs/>
                <w:sz w:val="20"/>
                <w:szCs w:val="20"/>
                <w:lang w:val="es-419"/>
              </w:rPr>
            </w:pPr>
          </w:p>
          <w:p w14:paraId="63451703" w14:textId="77777777" w:rsidR="00241198" w:rsidRPr="00241198" w:rsidRDefault="00241198" w:rsidP="00241198">
            <w:pPr>
              <w:rPr>
                <w:rFonts w:ascii="Calibri" w:hAnsi="Calibri" w:cs="Calibri"/>
                <w:b/>
                <w:i/>
                <w:iCs/>
                <w:sz w:val="20"/>
                <w:szCs w:val="20"/>
                <w:lang w:val="es-ES"/>
              </w:rPr>
            </w:pPr>
            <w:r w:rsidRPr="00241198">
              <w:rPr>
                <w:rFonts w:ascii="Calibri" w:hAnsi="Calibri" w:cs="Arial"/>
                <w:i/>
                <w:sz w:val="20"/>
                <w:lang w:val="es-ES"/>
              </w:rPr>
              <w:t>[Ejemplo: el marco legal otorga en gran medida el mismo nivel de independencia organizacional para la EFS, y no se han producido variaciones substanciales en el desempeño en esta área.]</w:t>
            </w:r>
          </w:p>
        </w:tc>
      </w:tr>
      <w:tr w:rsidR="00241198" w:rsidRPr="00650C84" w14:paraId="66C5A528" w14:textId="77777777" w:rsidTr="00B150DF">
        <w:tc>
          <w:tcPr>
            <w:tcW w:w="2394" w:type="dxa"/>
            <w:shd w:val="clear" w:color="auto" w:fill="8DB3E2"/>
          </w:tcPr>
          <w:p w14:paraId="0835FCB8" w14:textId="4ADB0826"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Independencia del Titular y funcionarios de la EFS</w:t>
            </w:r>
          </w:p>
        </w:tc>
        <w:tc>
          <w:tcPr>
            <w:tcW w:w="1106" w:type="dxa"/>
            <w:shd w:val="clear" w:color="auto" w:fill="8DB3E2"/>
          </w:tcPr>
          <w:p w14:paraId="1A2CC908"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328F57F" w14:textId="77777777" w:rsidR="00241198" w:rsidRPr="00241198" w:rsidRDefault="00241198" w:rsidP="00241198">
            <w:pPr>
              <w:rPr>
                <w:rFonts w:ascii="Calibri" w:hAnsi="Calibri" w:cs="Arial"/>
                <w:bCs/>
                <w:color w:val="00B050"/>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155EEED1" w14:textId="23D2B936"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Independencia del Titular y funcionarios de la EFS</w:t>
            </w:r>
          </w:p>
        </w:tc>
        <w:tc>
          <w:tcPr>
            <w:tcW w:w="1106" w:type="dxa"/>
            <w:shd w:val="clear" w:color="auto" w:fill="DBE5F1"/>
          </w:tcPr>
          <w:p w14:paraId="75FC8E0E" w14:textId="77777777" w:rsidR="00241198" w:rsidRPr="00241198" w:rsidRDefault="00241198" w:rsidP="00241198">
            <w:pPr>
              <w:rPr>
                <w:rFonts w:ascii="Calibri" w:hAnsi="Calibri" w:cs="Arial"/>
                <w:bCs/>
                <w:color w:val="00B050"/>
                <w:sz w:val="20"/>
                <w:szCs w:val="20"/>
                <w:lang w:val="es-ES"/>
              </w:rPr>
            </w:pPr>
            <w:r w:rsidRPr="00241198">
              <w:rPr>
                <w:rFonts w:ascii="Calibri" w:hAnsi="Calibri" w:cs="Arial"/>
                <w:sz w:val="20"/>
                <w:lang w:val="es-ES"/>
              </w:rPr>
              <w:t>NC</w:t>
            </w:r>
          </w:p>
        </w:tc>
        <w:tc>
          <w:tcPr>
            <w:tcW w:w="5770" w:type="dxa"/>
            <w:shd w:val="clear" w:color="auto" w:fill="auto"/>
          </w:tcPr>
          <w:p w14:paraId="74E2AFE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37827A99"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23A5FF0C" w14:textId="77777777" w:rsidR="00241198" w:rsidRPr="00241198" w:rsidRDefault="00241198" w:rsidP="00241198">
            <w:pPr>
              <w:rPr>
                <w:rFonts w:ascii="Calibri" w:hAnsi="Calibri" w:cs="Calibri"/>
                <w:bCs/>
                <w:i/>
                <w:iCs/>
                <w:sz w:val="20"/>
                <w:szCs w:val="20"/>
                <w:lang w:val="es-419"/>
              </w:rPr>
            </w:pPr>
          </w:p>
          <w:p w14:paraId="3236436E" w14:textId="77777777" w:rsidR="00241198" w:rsidRPr="00241198" w:rsidRDefault="00241198" w:rsidP="00241198">
            <w:pPr>
              <w:rPr>
                <w:rFonts w:ascii="Calibri" w:hAnsi="Calibri" w:cs="Calibri"/>
                <w:b/>
                <w:sz w:val="20"/>
                <w:szCs w:val="20"/>
                <w:lang w:val="es-ES"/>
              </w:rPr>
            </w:pPr>
            <w:r w:rsidRPr="00241198">
              <w:rPr>
                <w:rFonts w:ascii="Calibri" w:hAnsi="Calibri" w:cs="Arial"/>
                <w:i/>
                <w:sz w:val="20"/>
                <w:lang w:val="es-ES"/>
              </w:rPr>
              <w:t>[El marco legal otorga en gran medida el mismo nivel de independencia para el Titular de la EFS y no se han producido variaciones substanciales en el desempeño en esta área.]</w:t>
            </w:r>
          </w:p>
        </w:tc>
      </w:tr>
      <w:tr w:rsidR="00241198" w:rsidRPr="00716ACD" w14:paraId="34A65177" w14:textId="77777777" w:rsidTr="00B150DF">
        <w:tc>
          <w:tcPr>
            <w:tcW w:w="2394" w:type="dxa"/>
            <w:shd w:val="clear" w:color="auto" w:fill="8DB3E2"/>
          </w:tcPr>
          <w:p w14:paraId="475DD35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lastRenderedPageBreak/>
              <w:t>EFS-2 Mandato de la EFS</w:t>
            </w:r>
          </w:p>
        </w:tc>
        <w:tc>
          <w:tcPr>
            <w:tcW w:w="1106" w:type="dxa"/>
            <w:shd w:val="clear" w:color="auto" w:fill="8DB3E2"/>
          </w:tcPr>
          <w:p w14:paraId="758161FB"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7F98CEEB" w14:textId="77777777" w:rsidR="00241198" w:rsidRPr="00241198" w:rsidRDefault="00241198" w:rsidP="00241198">
            <w:pPr>
              <w:rPr>
                <w:rFonts w:ascii="Calibri" w:hAnsi="Calibri" w:cs="Arial"/>
                <w:bCs/>
                <w:color w:val="00B050"/>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24470D9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EFS-7 Mandato de la EFS</w:t>
            </w:r>
          </w:p>
        </w:tc>
        <w:tc>
          <w:tcPr>
            <w:tcW w:w="1106" w:type="dxa"/>
            <w:shd w:val="clear" w:color="auto" w:fill="DBE5F1"/>
          </w:tcPr>
          <w:p w14:paraId="54E09226" w14:textId="77777777" w:rsidR="00241198" w:rsidRPr="00241198" w:rsidRDefault="00241198" w:rsidP="00241198">
            <w:pPr>
              <w:rPr>
                <w:rFonts w:ascii="Calibri" w:hAnsi="Calibri" w:cs="Arial"/>
                <w:bCs/>
                <w:color w:val="00B050"/>
                <w:sz w:val="20"/>
                <w:szCs w:val="20"/>
                <w:lang w:val="es-ES"/>
              </w:rPr>
            </w:pPr>
            <w:r w:rsidRPr="00241198">
              <w:rPr>
                <w:rFonts w:ascii="Calibri" w:hAnsi="Calibri" w:cs="Arial"/>
                <w:sz w:val="20"/>
                <w:lang w:val="es-ES"/>
              </w:rPr>
              <w:t>NC</w:t>
            </w:r>
          </w:p>
        </w:tc>
        <w:tc>
          <w:tcPr>
            <w:tcW w:w="5770" w:type="dxa"/>
            <w:shd w:val="clear" w:color="auto" w:fill="auto"/>
          </w:tcPr>
          <w:p w14:paraId="46539C2A"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109AC15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1BF8D8EA" w14:textId="77777777" w:rsidR="00241198" w:rsidRPr="00241198" w:rsidRDefault="00241198" w:rsidP="00241198">
            <w:pPr>
              <w:rPr>
                <w:rFonts w:ascii="Calibri" w:hAnsi="Calibri" w:cs="Arial"/>
                <w:b/>
                <w:color w:val="00B050"/>
                <w:sz w:val="20"/>
                <w:szCs w:val="20"/>
                <w:lang w:val="es-419"/>
              </w:rPr>
            </w:pPr>
          </w:p>
        </w:tc>
      </w:tr>
      <w:tr w:rsidR="00241198" w:rsidRPr="00650C84" w14:paraId="518810BE" w14:textId="77777777" w:rsidTr="00B150DF">
        <w:tc>
          <w:tcPr>
            <w:tcW w:w="2394" w:type="dxa"/>
            <w:shd w:val="clear" w:color="auto" w:fill="8DB3E2"/>
          </w:tcPr>
          <w:p w14:paraId="6B900E81" w14:textId="11D2A2C3"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Mandato lo suficientemente amplio</w:t>
            </w:r>
          </w:p>
        </w:tc>
        <w:tc>
          <w:tcPr>
            <w:tcW w:w="1106" w:type="dxa"/>
            <w:shd w:val="clear" w:color="auto" w:fill="8DB3E2"/>
          </w:tcPr>
          <w:p w14:paraId="1089679F"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25902E0" w14:textId="77777777" w:rsidR="00241198" w:rsidRPr="00241198" w:rsidRDefault="00241198" w:rsidP="00241198">
            <w:pPr>
              <w:rPr>
                <w:rFonts w:ascii="Calibri" w:hAnsi="Calibri" w:cs="Arial"/>
                <w:bCs/>
                <w:color w:val="00B050"/>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2BD00320" w14:textId="0F1AB154"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Mandato lo suficientemente amplio</w:t>
            </w:r>
          </w:p>
        </w:tc>
        <w:tc>
          <w:tcPr>
            <w:tcW w:w="1106" w:type="dxa"/>
            <w:shd w:val="clear" w:color="auto" w:fill="DBE5F1"/>
          </w:tcPr>
          <w:p w14:paraId="66149B7F" w14:textId="77777777" w:rsidR="00241198" w:rsidRPr="00241198" w:rsidRDefault="00241198" w:rsidP="00241198">
            <w:pPr>
              <w:rPr>
                <w:rFonts w:ascii="Calibri" w:hAnsi="Calibri" w:cs="Arial"/>
                <w:bCs/>
                <w:color w:val="00B050"/>
                <w:sz w:val="20"/>
                <w:szCs w:val="20"/>
                <w:lang w:val="es-ES"/>
              </w:rPr>
            </w:pPr>
            <w:r w:rsidRPr="00241198">
              <w:rPr>
                <w:rFonts w:ascii="Calibri" w:hAnsi="Calibri" w:cs="Arial"/>
                <w:sz w:val="20"/>
                <w:lang w:val="es-ES"/>
              </w:rPr>
              <w:t>NC</w:t>
            </w:r>
          </w:p>
        </w:tc>
        <w:tc>
          <w:tcPr>
            <w:tcW w:w="5770" w:type="dxa"/>
            <w:shd w:val="clear" w:color="auto" w:fill="auto"/>
          </w:tcPr>
          <w:p w14:paraId="3F9E42CF"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3575D9B7"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052E0525" w14:textId="77777777" w:rsidR="00241198" w:rsidRPr="00241198" w:rsidRDefault="00241198" w:rsidP="00241198">
            <w:pPr>
              <w:rPr>
                <w:rFonts w:ascii="Calibri" w:hAnsi="Calibri" w:cs="Arial"/>
                <w:b/>
                <w:color w:val="00B050"/>
                <w:sz w:val="20"/>
                <w:szCs w:val="20"/>
                <w:lang w:val="es-419"/>
              </w:rPr>
            </w:pPr>
          </w:p>
        </w:tc>
      </w:tr>
      <w:tr w:rsidR="00241198" w:rsidRPr="00650C84" w14:paraId="5C41095D" w14:textId="77777777" w:rsidTr="00B150DF">
        <w:tc>
          <w:tcPr>
            <w:tcW w:w="2394" w:type="dxa"/>
            <w:shd w:val="clear" w:color="auto" w:fill="8DB3E2"/>
          </w:tcPr>
          <w:p w14:paraId="6BF71A9E" w14:textId="56067E1F"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Acceso a la información</w:t>
            </w:r>
          </w:p>
        </w:tc>
        <w:tc>
          <w:tcPr>
            <w:tcW w:w="1106" w:type="dxa"/>
            <w:shd w:val="clear" w:color="auto" w:fill="8DB3E2"/>
          </w:tcPr>
          <w:p w14:paraId="01C5183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13D956D" w14:textId="77777777" w:rsidR="00241198" w:rsidRPr="00241198" w:rsidRDefault="00241198" w:rsidP="00241198">
            <w:pPr>
              <w:rPr>
                <w:rFonts w:ascii="Calibri" w:hAnsi="Calibri" w:cs="Arial"/>
                <w:b/>
                <w:color w:val="00B050"/>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329A1B9E" w14:textId="6441C723"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Acceso a la información</w:t>
            </w:r>
          </w:p>
        </w:tc>
        <w:tc>
          <w:tcPr>
            <w:tcW w:w="1106" w:type="dxa"/>
            <w:shd w:val="clear" w:color="auto" w:fill="DBE5F1"/>
          </w:tcPr>
          <w:p w14:paraId="5D223C88" w14:textId="77777777" w:rsidR="00241198" w:rsidRPr="00241198" w:rsidRDefault="00241198" w:rsidP="00241198">
            <w:pPr>
              <w:rPr>
                <w:rFonts w:ascii="Calibri" w:hAnsi="Calibri" w:cs="Arial"/>
                <w:bCs/>
                <w:color w:val="00B050"/>
                <w:sz w:val="20"/>
                <w:szCs w:val="20"/>
                <w:lang w:val="es-ES"/>
              </w:rPr>
            </w:pPr>
            <w:r w:rsidRPr="00241198">
              <w:rPr>
                <w:rFonts w:ascii="Calibri" w:hAnsi="Calibri" w:cs="Arial"/>
                <w:sz w:val="20"/>
                <w:lang w:val="es-ES"/>
              </w:rPr>
              <w:t>NC</w:t>
            </w:r>
          </w:p>
        </w:tc>
        <w:tc>
          <w:tcPr>
            <w:tcW w:w="5770" w:type="dxa"/>
            <w:shd w:val="clear" w:color="auto" w:fill="auto"/>
          </w:tcPr>
          <w:p w14:paraId="057906B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0F023E7F"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64243639" w14:textId="77777777" w:rsidR="00241198" w:rsidRPr="00241198" w:rsidRDefault="00241198" w:rsidP="00241198">
            <w:pPr>
              <w:rPr>
                <w:rFonts w:ascii="Calibri" w:hAnsi="Calibri" w:cs="Arial"/>
                <w:b/>
                <w:color w:val="00B050"/>
                <w:sz w:val="20"/>
                <w:szCs w:val="20"/>
                <w:lang w:val="es-419"/>
              </w:rPr>
            </w:pPr>
          </w:p>
        </w:tc>
      </w:tr>
      <w:tr w:rsidR="00241198" w:rsidRPr="00650C84" w14:paraId="6F18DDD1" w14:textId="77777777" w:rsidTr="00B150DF">
        <w:tc>
          <w:tcPr>
            <w:tcW w:w="2394" w:type="dxa"/>
            <w:shd w:val="clear" w:color="auto" w:fill="8DB3E2"/>
          </w:tcPr>
          <w:p w14:paraId="46111AC3" w14:textId="190F3B08"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Derecho y obligación de informar</w:t>
            </w:r>
          </w:p>
        </w:tc>
        <w:tc>
          <w:tcPr>
            <w:tcW w:w="1106" w:type="dxa"/>
            <w:shd w:val="clear" w:color="auto" w:fill="8DB3E2"/>
          </w:tcPr>
          <w:p w14:paraId="193C8CD9"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2F42AC9" w14:textId="77777777" w:rsidR="00241198" w:rsidRPr="00241198" w:rsidRDefault="00241198" w:rsidP="00241198">
            <w:pPr>
              <w:rPr>
                <w:rFonts w:ascii="Calibri" w:hAnsi="Calibri" w:cs="Arial"/>
                <w:b/>
                <w:color w:val="00B050"/>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2C1A4593" w14:textId="73F232AE"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Derecho y obligación de informar</w:t>
            </w:r>
          </w:p>
        </w:tc>
        <w:tc>
          <w:tcPr>
            <w:tcW w:w="1106" w:type="dxa"/>
            <w:shd w:val="clear" w:color="auto" w:fill="DBE5F1"/>
          </w:tcPr>
          <w:p w14:paraId="06EBE91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35A55FA" w14:textId="77777777" w:rsidR="00241198" w:rsidRPr="00241198" w:rsidRDefault="00241198" w:rsidP="00241198">
            <w:pPr>
              <w:rPr>
                <w:rFonts w:ascii="Calibri" w:hAnsi="Calibri" w:cs="Arial"/>
                <w:b/>
                <w:color w:val="00B050"/>
                <w:sz w:val="20"/>
                <w:szCs w:val="20"/>
                <w:lang w:val="es-ES"/>
              </w:rPr>
            </w:pPr>
            <w:r w:rsidRPr="00241198">
              <w:rPr>
                <w:rFonts w:ascii="Calibri" w:hAnsi="Calibri" w:cs="Arial"/>
                <w:i/>
                <w:iCs/>
                <w:sz w:val="20"/>
                <w:lang w:val="es-ES"/>
              </w:rPr>
              <w:t>[Indique la puntuación de la dimensión.]</w:t>
            </w:r>
          </w:p>
        </w:tc>
        <w:tc>
          <w:tcPr>
            <w:tcW w:w="5770" w:type="dxa"/>
            <w:shd w:val="clear" w:color="auto" w:fill="auto"/>
          </w:tcPr>
          <w:p w14:paraId="5BA10EE4"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CC52E13"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4385624C" w14:textId="77777777" w:rsidR="00241198" w:rsidRPr="00241198" w:rsidRDefault="00241198" w:rsidP="00241198">
            <w:pPr>
              <w:rPr>
                <w:rFonts w:ascii="Calibri" w:hAnsi="Calibri" w:cs="Arial"/>
                <w:b/>
                <w:color w:val="00B050"/>
                <w:sz w:val="20"/>
                <w:szCs w:val="20"/>
                <w:lang w:val="es-419"/>
              </w:rPr>
            </w:pPr>
          </w:p>
        </w:tc>
      </w:tr>
      <w:tr w:rsidR="00241198" w:rsidRPr="00716ACD" w14:paraId="7A1DC9F3" w14:textId="77777777" w:rsidTr="00B150DF">
        <w:tc>
          <w:tcPr>
            <w:tcW w:w="3500" w:type="dxa"/>
            <w:gridSpan w:val="2"/>
            <w:shd w:val="clear" w:color="auto" w:fill="BFBFBF"/>
          </w:tcPr>
          <w:p w14:paraId="28027D75" w14:textId="77777777" w:rsidR="00241198" w:rsidRPr="00241198" w:rsidRDefault="00241198" w:rsidP="00241198">
            <w:pPr>
              <w:rPr>
                <w:rFonts w:ascii="Calibri" w:hAnsi="Calibri" w:cs="Arial"/>
                <w:b/>
                <w:color w:val="00B050"/>
                <w:sz w:val="20"/>
                <w:szCs w:val="20"/>
                <w:lang w:val="es-ES"/>
              </w:rPr>
            </w:pPr>
            <w:r w:rsidRPr="00241198">
              <w:rPr>
                <w:rFonts w:ascii="Calibri" w:hAnsi="Calibri" w:cs="Arial"/>
                <w:b/>
                <w:sz w:val="20"/>
                <w:lang w:val="es-ES"/>
              </w:rPr>
              <w:t>DOMINIO B:  GOBERNANZA INTERNA Y ÉTICA</w:t>
            </w:r>
          </w:p>
        </w:tc>
        <w:tc>
          <w:tcPr>
            <w:tcW w:w="9111" w:type="dxa"/>
            <w:gridSpan w:val="3"/>
            <w:shd w:val="clear" w:color="auto" w:fill="BFBFBF"/>
          </w:tcPr>
          <w:p w14:paraId="0293C5F4" w14:textId="77777777" w:rsidR="00241198" w:rsidRPr="00241198" w:rsidRDefault="00241198" w:rsidP="00241198">
            <w:pPr>
              <w:rPr>
                <w:rFonts w:ascii="Calibri" w:hAnsi="Calibri" w:cs="Arial"/>
                <w:b/>
                <w:color w:val="00B050"/>
                <w:sz w:val="20"/>
                <w:szCs w:val="20"/>
                <w:lang w:val="es-419"/>
              </w:rPr>
            </w:pPr>
          </w:p>
        </w:tc>
      </w:tr>
      <w:tr w:rsidR="00241198" w:rsidRPr="00650C84" w14:paraId="267FF429" w14:textId="77777777" w:rsidTr="00B150DF">
        <w:tc>
          <w:tcPr>
            <w:tcW w:w="2394" w:type="dxa"/>
            <w:shd w:val="clear" w:color="auto" w:fill="8DB3E2"/>
          </w:tcPr>
          <w:p w14:paraId="63D964D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EFS-3 Ciclo de planificación estratégica</w:t>
            </w:r>
          </w:p>
        </w:tc>
        <w:tc>
          <w:tcPr>
            <w:tcW w:w="1106" w:type="dxa"/>
            <w:shd w:val="clear" w:color="auto" w:fill="8DB3E2"/>
          </w:tcPr>
          <w:p w14:paraId="25FE7CB9"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2F039F46"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 xml:space="preserve">la puntuación </w:t>
            </w:r>
            <w:r w:rsidRPr="00241198">
              <w:rPr>
                <w:rFonts w:ascii="Calibri" w:hAnsi="Calibri" w:cs="Arial"/>
                <w:i/>
                <w:iCs/>
                <w:color w:val="E36C0A"/>
                <w:sz w:val="20"/>
                <w:lang w:val="es-ES"/>
              </w:rPr>
              <w:lastRenderedPageBreak/>
              <w:t>del indicador.]</w:t>
            </w:r>
          </w:p>
        </w:tc>
        <w:tc>
          <w:tcPr>
            <w:tcW w:w="2235" w:type="dxa"/>
            <w:shd w:val="clear" w:color="auto" w:fill="DBE5F1"/>
          </w:tcPr>
          <w:p w14:paraId="390200A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lastRenderedPageBreak/>
              <w:t>EFS-8 Estrategia de desarrollo organizacional</w:t>
            </w:r>
          </w:p>
        </w:tc>
        <w:tc>
          <w:tcPr>
            <w:tcW w:w="1106" w:type="dxa"/>
            <w:shd w:val="clear" w:color="auto" w:fill="DBE5F1"/>
          </w:tcPr>
          <w:p w14:paraId="1CDF86F8" w14:textId="77777777"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t>NC</w:t>
            </w:r>
          </w:p>
        </w:tc>
        <w:tc>
          <w:tcPr>
            <w:tcW w:w="5770" w:type="dxa"/>
            <w:shd w:val="clear" w:color="auto" w:fill="auto"/>
          </w:tcPr>
          <w:p w14:paraId="4649A771"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12A9819B"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0BDDCBD6" w14:textId="77777777" w:rsidR="00241198" w:rsidRPr="00241198" w:rsidRDefault="00241198" w:rsidP="00241198">
            <w:pPr>
              <w:rPr>
                <w:rFonts w:ascii="Calibri" w:hAnsi="Calibri" w:cs="Arial"/>
                <w:b/>
                <w:sz w:val="20"/>
                <w:szCs w:val="20"/>
                <w:lang w:val="es-419"/>
              </w:rPr>
            </w:pPr>
          </w:p>
          <w:p w14:paraId="56E190E1"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 xml:space="preserve">[Ejemplo: en lo relativo al ciclo de planificación estratégica, se han producido mejoras substanciales en varias áreas. El plan </w:t>
            </w:r>
            <w:r w:rsidRPr="00241198">
              <w:rPr>
                <w:rFonts w:ascii="Calibri" w:hAnsi="Calibri" w:cs="Arial"/>
                <w:i/>
                <w:sz w:val="20"/>
                <w:lang w:val="es-ES"/>
              </w:rPr>
              <w:lastRenderedPageBreak/>
              <w:t>estratégico actual se basa en fundamentos más sólidos, como, por ejemplo, una evaluación exhaustiva de las necesidades. Se ha instrumentado un monitoreo regular de la implementación del plan estratégico, y al plan anual se le ha infundido un carácter más holístico. La EFS ha cobrado mayor transparencia, y publica un informe de desempeño anual, habiendo también publicado revisiones entre pares. Un área en la que el desempeño ha empeorado es que actualmente la cantidad de personal a la que se brinda la oportunidad de realizar aportes a la organización estratégica, como la planificación estratégica y la planificación anual, se ha reducido.]</w:t>
            </w:r>
          </w:p>
        </w:tc>
      </w:tr>
      <w:tr w:rsidR="00241198" w:rsidRPr="00650C84" w14:paraId="5DCBA7A9" w14:textId="77777777" w:rsidTr="00B150DF">
        <w:tc>
          <w:tcPr>
            <w:tcW w:w="2394" w:type="dxa"/>
            <w:shd w:val="clear" w:color="auto" w:fill="8DB3E2"/>
          </w:tcPr>
          <w:p w14:paraId="15C69C5E" w14:textId="52BAECE1"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1</w:t>
            </w:r>
            <w:r w:rsidRPr="00241198">
              <w:rPr>
                <w:rFonts w:ascii="Calibri" w:hAnsi="Calibri" w:cs="Arial"/>
                <w:sz w:val="20"/>
                <w:lang w:val="es-ES"/>
              </w:rPr>
              <w:t>) Contenido del Plan estratégico</w:t>
            </w:r>
          </w:p>
        </w:tc>
        <w:tc>
          <w:tcPr>
            <w:tcW w:w="1106" w:type="dxa"/>
            <w:shd w:val="clear" w:color="auto" w:fill="8DB3E2"/>
          </w:tcPr>
          <w:p w14:paraId="7F6982F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DD1F5C8" w14:textId="77777777" w:rsidR="00241198" w:rsidRPr="00241198" w:rsidRDefault="00241198" w:rsidP="00241198">
            <w:pPr>
              <w:rPr>
                <w:rFonts w:ascii="Calibri" w:hAnsi="Calibri" w:cs="Arial"/>
                <w:bCs/>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4ACEA809" w14:textId="6C064A48"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Contenido del Plan estratégico</w:t>
            </w:r>
          </w:p>
        </w:tc>
        <w:tc>
          <w:tcPr>
            <w:tcW w:w="1106" w:type="dxa"/>
            <w:shd w:val="clear" w:color="auto" w:fill="DBE5F1"/>
          </w:tcPr>
          <w:p w14:paraId="75114BD1"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3967601" w14:textId="77777777" w:rsidR="00241198" w:rsidRPr="00241198" w:rsidRDefault="00241198" w:rsidP="00241198">
            <w:pPr>
              <w:rPr>
                <w:rFonts w:ascii="Calibri" w:hAnsi="Calibri" w:cs="Arial"/>
                <w:bCs/>
                <w:sz w:val="20"/>
                <w:szCs w:val="20"/>
                <w:lang w:val="es-ES"/>
              </w:rPr>
            </w:pPr>
            <w:r w:rsidRPr="00241198">
              <w:rPr>
                <w:rFonts w:ascii="Calibri" w:hAnsi="Calibri" w:cs="Arial"/>
                <w:i/>
                <w:iCs/>
                <w:sz w:val="20"/>
                <w:lang w:val="es-ES"/>
              </w:rPr>
              <w:t>[Indique la puntuación de la dimensión.]</w:t>
            </w:r>
          </w:p>
        </w:tc>
        <w:tc>
          <w:tcPr>
            <w:tcW w:w="5770" w:type="dxa"/>
            <w:shd w:val="clear" w:color="auto" w:fill="auto"/>
          </w:tcPr>
          <w:p w14:paraId="2E39DF8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D42003B"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680FD9BB" w14:textId="77777777" w:rsidR="00241198" w:rsidRPr="00241198" w:rsidRDefault="00241198" w:rsidP="00241198">
            <w:pPr>
              <w:rPr>
                <w:rFonts w:ascii="Calibri" w:hAnsi="Calibri" w:cs="Calibri"/>
                <w:sz w:val="20"/>
                <w:szCs w:val="20"/>
                <w:lang w:val="es-419"/>
              </w:rPr>
            </w:pPr>
          </w:p>
          <w:p w14:paraId="4320D657" w14:textId="77777777" w:rsidR="00241198" w:rsidRPr="00241198" w:rsidRDefault="00241198" w:rsidP="00241198">
            <w:pPr>
              <w:rPr>
                <w:rFonts w:ascii="Calibri" w:hAnsi="Calibri" w:cs="Calibri"/>
                <w:sz w:val="20"/>
                <w:szCs w:val="20"/>
                <w:lang w:val="es-ES"/>
              </w:rPr>
            </w:pPr>
            <w:r w:rsidRPr="00241198">
              <w:rPr>
                <w:rFonts w:ascii="Calibri" w:hAnsi="Calibri" w:cs="Arial"/>
                <w:i/>
                <w:sz w:val="20"/>
                <w:lang w:val="es-ES"/>
              </w:rPr>
              <w:t>[Ejemplo: el desempeño ha mejorado significativamente. El plan estratégico actual, que se elaboró luego de la primera evaluación mediante el MMD-EFS, se basa en un proceso exhaustivo de detección de necesidades, abarcando todas las funciones de la EFS, para lo cual también ha realizado un análisis FODA. En el plan estratégico se articulan productos y resultados estratégicos claramente vinculados con la visión y la misión de la EFS.]</w:t>
            </w:r>
          </w:p>
        </w:tc>
      </w:tr>
      <w:tr w:rsidR="00241198" w:rsidRPr="00716ACD" w14:paraId="39E79C29" w14:textId="77777777" w:rsidTr="00B150DF">
        <w:tc>
          <w:tcPr>
            <w:tcW w:w="2394" w:type="dxa"/>
            <w:shd w:val="clear" w:color="auto" w:fill="8DB3E2"/>
          </w:tcPr>
          <w:p w14:paraId="68EBF95A" w14:textId="6441C8D0"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Contenido del Plan anual/Plan operativo</w:t>
            </w:r>
          </w:p>
        </w:tc>
        <w:tc>
          <w:tcPr>
            <w:tcW w:w="1106" w:type="dxa"/>
            <w:shd w:val="clear" w:color="auto" w:fill="8DB3E2"/>
          </w:tcPr>
          <w:p w14:paraId="3FC9CE4F"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BFC73A8"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5EEDCE65" w14:textId="681A80F2"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Contenido del Plan anual</w:t>
            </w:r>
          </w:p>
        </w:tc>
        <w:tc>
          <w:tcPr>
            <w:tcW w:w="1106" w:type="dxa"/>
            <w:shd w:val="clear" w:color="auto" w:fill="DBE5F1"/>
          </w:tcPr>
          <w:p w14:paraId="6413D4C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7D6B932" w14:textId="77777777" w:rsidR="00241198" w:rsidRPr="00241198" w:rsidRDefault="00241198" w:rsidP="00241198">
            <w:pPr>
              <w:rPr>
                <w:rFonts w:ascii="Calibri" w:hAnsi="Calibri" w:cs="Arial"/>
                <w:bCs/>
                <w:sz w:val="20"/>
                <w:szCs w:val="20"/>
                <w:lang w:val="es-ES"/>
              </w:rPr>
            </w:pPr>
            <w:r w:rsidRPr="00241198">
              <w:rPr>
                <w:rFonts w:ascii="Calibri" w:hAnsi="Calibri" w:cs="Arial"/>
                <w:i/>
                <w:iCs/>
                <w:sz w:val="20"/>
                <w:lang w:val="es-ES"/>
              </w:rPr>
              <w:t>[Indique la puntuación de la dimensión.]</w:t>
            </w:r>
          </w:p>
        </w:tc>
        <w:tc>
          <w:tcPr>
            <w:tcW w:w="5770" w:type="dxa"/>
            <w:shd w:val="clear" w:color="auto" w:fill="auto"/>
          </w:tcPr>
          <w:p w14:paraId="338BAA6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1013FE58"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6A1124CC" w14:textId="77777777" w:rsidR="00241198" w:rsidRPr="00241198" w:rsidRDefault="00241198" w:rsidP="00241198">
            <w:pPr>
              <w:rPr>
                <w:rFonts w:ascii="Calibri" w:hAnsi="Calibri" w:cs="Calibri"/>
                <w:sz w:val="20"/>
                <w:szCs w:val="20"/>
                <w:lang w:val="es-419"/>
              </w:rPr>
            </w:pPr>
          </w:p>
          <w:p w14:paraId="2EBD941B" w14:textId="77777777" w:rsidR="00241198" w:rsidRPr="00241198" w:rsidRDefault="00241198" w:rsidP="00241198">
            <w:pPr>
              <w:rPr>
                <w:rFonts w:ascii="Calibri" w:hAnsi="Calibri" w:cs="Calibri"/>
                <w:i/>
                <w:iCs/>
                <w:sz w:val="20"/>
                <w:szCs w:val="20"/>
                <w:lang w:val="es-ES"/>
              </w:rPr>
            </w:pPr>
            <w:r w:rsidRPr="00241198">
              <w:rPr>
                <w:rFonts w:ascii="Calibri" w:hAnsi="Calibri" w:cs="Arial"/>
                <w:i/>
                <w:sz w:val="20"/>
                <w:lang w:val="es-ES"/>
              </w:rPr>
              <w:t>[Ejemplo: la puntuación de la dimensión es la misma, sin embargo, se han registrado algunas mejoras en el desempeño que vale la pena destacar. El plan anual ha cobrado un carácter más holístico, en tanto incluye actividades relevantes relacionadas con los RR. HH., funciones de apoyo y demás. También se han incorporado cronogramas y responsabilidades claros para las actividades ajenas a la auditoría.]</w:t>
            </w:r>
          </w:p>
        </w:tc>
      </w:tr>
      <w:tr w:rsidR="00241198" w:rsidRPr="00650C84" w14:paraId="5725DCD1" w14:textId="77777777" w:rsidTr="00B150DF">
        <w:tc>
          <w:tcPr>
            <w:tcW w:w="2394" w:type="dxa"/>
            <w:shd w:val="clear" w:color="auto" w:fill="8DB3E2"/>
          </w:tcPr>
          <w:p w14:paraId="055EAE42" w14:textId="1852309A"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Proceso de planificación organizacional</w:t>
            </w:r>
          </w:p>
        </w:tc>
        <w:tc>
          <w:tcPr>
            <w:tcW w:w="1106" w:type="dxa"/>
            <w:shd w:val="clear" w:color="auto" w:fill="8DB3E2"/>
          </w:tcPr>
          <w:p w14:paraId="1C4FD9E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E66D758"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lastRenderedPageBreak/>
              <w:t>[Indique la puntuación de la dimensión.]</w:t>
            </w:r>
          </w:p>
        </w:tc>
        <w:tc>
          <w:tcPr>
            <w:tcW w:w="2235" w:type="dxa"/>
            <w:shd w:val="clear" w:color="auto" w:fill="DBE5F1"/>
          </w:tcPr>
          <w:p w14:paraId="0A602ACE" w14:textId="44776B7B"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2</w:t>
            </w:r>
            <w:r w:rsidRPr="00241198">
              <w:rPr>
                <w:rFonts w:ascii="Calibri" w:hAnsi="Calibri" w:cs="Arial"/>
                <w:sz w:val="20"/>
                <w:lang w:val="es-ES"/>
              </w:rPr>
              <w:t xml:space="preserve">) Proceso de planificación estratégica y </w:t>
            </w:r>
            <w:r w:rsidRPr="00241198">
              <w:rPr>
                <w:rFonts w:ascii="Calibri" w:hAnsi="Calibri" w:cs="Arial"/>
                <w:sz w:val="20"/>
                <w:lang w:val="es-ES"/>
              </w:rPr>
              <w:lastRenderedPageBreak/>
              <w:t>(</w:t>
            </w:r>
            <w:r w:rsidR="00B00B58">
              <w:rPr>
                <w:rFonts w:ascii="Calibri" w:hAnsi="Calibri" w:cs="Arial"/>
                <w:sz w:val="20"/>
                <w:lang w:val="es-ES"/>
              </w:rPr>
              <w:t>4</w:t>
            </w:r>
            <w:r w:rsidRPr="00241198">
              <w:rPr>
                <w:rFonts w:ascii="Calibri" w:hAnsi="Calibri" w:cs="Arial"/>
                <w:sz w:val="20"/>
                <w:lang w:val="es-ES"/>
              </w:rPr>
              <w:t>) Proceso de planificación anual</w:t>
            </w:r>
          </w:p>
        </w:tc>
        <w:tc>
          <w:tcPr>
            <w:tcW w:w="1106" w:type="dxa"/>
            <w:shd w:val="clear" w:color="auto" w:fill="DBE5F1"/>
          </w:tcPr>
          <w:p w14:paraId="2656E087"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NC</w:t>
            </w:r>
          </w:p>
        </w:tc>
        <w:tc>
          <w:tcPr>
            <w:tcW w:w="5770" w:type="dxa"/>
            <w:shd w:val="clear" w:color="auto" w:fill="auto"/>
          </w:tcPr>
          <w:p w14:paraId="6DF05DA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3945BBD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4344F237" w14:textId="77777777" w:rsidR="00241198" w:rsidRPr="00241198" w:rsidRDefault="00241198" w:rsidP="00241198">
            <w:pPr>
              <w:rPr>
                <w:rFonts w:ascii="Calibri" w:hAnsi="Calibri" w:cs="Calibri"/>
                <w:sz w:val="20"/>
                <w:szCs w:val="20"/>
                <w:lang w:val="es-419"/>
              </w:rPr>
            </w:pPr>
          </w:p>
          <w:p w14:paraId="470CF528" w14:textId="77777777" w:rsidR="00241198" w:rsidRPr="00241198" w:rsidRDefault="00241198" w:rsidP="00241198">
            <w:pPr>
              <w:rPr>
                <w:rFonts w:ascii="Calibri" w:hAnsi="Calibri" w:cs="Calibri"/>
                <w:i/>
                <w:iCs/>
                <w:sz w:val="20"/>
                <w:szCs w:val="20"/>
                <w:lang w:val="es-ES"/>
              </w:rPr>
            </w:pPr>
            <w:r w:rsidRPr="00241198">
              <w:rPr>
                <w:rFonts w:ascii="Calibri" w:hAnsi="Calibri" w:cs="Arial"/>
                <w:i/>
                <w:sz w:val="20"/>
                <w:lang w:val="es-ES"/>
              </w:rPr>
              <w:t>[Ejemplo: el desempeño se ha mantenido en gran medida inalterado. Lo que es importante señalar es que éste ha empeorado en un área significativa. Cuando se realizó la primera evaluación mediante el MMD-EFS, la EFS disponía de un proceso inclusivo para asegurarse de que el personal de la entidad pudiese realizar aportes a la planificación organizacional. Actualmente esta posibilidad se encuentra limitada a tan solo algunos miembros del personal. Uno motivo de ello puede ser que desde las anteriores elecciones nacionales se han producido amplias modificaciones en el plano directivo.]</w:t>
            </w:r>
          </w:p>
        </w:tc>
      </w:tr>
      <w:tr w:rsidR="00241198" w:rsidRPr="00650C84" w14:paraId="375D77AD" w14:textId="77777777" w:rsidTr="00B150DF">
        <w:tc>
          <w:tcPr>
            <w:tcW w:w="2394" w:type="dxa"/>
            <w:shd w:val="clear" w:color="auto" w:fill="8DB3E2"/>
          </w:tcPr>
          <w:p w14:paraId="62951D3C" w14:textId="5CBEDC87"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4</w:t>
            </w:r>
            <w:r w:rsidRPr="00241198">
              <w:rPr>
                <w:rFonts w:ascii="Calibri" w:hAnsi="Calibri" w:cs="Arial"/>
                <w:sz w:val="20"/>
                <w:lang w:val="es-ES"/>
              </w:rPr>
              <w:t>) Monitoreo y presentación de informes sobre el desempeño</w:t>
            </w:r>
          </w:p>
        </w:tc>
        <w:tc>
          <w:tcPr>
            <w:tcW w:w="1106" w:type="dxa"/>
            <w:shd w:val="clear" w:color="auto" w:fill="8DB3E2"/>
          </w:tcPr>
          <w:p w14:paraId="0D8F627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0C01BC8"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74F6B13A" w14:textId="5C7E5D54"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Medición y presentación de informes sobre el desempeño de la EFS</w:t>
            </w:r>
          </w:p>
        </w:tc>
        <w:tc>
          <w:tcPr>
            <w:tcW w:w="1106" w:type="dxa"/>
            <w:shd w:val="clear" w:color="auto" w:fill="DBE5F1"/>
          </w:tcPr>
          <w:p w14:paraId="36F9FBA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F37F9A1" w14:textId="77777777" w:rsidR="00241198" w:rsidRPr="00241198" w:rsidRDefault="00241198" w:rsidP="00241198">
            <w:pPr>
              <w:rPr>
                <w:rFonts w:ascii="Calibri" w:hAnsi="Calibri" w:cs="Arial"/>
                <w:bCs/>
                <w:sz w:val="20"/>
                <w:szCs w:val="20"/>
                <w:lang w:val="es-ES"/>
              </w:rPr>
            </w:pPr>
            <w:r w:rsidRPr="00241198">
              <w:rPr>
                <w:rFonts w:ascii="Calibri" w:hAnsi="Calibri" w:cs="Arial"/>
                <w:i/>
                <w:iCs/>
                <w:sz w:val="20"/>
                <w:lang w:val="es-ES"/>
              </w:rPr>
              <w:t>[Indique la puntuación de la dimensión.]</w:t>
            </w:r>
          </w:p>
        </w:tc>
        <w:tc>
          <w:tcPr>
            <w:tcW w:w="5770" w:type="dxa"/>
            <w:shd w:val="clear" w:color="auto" w:fill="auto"/>
          </w:tcPr>
          <w:p w14:paraId="117065A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1FF8EBDF"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2B7D9DEF" w14:textId="77777777" w:rsidR="00241198" w:rsidRPr="00241198" w:rsidRDefault="00241198" w:rsidP="00241198">
            <w:pPr>
              <w:rPr>
                <w:rFonts w:ascii="Calibri" w:hAnsi="Calibri" w:cs="Calibri"/>
                <w:sz w:val="20"/>
                <w:szCs w:val="20"/>
                <w:lang w:val="es-419"/>
              </w:rPr>
            </w:pPr>
          </w:p>
          <w:p w14:paraId="0D209E16" w14:textId="77777777" w:rsidR="00241198" w:rsidRPr="00241198" w:rsidRDefault="00241198" w:rsidP="00241198">
            <w:pPr>
              <w:rPr>
                <w:rFonts w:ascii="Calibri" w:hAnsi="Calibri" w:cs="Calibri"/>
                <w:i/>
                <w:iCs/>
                <w:sz w:val="20"/>
                <w:szCs w:val="20"/>
                <w:lang w:val="es-ES"/>
              </w:rPr>
            </w:pPr>
            <w:r w:rsidRPr="00241198">
              <w:rPr>
                <w:rFonts w:ascii="Calibri" w:hAnsi="Calibri" w:cs="Arial"/>
                <w:i/>
                <w:sz w:val="20"/>
                <w:lang w:val="es-ES"/>
              </w:rPr>
              <w:t>[Ejemplo: el desempeño ha mejorado de un modo bastante substancial. La EFS evalúa la implementación de sus planes anuales mediante una reunión de revisión de medio término y una revisión de carácter anual. Actualmente, la EFS elabora y ha publicado un informe anual de desempeño, en el cual expone acerca de éste y los logros en materia de resultados y productos estratégicos. A raíz de ello, la EFS ha adquirido un mayor grado de transparencia y rendición de cuentas, lo cual se refuerza mediante la publicación de revisiones entre pares, por ejemplo, el informe correspondiente a la evaluación anterior mediante el MMD-EFS.]</w:t>
            </w:r>
          </w:p>
        </w:tc>
      </w:tr>
      <w:tr w:rsidR="00241198" w:rsidRPr="00716ACD" w14:paraId="2B297AC7" w14:textId="77777777" w:rsidTr="00B150DF">
        <w:tc>
          <w:tcPr>
            <w:tcW w:w="2394" w:type="dxa"/>
            <w:shd w:val="clear" w:color="auto" w:fill="8DB3E2"/>
          </w:tcPr>
          <w:p w14:paraId="17C4FED8"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EFS-4 Entorno de control organizacional</w:t>
            </w:r>
          </w:p>
        </w:tc>
        <w:tc>
          <w:tcPr>
            <w:tcW w:w="1106" w:type="dxa"/>
            <w:shd w:val="clear" w:color="auto" w:fill="8DB3E2"/>
          </w:tcPr>
          <w:p w14:paraId="7B715385"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 xml:space="preserve">Puntuación del indicador </w:t>
            </w:r>
          </w:p>
          <w:p w14:paraId="459E1837"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5D13DC68"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EFS-18 Ética, gestión y control interno</w:t>
            </w:r>
          </w:p>
        </w:tc>
        <w:tc>
          <w:tcPr>
            <w:tcW w:w="1106" w:type="dxa"/>
            <w:shd w:val="clear" w:color="auto" w:fill="DBE5F1"/>
          </w:tcPr>
          <w:p w14:paraId="5DFB673C"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10B44064"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6E16FCC4"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02EBCD23" w14:textId="77777777" w:rsidR="00241198" w:rsidRPr="00241198" w:rsidRDefault="00241198" w:rsidP="00241198">
            <w:pPr>
              <w:rPr>
                <w:rFonts w:ascii="Calibri" w:hAnsi="Calibri" w:cs="Arial"/>
                <w:b/>
                <w:bCs/>
                <w:sz w:val="20"/>
                <w:szCs w:val="20"/>
                <w:lang w:val="es-419"/>
              </w:rPr>
            </w:pPr>
          </w:p>
        </w:tc>
      </w:tr>
      <w:tr w:rsidR="00241198" w:rsidRPr="00650C84" w14:paraId="17F40029" w14:textId="77777777" w:rsidTr="00B150DF">
        <w:tc>
          <w:tcPr>
            <w:tcW w:w="2394" w:type="dxa"/>
            <w:shd w:val="clear" w:color="auto" w:fill="8DB3E2"/>
          </w:tcPr>
          <w:p w14:paraId="7157ED93" w14:textId="25392396"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xml:space="preserve">) Entorno de control interno – Ética, integridad </w:t>
            </w:r>
            <w:r w:rsidRPr="00241198">
              <w:rPr>
                <w:rFonts w:ascii="Calibri" w:hAnsi="Calibri" w:cs="Arial"/>
                <w:sz w:val="20"/>
                <w:lang w:val="es-ES"/>
              </w:rPr>
              <w:lastRenderedPageBreak/>
              <w:t>y estructura organizacional</w:t>
            </w:r>
          </w:p>
          <w:p w14:paraId="5542039B" w14:textId="77777777" w:rsidR="00241198" w:rsidRPr="00241198" w:rsidRDefault="00241198" w:rsidP="00241198">
            <w:pPr>
              <w:rPr>
                <w:rFonts w:ascii="Calibri" w:hAnsi="Calibri" w:cs="Arial"/>
                <w:sz w:val="20"/>
                <w:szCs w:val="20"/>
                <w:lang w:val="es-ES"/>
              </w:rPr>
            </w:pPr>
          </w:p>
        </w:tc>
        <w:tc>
          <w:tcPr>
            <w:tcW w:w="1106" w:type="dxa"/>
            <w:shd w:val="clear" w:color="auto" w:fill="8DB3E2"/>
          </w:tcPr>
          <w:p w14:paraId="60913E0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lastRenderedPageBreak/>
              <w:t>Puntuación de la dimensión</w:t>
            </w:r>
          </w:p>
          <w:p w14:paraId="3F0581E3" w14:textId="77777777" w:rsidR="00241198" w:rsidRPr="00241198" w:rsidRDefault="00241198" w:rsidP="00241198">
            <w:pPr>
              <w:rPr>
                <w:rFonts w:ascii="Calibri" w:hAnsi="Calibri" w:cs="Arial"/>
                <w:bCs/>
                <w:sz w:val="20"/>
                <w:szCs w:val="20"/>
                <w:lang w:val="es-ES"/>
              </w:rPr>
            </w:pPr>
            <w:r w:rsidRPr="00241198">
              <w:rPr>
                <w:rFonts w:ascii="Calibri" w:hAnsi="Calibri" w:cs="Arial"/>
                <w:i/>
                <w:iCs/>
                <w:sz w:val="20"/>
                <w:lang w:val="es-ES"/>
              </w:rPr>
              <w:lastRenderedPageBreak/>
              <w:t>[Indique la puntuación de la dimensión.]</w:t>
            </w:r>
          </w:p>
        </w:tc>
        <w:tc>
          <w:tcPr>
            <w:tcW w:w="2235" w:type="dxa"/>
            <w:shd w:val="clear" w:color="auto" w:fill="DBE5F1"/>
          </w:tcPr>
          <w:p w14:paraId="5154B828" w14:textId="3820CFD3"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1</w:t>
            </w:r>
            <w:r w:rsidRPr="00241198">
              <w:rPr>
                <w:rFonts w:ascii="Calibri" w:hAnsi="Calibri" w:cs="Arial"/>
                <w:sz w:val="20"/>
                <w:lang w:val="es-ES"/>
              </w:rPr>
              <w:t xml:space="preserve">) Código de ética e integridad; </w:t>
            </w:r>
          </w:p>
          <w:p w14:paraId="3A29B671" w14:textId="569B1DEE"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Gestión del personal</w:t>
            </w:r>
          </w:p>
        </w:tc>
        <w:tc>
          <w:tcPr>
            <w:tcW w:w="1106" w:type="dxa"/>
            <w:shd w:val="clear" w:color="auto" w:fill="DBE5F1"/>
          </w:tcPr>
          <w:p w14:paraId="6D48D3B5"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1DEEAB9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683A4607"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1E9D69E4" w14:textId="77777777" w:rsidR="00241198" w:rsidRPr="00241198" w:rsidRDefault="00241198" w:rsidP="00241198">
            <w:pPr>
              <w:rPr>
                <w:rFonts w:ascii="Calibri" w:hAnsi="Calibri" w:cs="Arial"/>
                <w:sz w:val="20"/>
                <w:szCs w:val="20"/>
                <w:lang w:val="es-419"/>
              </w:rPr>
            </w:pPr>
          </w:p>
        </w:tc>
      </w:tr>
      <w:tr w:rsidR="00241198" w:rsidRPr="00650C84" w14:paraId="754EC94B" w14:textId="77777777" w:rsidTr="00B150DF">
        <w:tc>
          <w:tcPr>
            <w:tcW w:w="2394" w:type="dxa"/>
            <w:shd w:val="clear" w:color="auto" w:fill="8DB3E2"/>
          </w:tcPr>
          <w:p w14:paraId="06B6DE71" w14:textId="56F60F78"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2</w:t>
            </w:r>
            <w:r w:rsidRPr="00241198">
              <w:rPr>
                <w:rFonts w:ascii="Calibri" w:hAnsi="Calibri" w:cs="Arial"/>
                <w:sz w:val="20"/>
                <w:lang w:val="es-ES"/>
              </w:rPr>
              <w:t>) Sistema de control interno</w:t>
            </w:r>
          </w:p>
        </w:tc>
        <w:tc>
          <w:tcPr>
            <w:tcW w:w="1106" w:type="dxa"/>
            <w:shd w:val="clear" w:color="auto" w:fill="8DB3E2"/>
          </w:tcPr>
          <w:p w14:paraId="30805BB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74B139B"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263C0DE2" w14:textId="416E21DD"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Entorno de control interno;</w:t>
            </w:r>
          </w:p>
          <w:p w14:paraId="68ED5225" w14:textId="2E2D2E37"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Gestión del personal</w:t>
            </w:r>
          </w:p>
        </w:tc>
        <w:tc>
          <w:tcPr>
            <w:tcW w:w="1106" w:type="dxa"/>
            <w:shd w:val="clear" w:color="auto" w:fill="DBE5F1"/>
          </w:tcPr>
          <w:p w14:paraId="7375345F"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72672608"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A2AF51E"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5D0A759C" w14:textId="77777777" w:rsidR="00241198" w:rsidRPr="00241198" w:rsidRDefault="00241198" w:rsidP="00241198">
            <w:pPr>
              <w:rPr>
                <w:rFonts w:ascii="Calibri" w:hAnsi="Calibri" w:cs="Arial"/>
                <w:sz w:val="20"/>
                <w:szCs w:val="20"/>
                <w:lang w:val="es-419"/>
              </w:rPr>
            </w:pPr>
          </w:p>
        </w:tc>
      </w:tr>
      <w:tr w:rsidR="00241198" w:rsidRPr="00650C84" w14:paraId="6CE6BCB4" w14:textId="77777777" w:rsidTr="00B150DF">
        <w:tc>
          <w:tcPr>
            <w:tcW w:w="2394" w:type="dxa"/>
            <w:shd w:val="clear" w:color="auto" w:fill="8DB3E2"/>
          </w:tcPr>
          <w:p w14:paraId="6A8D4A77" w14:textId="07D23E7C"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Sistema de control de calidad</w:t>
            </w:r>
          </w:p>
        </w:tc>
        <w:tc>
          <w:tcPr>
            <w:tcW w:w="1106" w:type="dxa"/>
            <w:shd w:val="clear" w:color="auto" w:fill="8DB3E2"/>
          </w:tcPr>
          <w:p w14:paraId="496E99C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30DA236"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2D14B953" w14:textId="35FB93E4"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Sistema de control de calidad</w:t>
            </w:r>
          </w:p>
        </w:tc>
        <w:tc>
          <w:tcPr>
            <w:tcW w:w="1106" w:type="dxa"/>
            <w:shd w:val="clear" w:color="auto" w:fill="DBE5F1"/>
          </w:tcPr>
          <w:p w14:paraId="0F16787A"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6C18933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05D3CBD2"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293EE512" w14:textId="77777777" w:rsidR="00241198" w:rsidRPr="00241198" w:rsidRDefault="00241198" w:rsidP="00241198">
            <w:pPr>
              <w:rPr>
                <w:rFonts w:ascii="Calibri" w:hAnsi="Calibri" w:cs="Arial"/>
                <w:sz w:val="20"/>
                <w:szCs w:val="20"/>
                <w:lang w:val="es-419"/>
              </w:rPr>
            </w:pPr>
          </w:p>
        </w:tc>
      </w:tr>
      <w:tr w:rsidR="00241198" w:rsidRPr="00650C84" w14:paraId="19B0594C" w14:textId="77777777" w:rsidTr="00B150DF">
        <w:tc>
          <w:tcPr>
            <w:tcW w:w="2394" w:type="dxa"/>
            <w:shd w:val="clear" w:color="auto" w:fill="8DB3E2"/>
          </w:tcPr>
          <w:p w14:paraId="6AE22512" w14:textId="19920800"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Sistema de aseguramiento de la calidad</w:t>
            </w:r>
          </w:p>
        </w:tc>
        <w:tc>
          <w:tcPr>
            <w:tcW w:w="1106" w:type="dxa"/>
            <w:shd w:val="clear" w:color="auto" w:fill="8DB3E2"/>
          </w:tcPr>
          <w:p w14:paraId="00B52219"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FE9C49E"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0628A956" w14:textId="2D208605" w:rsidR="00241198" w:rsidRPr="00241198" w:rsidRDefault="00241198" w:rsidP="00241198">
            <w:pPr>
              <w:rPr>
                <w:rFonts w:ascii="Calibri" w:hAnsi="Calibri" w:cs="Arial"/>
                <w:sz w:val="20"/>
                <w:szCs w:val="20"/>
                <w:lang w:val="es-ES"/>
              </w:rPr>
            </w:pPr>
            <w:r w:rsidRPr="00241198">
              <w:rPr>
                <w:rFonts w:ascii="Calibri" w:hAnsi="Calibri" w:cs="Arial"/>
                <w:sz w:val="20"/>
                <w:lang w:val="es-ES"/>
              </w:rPr>
              <w:t>EFS-9 (</w:t>
            </w:r>
            <w:r w:rsidR="00B00B58">
              <w:rPr>
                <w:rFonts w:ascii="Calibri" w:hAnsi="Calibri" w:cs="Arial"/>
                <w:sz w:val="20"/>
                <w:lang w:val="es-ES"/>
              </w:rPr>
              <w:t>4</w:t>
            </w:r>
            <w:r w:rsidRPr="00241198">
              <w:rPr>
                <w:rFonts w:ascii="Calibri" w:hAnsi="Calibri" w:cs="Arial"/>
                <w:sz w:val="20"/>
                <w:lang w:val="es-ES"/>
              </w:rPr>
              <w:t>) Sistema de aseguramiento de la calidad, EFS-10 (</w:t>
            </w:r>
            <w:r w:rsidR="00B00B58">
              <w:rPr>
                <w:rFonts w:ascii="Calibri" w:hAnsi="Calibri" w:cs="Arial"/>
                <w:sz w:val="20"/>
                <w:lang w:val="es-ES"/>
              </w:rPr>
              <w:t>1</w:t>
            </w:r>
            <w:r w:rsidRPr="00241198">
              <w:rPr>
                <w:rFonts w:ascii="Calibri" w:hAnsi="Calibri" w:cs="Arial"/>
                <w:sz w:val="20"/>
                <w:lang w:val="es-ES"/>
              </w:rPr>
              <w:t>) Aseguramiento de la calidad de las AF, (</w:t>
            </w:r>
            <w:r w:rsidR="00B00B58">
              <w:rPr>
                <w:rFonts w:ascii="Calibri" w:hAnsi="Calibri" w:cs="Arial"/>
                <w:sz w:val="20"/>
                <w:lang w:val="es-ES"/>
              </w:rPr>
              <w:t>2</w:t>
            </w:r>
            <w:r w:rsidRPr="00241198">
              <w:rPr>
                <w:rFonts w:ascii="Calibri" w:hAnsi="Calibri" w:cs="Arial"/>
                <w:sz w:val="20"/>
                <w:lang w:val="es-ES"/>
              </w:rPr>
              <w:t>) Aseguramiento de la calidad de las AC, (</w:t>
            </w:r>
            <w:r w:rsidR="00B00B58">
              <w:rPr>
                <w:rFonts w:ascii="Calibri" w:hAnsi="Calibri" w:cs="Arial"/>
                <w:sz w:val="20"/>
                <w:lang w:val="es-ES"/>
              </w:rPr>
              <w:t>3</w:t>
            </w:r>
            <w:r w:rsidRPr="00241198">
              <w:rPr>
                <w:rFonts w:ascii="Calibri" w:hAnsi="Calibri" w:cs="Arial"/>
                <w:sz w:val="20"/>
                <w:lang w:val="es-ES"/>
              </w:rPr>
              <w:t>) Aseguramiento de la calidad de las AD</w:t>
            </w:r>
          </w:p>
        </w:tc>
        <w:tc>
          <w:tcPr>
            <w:tcW w:w="1106" w:type="dxa"/>
            <w:shd w:val="clear" w:color="auto" w:fill="DBE5F1"/>
          </w:tcPr>
          <w:p w14:paraId="60F4EF34"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2F89891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A5DF49A"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117D9456" w14:textId="77777777" w:rsidR="00241198" w:rsidRPr="00241198" w:rsidRDefault="00241198" w:rsidP="00241198">
            <w:pPr>
              <w:rPr>
                <w:rFonts w:ascii="Calibri" w:hAnsi="Calibri" w:cs="Arial"/>
                <w:sz w:val="20"/>
                <w:szCs w:val="20"/>
                <w:lang w:val="es-419"/>
              </w:rPr>
            </w:pPr>
          </w:p>
        </w:tc>
      </w:tr>
      <w:tr w:rsidR="00241198" w:rsidRPr="00716ACD" w14:paraId="6C20AFEB" w14:textId="77777777" w:rsidTr="00B150DF">
        <w:tc>
          <w:tcPr>
            <w:tcW w:w="2394" w:type="dxa"/>
            <w:shd w:val="clear" w:color="auto" w:fill="8DB3E2"/>
          </w:tcPr>
          <w:p w14:paraId="1D5E78FA"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EFS-5 Auditorías subcontratadas</w:t>
            </w:r>
          </w:p>
        </w:tc>
        <w:tc>
          <w:tcPr>
            <w:tcW w:w="1106" w:type="dxa"/>
            <w:shd w:val="clear" w:color="auto" w:fill="8DB3E2"/>
          </w:tcPr>
          <w:p w14:paraId="4C53C36B"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447CCD57"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02DE6AE9"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EFS-10 Aseguramiento de la calidad de los procesos de auditoría</w:t>
            </w:r>
          </w:p>
        </w:tc>
        <w:tc>
          <w:tcPr>
            <w:tcW w:w="1106" w:type="dxa"/>
            <w:shd w:val="clear" w:color="auto" w:fill="DBE5F1"/>
          </w:tcPr>
          <w:p w14:paraId="29B81A21"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16CF2149"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233CA7F7"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69047C47" w14:textId="77777777" w:rsidR="00241198" w:rsidRPr="00241198" w:rsidRDefault="00241198" w:rsidP="00241198">
            <w:pPr>
              <w:rPr>
                <w:rFonts w:ascii="Calibri" w:hAnsi="Calibri" w:cs="Arial"/>
                <w:sz w:val="20"/>
                <w:szCs w:val="20"/>
                <w:lang w:val="es-419"/>
              </w:rPr>
            </w:pPr>
          </w:p>
        </w:tc>
      </w:tr>
      <w:tr w:rsidR="00241198" w:rsidRPr="00650C84" w14:paraId="66A043DF" w14:textId="77777777" w:rsidTr="00B150DF">
        <w:tc>
          <w:tcPr>
            <w:tcW w:w="2394" w:type="dxa"/>
            <w:shd w:val="clear" w:color="auto" w:fill="8DB3E2"/>
          </w:tcPr>
          <w:p w14:paraId="3D09BB70" w14:textId="21EE9C7E"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1</w:t>
            </w:r>
            <w:r w:rsidRPr="00241198">
              <w:rPr>
                <w:rFonts w:ascii="Calibri" w:hAnsi="Calibri" w:cs="Arial"/>
                <w:sz w:val="20"/>
                <w:lang w:val="es-ES"/>
              </w:rPr>
              <w:t>) Proceso de selección de auditores contratados</w:t>
            </w:r>
          </w:p>
        </w:tc>
        <w:tc>
          <w:tcPr>
            <w:tcW w:w="1106" w:type="dxa"/>
            <w:shd w:val="clear" w:color="auto" w:fill="8DB3E2"/>
          </w:tcPr>
          <w:p w14:paraId="3968954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C33733F" w14:textId="77777777" w:rsidR="00241198" w:rsidRPr="00241198" w:rsidRDefault="00241198" w:rsidP="00241198">
            <w:pPr>
              <w:rPr>
                <w:rFonts w:ascii="Calibri" w:hAnsi="Calibri" w:cs="Arial"/>
                <w:bCs/>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5CD92967" w14:textId="5C7DC9A5"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Aseguramiento de la calidad de las auditorías subcontratadas</w:t>
            </w:r>
          </w:p>
        </w:tc>
        <w:tc>
          <w:tcPr>
            <w:tcW w:w="1106" w:type="dxa"/>
            <w:shd w:val="clear" w:color="auto" w:fill="DBE5F1"/>
          </w:tcPr>
          <w:p w14:paraId="12163574"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790D5F3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110B4E33"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79C3C66D" w14:textId="77777777" w:rsidR="00241198" w:rsidRPr="00241198" w:rsidRDefault="00241198" w:rsidP="00241198">
            <w:pPr>
              <w:rPr>
                <w:rFonts w:ascii="Calibri" w:hAnsi="Calibri" w:cs="Arial"/>
                <w:sz w:val="20"/>
                <w:szCs w:val="20"/>
                <w:lang w:val="es-419"/>
              </w:rPr>
            </w:pPr>
          </w:p>
        </w:tc>
      </w:tr>
      <w:tr w:rsidR="00241198" w:rsidRPr="00650C84" w14:paraId="33219E64" w14:textId="77777777" w:rsidTr="00B150DF">
        <w:tc>
          <w:tcPr>
            <w:tcW w:w="2394" w:type="dxa"/>
            <w:shd w:val="clear" w:color="auto" w:fill="8DB3E2"/>
          </w:tcPr>
          <w:p w14:paraId="2D58C104" w14:textId="30B70CA6"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Control de calidad de las auditorías subcontratadas</w:t>
            </w:r>
          </w:p>
        </w:tc>
        <w:tc>
          <w:tcPr>
            <w:tcW w:w="1106" w:type="dxa"/>
            <w:shd w:val="clear" w:color="auto" w:fill="8DB3E2"/>
          </w:tcPr>
          <w:p w14:paraId="40F18BB9"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D8A06CF"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0333FB6F"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p>
        </w:tc>
        <w:tc>
          <w:tcPr>
            <w:tcW w:w="1106" w:type="dxa"/>
            <w:shd w:val="clear" w:color="auto" w:fill="DBE5F1"/>
          </w:tcPr>
          <w:p w14:paraId="7C4188B1"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7925F76B" w14:textId="77777777" w:rsidR="00241198" w:rsidRPr="00241198" w:rsidRDefault="00241198" w:rsidP="00241198">
            <w:pPr>
              <w:rPr>
                <w:rFonts w:ascii="Calibri" w:hAnsi="Calibri" w:cs="Arial"/>
                <w:bCs/>
                <w:i/>
                <w:iCs/>
                <w:sz w:val="20"/>
                <w:szCs w:val="20"/>
                <w:lang w:val="es-ES"/>
              </w:rPr>
            </w:pPr>
            <w:r w:rsidRPr="00241198">
              <w:rPr>
                <w:rFonts w:ascii="Calibri" w:hAnsi="Calibri" w:cs="Arial"/>
                <w:b/>
                <w:sz w:val="20"/>
                <w:lang w:val="es-ES"/>
              </w:rPr>
              <w:t xml:space="preserve">En gran medida se trata de una dimensión nueva en la Versión 2016, por lo tanto, es improbable que la comparación sea significativa. </w:t>
            </w:r>
          </w:p>
          <w:p w14:paraId="4091C439" w14:textId="77777777" w:rsidR="00241198" w:rsidRPr="00241198" w:rsidRDefault="00241198" w:rsidP="00241198">
            <w:pPr>
              <w:rPr>
                <w:rFonts w:ascii="Calibri" w:hAnsi="Calibri" w:cs="Arial"/>
                <w:sz w:val="20"/>
                <w:szCs w:val="20"/>
                <w:lang w:val="es-419"/>
              </w:rPr>
            </w:pPr>
          </w:p>
        </w:tc>
      </w:tr>
      <w:tr w:rsidR="00241198" w:rsidRPr="00650C84" w14:paraId="0124354D" w14:textId="77777777" w:rsidTr="00B150DF">
        <w:tc>
          <w:tcPr>
            <w:tcW w:w="2394" w:type="dxa"/>
            <w:shd w:val="clear" w:color="auto" w:fill="8DB3E2"/>
          </w:tcPr>
          <w:p w14:paraId="2BC63A72" w14:textId="16DCFE17"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Aseguramiento de la calidad de las auditorías subcontratadas</w:t>
            </w:r>
          </w:p>
        </w:tc>
        <w:tc>
          <w:tcPr>
            <w:tcW w:w="1106" w:type="dxa"/>
            <w:shd w:val="clear" w:color="auto" w:fill="8DB3E2"/>
          </w:tcPr>
          <w:p w14:paraId="6EBCF244"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61A70626"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p>
        </w:tc>
        <w:tc>
          <w:tcPr>
            <w:tcW w:w="1106" w:type="dxa"/>
            <w:shd w:val="clear" w:color="auto" w:fill="DBE5F1"/>
          </w:tcPr>
          <w:p w14:paraId="5FA3CBED"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29D3210F" w14:textId="77777777" w:rsidR="00241198" w:rsidRPr="00241198" w:rsidRDefault="00241198" w:rsidP="00241198">
            <w:pPr>
              <w:rPr>
                <w:rFonts w:ascii="Calibri" w:hAnsi="Calibri" w:cs="Arial"/>
                <w:bCs/>
                <w:i/>
                <w:iCs/>
                <w:sz w:val="20"/>
                <w:szCs w:val="20"/>
                <w:lang w:val="es-ES"/>
              </w:rPr>
            </w:pPr>
            <w:r w:rsidRPr="00241198">
              <w:rPr>
                <w:rFonts w:ascii="Calibri" w:hAnsi="Calibri" w:cs="Arial"/>
                <w:b/>
                <w:sz w:val="20"/>
                <w:lang w:val="es-ES"/>
              </w:rPr>
              <w:t xml:space="preserve">En gran medida se trata de una dimensión nueva en la Versión 2016, por lo tanto, es improbable que la comparación sea significativa. </w:t>
            </w:r>
          </w:p>
          <w:p w14:paraId="23A80DC0" w14:textId="77777777" w:rsidR="00241198" w:rsidRPr="00241198" w:rsidRDefault="00241198" w:rsidP="00241198">
            <w:pPr>
              <w:rPr>
                <w:rFonts w:ascii="Calibri" w:hAnsi="Calibri" w:cs="Arial"/>
                <w:sz w:val="20"/>
                <w:szCs w:val="20"/>
                <w:lang w:val="es-419"/>
              </w:rPr>
            </w:pPr>
          </w:p>
        </w:tc>
      </w:tr>
      <w:tr w:rsidR="00241198" w:rsidRPr="00716ACD" w14:paraId="1C309AC0" w14:textId="77777777" w:rsidTr="00B150DF">
        <w:tc>
          <w:tcPr>
            <w:tcW w:w="2394" w:type="dxa"/>
            <w:shd w:val="clear" w:color="auto" w:fill="8DB3E2"/>
          </w:tcPr>
          <w:p w14:paraId="651D8770"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EFS-6 Liderazgo y comunicación interna</w:t>
            </w:r>
          </w:p>
        </w:tc>
        <w:tc>
          <w:tcPr>
            <w:tcW w:w="1106" w:type="dxa"/>
            <w:shd w:val="clear" w:color="auto" w:fill="8DB3E2"/>
          </w:tcPr>
          <w:p w14:paraId="38E1C3EF"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 xml:space="preserve">Puntuación del indicador </w:t>
            </w:r>
          </w:p>
          <w:p w14:paraId="48266A83"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04D0F065"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 xml:space="preserve">EFS-20 Liderazgo y función de recursos humanos, </w:t>
            </w:r>
          </w:p>
          <w:p w14:paraId="5EA30D22"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EFS-22 Estrategia de comunicación y comunicación interna</w:t>
            </w:r>
          </w:p>
        </w:tc>
        <w:tc>
          <w:tcPr>
            <w:tcW w:w="1106" w:type="dxa"/>
            <w:shd w:val="clear" w:color="auto" w:fill="DBE5F1"/>
          </w:tcPr>
          <w:p w14:paraId="303BC544"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000B9B79"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5858154C"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4635E21F" w14:textId="77777777" w:rsidR="00241198" w:rsidRPr="00241198" w:rsidRDefault="00241198" w:rsidP="00241198">
            <w:pPr>
              <w:rPr>
                <w:rFonts w:ascii="Calibri" w:hAnsi="Calibri" w:cs="Arial"/>
                <w:b/>
                <w:bCs/>
                <w:sz w:val="20"/>
                <w:szCs w:val="20"/>
                <w:lang w:val="es-419"/>
              </w:rPr>
            </w:pPr>
          </w:p>
        </w:tc>
      </w:tr>
      <w:tr w:rsidR="00241198" w:rsidRPr="00650C84" w14:paraId="134218D5" w14:textId="77777777" w:rsidTr="00B150DF">
        <w:tc>
          <w:tcPr>
            <w:tcW w:w="2394" w:type="dxa"/>
            <w:shd w:val="clear" w:color="auto" w:fill="8DB3E2"/>
          </w:tcPr>
          <w:p w14:paraId="0FAD8946" w14:textId="589955C1"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Liderazgo</w:t>
            </w:r>
          </w:p>
        </w:tc>
        <w:tc>
          <w:tcPr>
            <w:tcW w:w="1106" w:type="dxa"/>
            <w:shd w:val="clear" w:color="auto" w:fill="8DB3E2"/>
          </w:tcPr>
          <w:p w14:paraId="0F780DE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BB96D93" w14:textId="77777777" w:rsidR="00241198" w:rsidRPr="00241198" w:rsidRDefault="00241198" w:rsidP="00241198">
            <w:pPr>
              <w:rPr>
                <w:rFonts w:ascii="Calibri" w:hAnsi="Calibri" w:cs="Arial"/>
                <w:bCs/>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63AD450A" w14:textId="5EF9AB32" w:rsidR="00241198" w:rsidRPr="00241198" w:rsidRDefault="00241198" w:rsidP="00241198">
            <w:pPr>
              <w:rPr>
                <w:rFonts w:ascii="Calibri" w:hAnsi="Calibri" w:cs="Arial"/>
                <w:sz w:val="20"/>
                <w:szCs w:val="20"/>
                <w:lang w:val="es-ES"/>
              </w:rPr>
            </w:pPr>
            <w:r w:rsidRPr="00241198">
              <w:rPr>
                <w:rFonts w:ascii="Calibri" w:hAnsi="Calibri" w:cs="Arial"/>
                <w:sz w:val="20"/>
                <w:lang w:val="es-ES"/>
              </w:rPr>
              <w:t>EFS-20 (</w:t>
            </w:r>
            <w:r w:rsidR="00B00B58">
              <w:rPr>
                <w:rFonts w:ascii="Calibri" w:hAnsi="Calibri" w:cs="Arial"/>
                <w:sz w:val="20"/>
                <w:lang w:val="es-ES"/>
              </w:rPr>
              <w:t>1</w:t>
            </w:r>
            <w:r w:rsidRPr="00241198">
              <w:rPr>
                <w:rFonts w:ascii="Calibri" w:hAnsi="Calibri" w:cs="Arial"/>
                <w:sz w:val="20"/>
                <w:lang w:val="es-ES"/>
              </w:rPr>
              <w:t>) Liderazgo de los recursos humanos</w:t>
            </w:r>
          </w:p>
        </w:tc>
        <w:tc>
          <w:tcPr>
            <w:tcW w:w="1106" w:type="dxa"/>
            <w:shd w:val="clear" w:color="auto" w:fill="DBE5F1"/>
          </w:tcPr>
          <w:p w14:paraId="093E8A05"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3F419F2F"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53849ED9"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21CEBD55" w14:textId="77777777" w:rsidR="00241198" w:rsidRPr="00241198" w:rsidRDefault="00241198" w:rsidP="00241198">
            <w:pPr>
              <w:rPr>
                <w:rFonts w:ascii="Calibri" w:hAnsi="Calibri" w:cs="Arial"/>
                <w:sz w:val="20"/>
                <w:szCs w:val="20"/>
                <w:lang w:val="es-419"/>
              </w:rPr>
            </w:pPr>
          </w:p>
        </w:tc>
      </w:tr>
      <w:tr w:rsidR="00241198" w:rsidRPr="00650C84" w14:paraId="06A05824" w14:textId="77777777" w:rsidTr="00B150DF">
        <w:tc>
          <w:tcPr>
            <w:tcW w:w="2394" w:type="dxa"/>
            <w:shd w:val="clear" w:color="auto" w:fill="8DB3E2"/>
          </w:tcPr>
          <w:p w14:paraId="69BF6AA2" w14:textId="67A2BA70"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Comunicación interna</w:t>
            </w:r>
          </w:p>
        </w:tc>
        <w:tc>
          <w:tcPr>
            <w:tcW w:w="1106" w:type="dxa"/>
            <w:shd w:val="clear" w:color="auto" w:fill="8DB3E2"/>
          </w:tcPr>
          <w:p w14:paraId="6F6ABF1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D31A0F5"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lastRenderedPageBreak/>
              <w:t>[Indique la puntuación de la dimensión.]</w:t>
            </w:r>
          </w:p>
        </w:tc>
        <w:tc>
          <w:tcPr>
            <w:tcW w:w="2235" w:type="dxa"/>
            <w:shd w:val="clear" w:color="auto" w:fill="DBE5F1"/>
          </w:tcPr>
          <w:p w14:paraId="23F8BB7C" w14:textId="2448E23B"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EFS-22 (</w:t>
            </w:r>
            <w:r w:rsidR="00B00B58">
              <w:rPr>
                <w:rFonts w:ascii="Calibri" w:hAnsi="Calibri" w:cs="Arial"/>
                <w:sz w:val="20"/>
                <w:lang w:val="es-ES"/>
              </w:rPr>
              <w:t>2</w:t>
            </w:r>
            <w:r w:rsidRPr="00241198">
              <w:rPr>
                <w:rFonts w:ascii="Calibri" w:hAnsi="Calibri" w:cs="Arial"/>
                <w:sz w:val="20"/>
                <w:lang w:val="es-ES"/>
              </w:rPr>
              <w:t>) Buenas prácticas en materia de comunicación interna</w:t>
            </w:r>
          </w:p>
        </w:tc>
        <w:tc>
          <w:tcPr>
            <w:tcW w:w="1106" w:type="dxa"/>
            <w:shd w:val="clear" w:color="auto" w:fill="DBE5F1"/>
          </w:tcPr>
          <w:p w14:paraId="183D4DDB"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02E07AD1"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8D45680"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05075DA6" w14:textId="77777777" w:rsidR="00241198" w:rsidRPr="00241198" w:rsidRDefault="00241198" w:rsidP="00241198">
            <w:pPr>
              <w:rPr>
                <w:rFonts w:ascii="Calibri" w:hAnsi="Calibri" w:cs="Arial"/>
                <w:sz w:val="20"/>
                <w:szCs w:val="20"/>
                <w:lang w:val="es-419"/>
              </w:rPr>
            </w:pPr>
          </w:p>
        </w:tc>
      </w:tr>
      <w:tr w:rsidR="00241198" w:rsidRPr="00716ACD" w14:paraId="0CDEDCDC" w14:textId="77777777" w:rsidTr="00B150DF">
        <w:tc>
          <w:tcPr>
            <w:tcW w:w="2394" w:type="dxa"/>
            <w:shd w:val="clear" w:color="auto" w:fill="8DB3E2"/>
          </w:tcPr>
          <w:p w14:paraId="5061FE58"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EFS-7 Planificación general de auditoría</w:t>
            </w:r>
          </w:p>
        </w:tc>
        <w:tc>
          <w:tcPr>
            <w:tcW w:w="1106" w:type="dxa"/>
            <w:shd w:val="clear" w:color="auto" w:fill="8DB3E2"/>
          </w:tcPr>
          <w:p w14:paraId="5A6768AF"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 xml:space="preserve">Puntuación del indicador </w:t>
            </w:r>
          </w:p>
          <w:p w14:paraId="4C27DEEF"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30A05D1A"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EFS-9 Planificación general de auditoría y gestión de la calidad</w:t>
            </w:r>
          </w:p>
        </w:tc>
        <w:tc>
          <w:tcPr>
            <w:tcW w:w="1106" w:type="dxa"/>
            <w:shd w:val="clear" w:color="auto" w:fill="DBE5F1"/>
          </w:tcPr>
          <w:p w14:paraId="132085F7"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61C00E33"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1FEDA095"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7A3636BD" w14:textId="77777777" w:rsidR="00241198" w:rsidRPr="00241198" w:rsidRDefault="00241198" w:rsidP="00241198">
            <w:pPr>
              <w:rPr>
                <w:rFonts w:ascii="Calibri" w:hAnsi="Calibri" w:cs="Arial"/>
                <w:b/>
                <w:bCs/>
                <w:sz w:val="20"/>
                <w:szCs w:val="20"/>
                <w:lang w:val="es-419"/>
              </w:rPr>
            </w:pPr>
          </w:p>
        </w:tc>
      </w:tr>
      <w:tr w:rsidR="00241198" w:rsidRPr="00650C84" w14:paraId="2400C586" w14:textId="77777777" w:rsidTr="00B150DF">
        <w:tc>
          <w:tcPr>
            <w:tcW w:w="2394" w:type="dxa"/>
            <w:shd w:val="clear" w:color="auto" w:fill="8DB3E2"/>
          </w:tcPr>
          <w:p w14:paraId="5CCBA27C" w14:textId="71B0088F"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Proceso de planificación general de auditoría</w:t>
            </w:r>
          </w:p>
        </w:tc>
        <w:tc>
          <w:tcPr>
            <w:tcW w:w="1106" w:type="dxa"/>
            <w:shd w:val="clear" w:color="auto" w:fill="8DB3E2"/>
          </w:tcPr>
          <w:p w14:paraId="0B25629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443F1C7" w14:textId="77777777" w:rsidR="00241198" w:rsidRPr="00241198" w:rsidRDefault="00241198" w:rsidP="00241198">
            <w:pPr>
              <w:rPr>
                <w:rFonts w:ascii="Calibri" w:hAnsi="Calibri" w:cs="Arial"/>
                <w:bCs/>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2D9F3E9A" w14:textId="3FEDB732"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Proceso de planificación de auditoría</w:t>
            </w:r>
          </w:p>
        </w:tc>
        <w:tc>
          <w:tcPr>
            <w:tcW w:w="1106" w:type="dxa"/>
            <w:shd w:val="clear" w:color="auto" w:fill="DBE5F1"/>
          </w:tcPr>
          <w:p w14:paraId="51317595"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7178B49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3EB4C811"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386C0B78" w14:textId="77777777" w:rsidR="00241198" w:rsidRPr="00241198" w:rsidRDefault="00241198" w:rsidP="00241198">
            <w:pPr>
              <w:rPr>
                <w:rFonts w:ascii="Calibri" w:hAnsi="Calibri" w:cs="Arial"/>
                <w:sz w:val="20"/>
                <w:szCs w:val="20"/>
                <w:lang w:val="es-419"/>
              </w:rPr>
            </w:pPr>
          </w:p>
        </w:tc>
      </w:tr>
      <w:tr w:rsidR="00241198" w:rsidRPr="00650C84" w14:paraId="6E56D54A" w14:textId="77777777" w:rsidTr="00B150DF">
        <w:tc>
          <w:tcPr>
            <w:tcW w:w="2394" w:type="dxa"/>
            <w:shd w:val="clear" w:color="auto" w:fill="8DB3E2"/>
          </w:tcPr>
          <w:p w14:paraId="4CA671BB" w14:textId="1412D0F3"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Contenido del plan general de auditoría</w:t>
            </w:r>
          </w:p>
        </w:tc>
        <w:tc>
          <w:tcPr>
            <w:tcW w:w="1106" w:type="dxa"/>
            <w:shd w:val="clear" w:color="auto" w:fill="8DB3E2"/>
          </w:tcPr>
          <w:p w14:paraId="2865FAC9"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B52C16A"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60D2FBE3" w14:textId="1EA9FF82"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Contenido del plan de auditoría</w:t>
            </w:r>
          </w:p>
        </w:tc>
        <w:tc>
          <w:tcPr>
            <w:tcW w:w="1106" w:type="dxa"/>
            <w:shd w:val="clear" w:color="auto" w:fill="DBE5F1"/>
          </w:tcPr>
          <w:p w14:paraId="1916216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10B985A" w14:textId="77777777" w:rsidR="00241198" w:rsidRPr="00241198" w:rsidRDefault="00241198" w:rsidP="00241198">
            <w:pPr>
              <w:rPr>
                <w:rFonts w:ascii="Calibri" w:hAnsi="Calibri" w:cs="Arial"/>
                <w:bCs/>
                <w:sz w:val="20"/>
                <w:szCs w:val="20"/>
                <w:lang w:val="es-ES"/>
              </w:rPr>
            </w:pPr>
            <w:r w:rsidRPr="00241198">
              <w:rPr>
                <w:rFonts w:ascii="Calibri" w:hAnsi="Calibri" w:cs="Arial"/>
                <w:i/>
                <w:iCs/>
                <w:sz w:val="20"/>
                <w:lang w:val="es-ES"/>
              </w:rPr>
              <w:t>[Indique la puntuación de la dimensión.]</w:t>
            </w:r>
          </w:p>
        </w:tc>
        <w:tc>
          <w:tcPr>
            <w:tcW w:w="5770" w:type="dxa"/>
            <w:shd w:val="clear" w:color="auto" w:fill="auto"/>
          </w:tcPr>
          <w:p w14:paraId="34E06FD1"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212E6478"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0BD10FC6" w14:textId="77777777" w:rsidR="00241198" w:rsidRPr="00241198" w:rsidRDefault="00241198" w:rsidP="00241198">
            <w:pPr>
              <w:rPr>
                <w:rFonts w:ascii="Calibri" w:hAnsi="Calibri" w:cs="Arial"/>
                <w:sz w:val="20"/>
                <w:szCs w:val="20"/>
                <w:lang w:val="es-419"/>
              </w:rPr>
            </w:pPr>
          </w:p>
        </w:tc>
      </w:tr>
      <w:tr w:rsidR="00241198" w:rsidRPr="00716ACD" w14:paraId="5CF6F73E" w14:textId="77777777" w:rsidTr="00B150DF">
        <w:tc>
          <w:tcPr>
            <w:tcW w:w="3500" w:type="dxa"/>
            <w:gridSpan w:val="2"/>
            <w:shd w:val="clear" w:color="auto" w:fill="BFBFBF"/>
          </w:tcPr>
          <w:p w14:paraId="14415C7A"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DOMINIO C: CALIDAD DE LAS AUDITORÍAS Y PRESENTACIÓN DE INFORMES</w:t>
            </w:r>
          </w:p>
        </w:tc>
        <w:tc>
          <w:tcPr>
            <w:tcW w:w="9111" w:type="dxa"/>
            <w:gridSpan w:val="3"/>
            <w:shd w:val="clear" w:color="auto" w:fill="BFBFBF"/>
          </w:tcPr>
          <w:p w14:paraId="2A85756F" w14:textId="77777777" w:rsidR="00241198" w:rsidRPr="00241198" w:rsidRDefault="00241198" w:rsidP="00241198">
            <w:pPr>
              <w:rPr>
                <w:rFonts w:ascii="Calibri" w:hAnsi="Calibri" w:cs="Arial"/>
                <w:b/>
                <w:bCs/>
                <w:sz w:val="20"/>
                <w:szCs w:val="20"/>
                <w:lang w:val="es-419"/>
              </w:rPr>
            </w:pPr>
          </w:p>
        </w:tc>
      </w:tr>
      <w:tr w:rsidR="00241198" w:rsidRPr="00716ACD" w14:paraId="7245608F" w14:textId="77777777" w:rsidTr="00B150DF">
        <w:tc>
          <w:tcPr>
            <w:tcW w:w="2394" w:type="dxa"/>
            <w:shd w:val="clear" w:color="auto" w:fill="8DB3E2"/>
          </w:tcPr>
          <w:p w14:paraId="0977F026"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EFS-8 Alcance de la auditoría</w:t>
            </w:r>
          </w:p>
        </w:tc>
        <w:tc>
          <w:tcPr>
            <w:tcW w:w="1106" w:type="dxa"/>
            <w:shd w:val="clear" w:color="auto" w:fill="8DB3E2"/>
          </w:tcPr>
          <w:p w14:paraId="5944A77D"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39DA3D67"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04726DD7"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w:t>
            </w:r>
          </w:p>
          <w:p w14:paraId="34EC8748"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EFS-2</w:t>
            </w:r>
          </w:p>
          <w:p w14:paraId="710E9524"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EFS-3</w:t>
            </w:r>
          </w:p>
        </w:tc>
        <w:tc>
          <w:tcPr>
            <w:tcW w:w="1106" w:type="dxa"/>
            <w:shd w:val="clear" w:color="auto" w:fill="DBE5F1"/>
          </w:tcPr>
          <w:p w14:paraId="577C8AED"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5FEA81E2"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4285A87F"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1C9DF179" w14:textId="77777777" w:rsidR="00241198" w:rsidRPr="00241198" w:rsidRDefault="00241198" w:rsidP="00241198">
            <w:pPr>
              <w:rPr>
                <w:rFonts w:ascii="Calibri" w:hAnsi="Calibri" w:cs="Arial"/>
                <w:b/>
                <w:bCs/>
                <w:sz w:val="20"/>
                <w:szCs w:val="20"/>
                <w:lang w:val="es-419"/>
              </w:rPr>
            </w:pPr>
          </w:p>
        </w:tc>
      </w:tr>
      <w:tr w:rsidR="00241198" w:rsidRPr="00650C84" w14:paraId="3C0F01EA" w14:textId="77777777" w:rsidTr="00B150DF">
        <w:tc>
          <w:tcPr>
            <w:tcW w:w="2394" w:type="dxa"/>
            <w:shd w:val="clear" w:color="auto" w:fill="8DB3E2"/>
          </w:tcPr>
          <w:p w14:paraId="6A96313A" w14:textId="2EB9DC23"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1</w:t>
            </w:r>
            <w:r w:rsidRPr="00241198">
              <w:rPr>
                <w:rFonts w:ascii="Calibri" w:hAnsi="Calibri" w:cs="Arial"/>
                <w:sz w:val="20"/>
                <w:lang w:val="es-ES"/>
              </w:rPr>
              <w:t>) Alcance de la auditoría financiera</w:t>
            </w:r>
          </w:p>
        </w:tc>
        <w:tc>
          <w:tcPr>
            <w:tcW w:w="1106" w:type="dxa"/>
            <w:shd w:val="clear" w:color="auto" w:fill="8DB3E2"/>
          </w:tcPr>
          <w:p w14:paraId="1EEB71D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97AEA92"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0B85B5FD" w14:textId="26C7A500" w:rsidR="00241198" w:rsidRPr="00241198" w:rsidRDefault="00241198" w:rsidP="00241198">
            <w:pPr>
              <w:rPr>
                <w:rFonts w:ascii="Calibri" w:hAnsi="Calibri" w:cs="Arial"/>
                <w:sz w:val="20"/>
                <w:szCs w:val="20"/>
                <w:lang w:val="es-ES"/>
              </w:rPr>
            </w:pPr>
            <w:r w:rsidRPr="00241198">
              <w:rPr>
                <w:rFonts w:ascii="Calibri" w:hAnsi="Calibri" w:cs="Arial"/>
                <w:sz w:val="20"/>
                <w:lang w:val="es-ES"/>
              </w:rPr>
              <w:t>EFS-1 (</w:t>
            </w:r>
            <w:r w:rsidR="00B00B58">
              <w:rPr>
                <w:rFonts w:ascii="Calibri" w:hAnsi="Calibri" w:cs="Arial"/>
                <w:sz w:val="20"/>
                <w:lang w:val="es-ES"/>
              </w:rPr>
              <w:t>1</w:t>
            </w:r>
            <w:r w:rsidRPr="00241198">
              <w:rPr>
                <w:rFonts w:ascii="Calibri" w:hAnsi="Calibri" w:cs="Arial"/>
                <w:sz w:val="20"/>
                <w:lang w:val="es-ES"/>
              </w:rPr>
              <w:t>) Alcance de la auditoría financiera</w:t>
            </w:r>
          </w:p>
        </w:tc>
        <w:tc>
          <w:tcPr>
            <w:tcW w:w="1106" w:type="dxa"/>
            <w:shd w:val="clear" w:color="auto" w:fill="DBE5F1"/>
          </w:tcPr>
          <w:p w14:paraId="23A3614F"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4DD8E898"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155FE158"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1A54A372" w14:textId="77777777" w:rsidR="00241198" w:rsidRPr="00241198" w:rsidRDefault="00241198" w:rsidP="00241198">
            <w:pPr>
              <w:rPr>
                <w:rFonts w:ascii="Calibri" w:hAnsi="Calibri" w:cs="Arial"/>
                <w:sz w:val="20"/>
                <w:szCs w:val="20"/>
                <w:lang w:val="es-419"/>
              </w:rPr>
            </w:pPr>
          </w:p>
        </w:tc>
      </w:tr>
      <w:tr w:rsidR="00241198" w:rsidRPr="00650C84" w14:paraId="5F5B37D7" w14:textId="77777777" w:rsidTr="00B150DF">
        <w:tc>
          <w:tcPr>
            <w:tcW w:w="2394" w:type="dxa"/>
            <w:shd w:val="clear" w:color="auto" w:fill="8DB3E2"/>
          </w:tcPr>
          <w:p w14:paraId="26C93C03" w14:textId="1628CCDF"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Alcance, selección y objetivo de la auditoría de desempeño</w:t>
            </w:r>
          </w:p>
        </w:tc>
        <w:tc>
          <w:tcPr>
            <w:tcW w:w="1106" w:type="dxa"/>
            <w:shd w:val="clear" w:color="auto" w:fill="8DB3E2"/>
          </w:tcPr>
          <w:p w14:paraId="110FF5F1"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C5AD088"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32FEAACD" w14:textId="45863AFB" w:rsidR="00241198" w:rsidRPr="00241198" w:rsidRDefault="00241198" w:rsidP="00241198">
            <w:pPr>
              <w:rPr>
                <w:rFonts w:ascii="Calibri" w:hAnsi="Calibri" w:cs="Arial"/>
                <w:sz w:val="20"/>
                <w:szCs w:val="20"/>
                <w:lang w:val="es-ES"/>
              </w:rPr>
            </w:pPr>
            <w:r w:rsidRPr="00241198">
              <w:rPr>
                <w:rFonts w:ascii="Calibri" w:hAnsi="Calibri" w:cs="Arial"/>
                <w:sz w:val="20"/>
                <w:lang w:val="es-ES"/>
              </w:rPr>
              <w:t>EFS-3 (</w:t>
            </w:r>
            <w:r w:rsidR="00B00B58">
              <w:rPr>
                <w:rFonts w:ascii="Calibri" w:hAnsi="Calibri" w:cs="Arial"/>
                <w:sz w:val="20"/>
                <w:lang w:val="es-ES"/>
              </w:rPr>
              <w:t>1</w:t>
            </w:r>
            <w:r w:rsidRPr="00241198">
              <w:rPr>
                <w:rFonts w:ascii="Calibri" w:hAnsi="Calibri" w:cs="Arial"/>
                <w:sz w:val="20"/>
                <w:lang w:val="es-ES"/>
              </w:rPr>
              <w:t>) Alcance, selección y objetivo de la auditoría de desempeño</w:t>
            </w:r>
          </w:p>
        </w:tc>
        <w:tc>
          <w:tcPr>
            <w:tcW w:w="1106" w:type="dxa"/>
            <w:shd w:val="clear" w:color="auto" w:fill="DBE5F1"/>
          </w:tcPr>
          <w:p w14:paraId="6EEB598E"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55D789AE"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8C9C408"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7F724F5A" w14:textId="77777777" w:rsidR="00241198" w:rsidRPr="00241198" w:rsidRDefault="00241198" w:rsidP="00241198">
            <w:pPr>
              <w:rPr>
                <w:rFonts w:ascii="Calibri" w:hAnsi="Calibri" w:cs="Arial"/>
                <w:sz w:val="20"/>
                <w:szCs w:val="20"/>
                <w:lang w:val="es-419"/>
              </w:rPr>
            </w:pPr>
          </w:p>
        </w:tc>
      </w:tr>
      <w:tr w:rsidR="00241198" w:rsidRPr="00650C84" w14:paraId="156A96DB" w14:textId="77777777" w:rsidTr="00B150DF">
        <w:tc>
          <w:tcPr>
            <w:tcW w:w="2394" w:type="dxa"/>
            <w:shd w:val="clear" w:color="auto" w:fill="8DB3E2"/>
          </w:tcPr>
          <w:p w14:paraId="497A0E98" w14:textId="74468864"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Alcance, selección y objetivo de la auditoría de cumplimiento</w:t>
            </w:r>
          </w:p>
        </w:tc>
        <w:tc>
          <w:tcPr>
            <w:tcW w:w="1106" w:type="dxa"/>
            <w:shd w:val="clear" w:color="auto" w:fill="8DB3E2"/>
          </w:tcPr>
          <w:p w14:paraId="6A8EAEB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ED27A79"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6BB170C9" w14:textId="7064CFC9" w:rsidR="00241198" w:rsidRPr="00241198" w:rsidRDefault="00241198" w:rsidP="00241198">
            <w:pPr>
              <w:rPr>
                <w:rFonts w:ascii="Calibri" w:hAnsi="Calibri" w:cs="Arial"/>
                <w:sz w:val="20"/>
                <w:szCs w:val="20"/>
                <w:lang w:val="es-ES"/>
              </w:rPr>
            </w:pPr>
            <w:r w:rsidRPr="00241198">
              <w:rPr>
                <w:rFonts w:ascii="Calibri" w:hAnsi="Calibri" w:cs="Arial"/>
                <w:sz w:val="20"/>
                <w:lang w:val="es-ES"/>
              </w:rPr>
              <w:t>EFS-2 (</w:t>
            </w:r>
            <w:r w:rsidR="00B00B58">
              <w:rPr>
                <w:rFonts w:ascii="Calibri" w:hAnsi="Calibri" w:cs="Arial"/>
                <w:sz w:val="20"/>
                <w:lang w:val="es-ES"/>
              </w:rPr>
              <w:t>1</w:t>
            </w:r>
            <w:r w:rsidRPr="00241198">
              <w:rPr>
                <w:rFonts w:ascii="Calibri" w:hAnsi="Calibri" w:cs="Arial"/>
                <w:sz w:val="20"/>
                <w:lang w:val="es-ES"/>
              </w:rPr>
              <w:t>) Alcance de la auditoría de cumplimiento</w:t>
            </w:r>
          </w:p>
        </w:tc>
        <w:tc>
          <w:tcPr>
            <w:tcW w:w="1106" w:type="dxa"/>
            <w:shd w:val="clear" w:color="auto" w:fill="DBE5F1"/>
          </w:tcPr>
          <w:p w14:paraId="1140C08A"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7C2728C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055522EF"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2E29D203" w14:textId="77777777" w:rsidR="00241198" w:rsidRPr="00241198" w:rsidRDefault="00241198" w:rsidP="00241198">
            <w:pPr>
              <w:rPr>
                <w:rFonts w:ascii="Calibri" w:hAnsi="Calibri" w:cs="Arial"/>
                <w:sz w:val="20"/>
                <w:szCs w:val="20"/>
                <w:lang w:val="es-419"/>
              </w:rPr>
            </w:pPr>
          </w:p>
        </w:tc>
      </w:tr>
      <w:tr w:rsidR="00241198" w:rsidRPr="00650C84" w14:paraId="07CD9A63" w14:textId="77777777" w:rsidTr="00B150DF">
        <w:tc>
          <w:tcPr>
            <w:tcW w:w="2394" w:type="dxa"/>
            <w:shd w:val="clear" w:color="auto" w:fill="8DB3E2"/>
          </w:tcPr>
          <w:p w14:paraId="352A1A43" w14:textId="01CA7FCD"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Alcance del control jurisdiccional</w:t>
            </w:r>
          </w:p>
        </w:tc>
        <w:tc>
          <w:tcPr>
            <w:tcW w:w="1106" w:type="dxa"/>
            <w:shd w:val="clear" w:color="auto" w:fill="8DB3E2"/>
          </w:tcPr>
          <w:p w14:paraId="2B3E59D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209CE0D"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1D3271A3"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p>
        </w:tc>
        <w:tc>
          <w:tcPr>
            <w:tcW w:w="1106" w:type="dxa"/>
            <w:shd w:val="clear" w:color="auto" w:fill="DBE5F1"/>
          </w:tcPr>
          <w:p w14:paraId="333E346F"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746E6555" w14:textId="77777777" w:rsidR="00241198" w:rsidRPr="00241198" w:rsidRDefault="00241198" w:rsidP="00241198">
            <w:pPr>
              <w:rPr>
                <w:rFonts w:ascii="Calibri" w:hAnsi="Calibri" w:cs="Arial"/>
                <w:bCs/>
                <w:i/>
                <w:iCs/>
                <w:sz w:val="20"/>
                <w:szCs w:val="20"/>
                <w:lang w:val="es-ES"/>
              </w:rPr>
            </w:pPr>
            <w:r w:rsidRPr="00241198">
              <w:rPr>
                <w:rFonts w:ascii="Calibri" w:hAnsi="Calibri" w:cs="Arial"/>
                <w:b/>
                <w:sz w:val="20"/>
                <w:lang w:val="es-ES"/>
              </w:rPr>
              <w:t xml:space="preserve">En gran medida se trata de una dimensión nueva en la Versión 2016, por lo tanto, es improbable que la comparación sea significativa. </w:t>
            </w:r>
          </w:p>
          <w:p w14:paraId="4A325402" w14:textId="77777777" w:rsidR="00241198" w:rsidRPr="00241198" w:rsidRDefault="00241198" w:rsidP="00241198">
            <w:pPr>
              <w:rPr>
                <w:rFonts w:ascii="Calibri" w:hAnsi="Calibri" w:cs="Arial"/>
                <w:sz w:val="20"/>
                <w:szCs w:val="20"/>
                <w:lang w:val="es-419"/>
              </w:rPr>
            </w:pPr>
          </w:p>
        </w:tc>
      </w:tr>
      <w:tr w:rsidR="00241198" w:rsidRPr="00716ACD" w14:paraId="5E6BEEF1" w14:textId="77777777" w:rsidTr="00B150DF">
        <w:tc>
          <w:tcPr>
            <w:tcW w:w="2394" w:type="dxa"/>
            <w:shd w:val="clear" w:color="auto" w:fill="8DB3E2"/>
          </w:tcPr>
          <w:p w14:paraId="75A86A47"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EFS-9 Normas de auditoría financiera y gestión de la calidad</w:t>
            </w:r>
          </w:p>
        </w:tc>
        <w:tc>
          <w:tcPr>
            <w:tcW w:w="1106" w:type="dxa"/>
            <w:shd w:val="clear" w:color="auto" w:fill="8DB3E2"/>
          </w:tcPr>
          <w:p w14:paraId="59022D56"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43922CB6"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59CA0E3E"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EFS-11 Fundamentos de la auditoría financiera</w:t>
            </w:r>
          </w:p>
        </w:tc>
        <w:tc>
          <w:tcPr>
            <w:tcW w:w="1106" w:type="dxa"/>
            <w:shd w:val="clear" w:color="auto" w:fill="DBE5F1"/>
          </w:tcPr>
          <w:p w14:paraId="37914F58"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5C9DAF3F"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2858DA48"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73BAC030" w14:textId="77777777" w:rsidR="00241198" w:rsidRPr="00241198" w:rsidRDefault="00241198" w:rsidP="00241198">
            <w:pPr>
              <w:rPr>
                <w:rFonts w:ascii="Calibri" w:hAnsi="Calibri" w:cs="Arial"/>
                <w:b/>
                <w:bCs/>
                <w:sz w:val="20"/>
                <w:szCs w:val="20"/>
                <w:lang w:val="es-419"/>
              </w:rPr>
            </w:pPr>
          </w:p>
        </w:tc>
      </w:tr>
      <w:tr w:rsidR="00241198" w:rsidRPr="00650C84" w14:paraId="04F656E6" w14:textId="77777777" w:rsidTr="00B150DF">
        <w:tc>
          <w:tcPr>
            <w:tcW w:w="2394" w:type="dxa"/>
            <w:shd w:val="clear" w:color="auto" w:fill="8DB3E2"/>
          </w:tcPr>
          <w:p w14:paraId="6DBA76FA" w14:textId="7E1F3D58"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1</w:t>
            </w:r>
            <w:r w:rsidRPr="00241198">
              <w:rPr>
                <w:rFonts w:ascii="Calibri" w:hAnsi="Calibri" w:cs="Arial"/>
                <w:sz w:val="20"/>
                <w:lang w:val="es-ES"/>
              </w:rPr>
              <w:t>) Normas y políticas de auditoría financiera</w:t>
            </w:r>
          </w:p>
        </w:tc>
        <w:tc>
          <w:tcPr>
            <w:tcW w:w="1106" w:type="dxa"/>
            <w:shd w:val="clear" w:color="auto" w:fill="8DB3E2"/>
          </w:tcPr>
          <w:p w14:paraId="2573567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4C8368B" w14:textId="77777777" w:rsidR="00241198" w:rsidRPr="00241198" w:rsidRDefault="00241198" w:rsidP="00241198">
            <w:pPr>
              <w:rPr>
                <w:rFonts w:ascii="Calibri" w:hAnsi="Calibri" w:cs="Arial"/>
                <w:bCs/>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1FE15840" w14:textId="6EB1710A"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Normas y directrices de auditoría financiera</w:t>
            </w:r>
          </w:p>
        </w:tc>
        <w:tc>
          <w:tcPr>
            <w:tcW w:w="1106" w:type="dxa"/>
            <w:shd w:val="clear" w:color="auto" w:fill="DBE5F1"/>
          </w:tcPr>
          <w:p w14:paraId="23035C5A"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52FABF0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87EB984"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309FFE95" w14:textId="77777777" w:rsidR="00241198" w:rsidRPr="00241198" w:rsidRDefault="00241198" w:rsidP="00241198">
            <w:pPr>
              <w:rPr>
                <w:rFonts w:ascii="Calibri" w:hAnsi="Calibri" w:cs="Arial"/>
                <w:sz w:val="20"/>
                <w:szCs w:val="20"/>
                <w:lang w:val="es-419"/>
              </w:rPr>
            </w:pPr>
          </w:p>
        </w:tc>
      </w:tr>
      <w:tr w:rsidR="00241198" w:rsidRPr="00650C84" w14:paraId="1B77E040" w14:textId="77777777" w:rsidTr="00B150DF">
        <w:tc>
          <w:tcPr>
            <w:tcW w:w="2394" w:type="dxa"/>
            <w:shd w:val="clear" w:color="auto" w:fill="8DB3E2"/>
          </w:tcPr>
          <w:p w14:paraId="797074F1" w14:textId="0C9997D8"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Gestión y habilidades del equipo de auditoría financiera</w:t>
            </w:r>
          </w:p>
        </w:tc>
        <w:tc>
          <w:tcPr>
            <w:tcW w:w="1106" w:type="dxa"/>
            <w:shd w:val="clear" w:color="auto" w:fill="8DB3E2"/>
          </w:tcPr>
          <w:p w14:paraId="6A43350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F55B0D9"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056E38DF" w14:textId="165D1DA6"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Gestión y habilidades del equipo de auditoría financiera y (</w:t>
            </w:r>
            <w:r w:rsidR="00B00B58">
              <w:rPr>
                <w:rFonts w:ascii="Calibri" w:hAnsi="Calibri" w:cs="Arial"/>
                <w:sz w:val="20"/>
                <w:lang w:val="es-ES"/>
              </w:rPr>
              <w:t>1</w:t>
            </w:r>
            <w:r w:rsidRPr="00241198">
              <w:rPr>
                <w:rFonts w:ascii="Calibri" w:hAnsi="Calibri" w:cs="Arial"/>
                <w:sz w:val="20"/>
                <w:lang w:val="es-ES"/>
              </w:rPr>
              <w:t>) c) I-VII</w:t>
            </w:r>
          </w:p>
        </w:tc>
        <w:tc>
          <w:tcPr>
            <w:tcW w:w="1106" w:type="dxa"/>
            <w:shd w:val="clear" w:color="auto" w:fill="DBE5F1"/>
          </w:tcPr>
          <w:p w14:paraId="708873CA"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3DCEEFB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6CFFA1B"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33BAAC7C" w14:textId="77777777" w:rsidR="00241198" w:rsidRPr="00241198" w:rsidRDefault="00241198" w:rsidP="00241198">
            <w:pPr>
              <w:rPr>
                <w:rFonts w:ascii="Calibri" w:hAnsi="Calibri" w:cs="Arial"/>
                <w:sz w:val="20"/>
                <w:szCs w:val="20"/>
                <w:lang w:val="es-419"/>
              </w:rPr>
            </w:pPr>
          </w:p>
        </w:tc>
      </w:tr>
      <w:tr w:rsidR="00241198" w:rsidRPr="00650C84" w14:paraId="373D1FB1" w14:textId="77777777" w:rsidTr="00B150DF">
        <w:tc>
          <w:tcPr>
            <w:tcW w:w="2394" w:type="dxa"/>
            <w:shd w:val="clear" w:color="auto" w:fill="8DB3E2"/>
          </w:tcPr>
          <w:p w14:paraId="60E2AA80" w14:textId="6F885DA7"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Control de calidad en la auditoría financiera</w:t>
            </w:r>
          </w:p>
        </w:tc>
        <w:tc>
          <w:tcPr>
            <w:tcW w:w="1106" w:type="dxa"/>
            <w:shd w:val="clear" w:color="auto" w:fill="8DB3E2"/>
          </w:tcPr>
          <w:p w14:paraId="72B3D3A1"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7CAAD3D"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3564F0C7" w14:textId="3DD058DE"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Control de calidad en la auditoría financiera</w:t>
            </w:r>
          </w:p>
        </w:tc>
        <w:tc>
          <w:tcPr>
            <w:tcW w:w="1106" w:type="dxa"/>
            <w:shd w:val="clear" w:color="auto" w:fill="DBE5F1"/>
          </w:tcPr>
          <w:p w14:paraId="7C75C041"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C5D8622" w14:textId="77777777" w:rsidR="00241198" w:rsidRPr="00241198" w:rsidRDefault="00241198" w:rsidP="00241198">
            <w:pPr>
              <w:rPr>
                <w:rFonts w:ascii="Calibri" w:hAnsi="Calibri" w:cs="Arial"/>
                <w:bCs/>
                <w:sz w:val="20"/>
                <w:szCs w:val="20"/>
                <w:lang w:val="es-ES"/>
              </w:rPr>
            </w:pPr>
            <w:r w:rsidRPr="00241198">
              <w:rPr>
                <w:rFonts w:ascii="Calibri" w:hAnsi="Calibri" w:cs="Arial"/>
                <w:i/>
                <w:iCs/>
                <w:sz w:val="20"/>
                <w:lang w:val="es-ES"/>
              </w:rPr>
              <w:t>[Indique la puntuación de la dimensión.]</w:t>
            </w:r>
          </w:p>
        </w:tc>
        <w:tc>
          <w:tcPr>
            <w:tcW w:w="5770" w:type="dxa"/>
            <w:shd w:val="clear" w:color="auto" w:fill="auto"/>
          </w:tcPr>
          <w:p w14:paraId="3AEF9E6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159C4C94"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283292F9" w14:textId="77777777" w:rsidR="00241198" w:rsidRPr="00241198" w:rsidRDefault="00241198" w:rsidP="00241198">
            <w:pPr>
              <w:rPr>
                <w:rFonts w:ascii="Calibri" w:hAnsi="Calibri" w:cs="Arial"/>
                <w:sz w:val="20"/>
                <w:szCs w:val="20"/>
                <w:lang w:val="es-419"/>
              </w:rPr>
            </w:pPr>
          </w:p>
        </w:tc>
      </w:tr>
      <w:tr w:rsidR="00241198" w:rsidRPr="00650C84" w14:paraId="5D70E558" w14:textId="77777777" w:rsidTr="00B150DF">
        <w:tc>
          <w:tcPr>
            <w:tcW w:w="2394" w:type="dxa"/>
            <w:shd w:val="clear" w:color="auto" w:fill="8DB3E2"/>
          </w:tcPr>
          <w:p w14:paraId="3EF59CD9"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EFS-10 Proceso de auditoría financiera</w:t>
            </w:r>
          </w:p>
        </w:tc>
        <w:tc>
          <w:tcPr>
            <w:tcW w:w="1106" w:type="dxa"/>
            <w:shd w:val="clear" w:color="auto" w:fill="8DB3E2"/>
          </w:tcPr>
          <w:p w14:paraId="6F8EF89C"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 xml:space="preserve">Puntuación del indicador </w:t>
            </w:r>
          </w:p>
          <w:p w14:paraId="5AE47953"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0A0F3A59"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EFS-12 Proceso de auditoría financiera</w:t>
            </w:r>
          </w:p>
        </w:tc>
        <w:tc>
          <w:tcPr>
            <w:tcW w:w="1106" w:type="dxa"/>
            <w:shd w:val="clear" w:color="auto" w:fill="DBE5F1"/>
          </w:tcPr>
          <w:p w14:paraId="053E2FF8"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3DC2E315"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788E79F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0CEAC531"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259B9A08" w14:textId="77777777" w:rsidR="00241198" w:rsidRPr="00241198" w:rsidRDefault="00241198" w:rsidP="00241198">
            <w:pPr>
              <w:rPr>
                <w:rFonts w:ascii="Calibri" w:hAnsi="Calibri" w:cs="Arial"/>
                <w:b/>
                <w:bCs/>
                <w:sz w:val="20"/>
                <w:szCs w:val="20"/>
                <w:lang w:val="es-419"/>
              </w:rPr>
            </w:pPr>
          </w:p>
        </w:tc>
      </w:tr>
      <w:tr w:rsidR="00241198" w:rsidRPr="00650C84" w14:paraId="71F15AC5" w14:textId="77777777" w:rsidTr="00B150DF">
        <w:tc>
          <w:tcPr>
            <w:tcW w:w="2394" w:type="dxa"/>
            <w:shd w:val="clear" w:color="auto" w:fill="8DB3E2"/>
          </w:tcPr>
          <w:p w14:paraId="4F1B42E6" w14:textId="06FB7B74"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Planificación de las auditorías financieras</w:t>
            </w:r>
          </w:p>
        </w:tc>
        <w:tc>
          <w:tcPr>
            <w:tcW w:w="1106" w:type="dxa"/>
            <w:shd w:val="clear" w:color="auto" w:fill="8DB3E2"/>
          </w:tcPr>
          <w:p w14:paraId="63E25AE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DC63897"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3875EF8B" w14:textId="1D009366" w:rsidR="00241198" w:rsidRPr="00241198" w:rsidRDefault="00241198" w:rsidP="00241198">
            <w:pPr>
              <w:rPr>
                <w:rFonts w:ascii="Calibri" w:hAnsi="Calibri" w:cs="Arial"/>
                <w:sz w:val="20"/>
                <w:szCs w:val="20"/>
                <w:lang w:val="es-ES"/>
              </w:rPr>
            </w:pPr>
            <w:r w:rsidRPr="00241198">
              <w:rPr>
                <w:rFonts w:ascii="Calibri" w:hAnsi="Calibri" w:cs="Arial"/>
                <w:sz w:val="20"/>
                <w:lang w:val="es-ES"/>
              </w:rPr>
              <w:t>EFS-12 (</w:t>
            </w:r>
            <w:r w:rsidR="00B00B58">
              <w:rPr>
                <w:rFonts w:ascii="Calibri" w:hAnsi="Calibri" w:cs="Arial"/>
                <w:sz w:val="20"/>
                <w:lang w:val="es-ES"/>
              </w:rPr>
              <w:t>1</w:t>
            </w:r>
            <w:r w:rsidRPr="00241198">
              <w:rPr>
                <w:rFonts w:ascii="Calibri" w:hAnsi="Calibri" w:cs="Arial"/>
                <w:sz w:val="20"/>
                <w:lang w:val="es-ES"/>
              </w:rPr>
              <w:t>) Planificación de las auditorías financieras, EFS-11 (</w:t>
            </w:r>
            <w:r w:rsidR="00B00B58">
              <w:rPr>
                <w:rFonts w:ascii="Calibri" w:hAnsi="Calibri" w:cs="Arial"/>
                <w:sz w:val="20"/>
                <w:lang w:val="es-ES"/>
              </w:rPr>
              <w:t>2</w:t>
            </w:r>
            <w:r w:rsidRPr="00241198">
              <w:rPr>
                <w:rFonts w:ascii="Calibri" w:hAnsi="Calibri" w:cs="Arial"/>
                <w:sz w:val="20"/>
                <w:lang w:val="es-ES"/>
              </w:rPr>
              <w:t>) Ética e Independencia en la auditoría financiera</w:t>
            </w:r>
          </w:p>
        </w:tc>
        <w:tc>
          <w:tcPr>
            <w:tcW w:w="1106" w:type="dxa"/>
            <w:shd w:val="clear" w:color="auto" w:fill="DBE5F1"/>
          </w:tcPr>
          <w:p w14:paraId="1F73768C"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2B97A48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3900724"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776ED514" w14:textId="77777777" w:rsidR="00241198" w:rsidRPr="00241198" w:rsidRDefault="00241198" w:rsidP="00241198">
            <w:pPr>
              <w:rPr>
                <w:rFonts w:ascii="Calibri" w:hAnsi="Calibri" w:cs="Arial"/>
                <w:sz w:val="20"/>
                <w:szCs w:val="20"/>
                <w:lang w:val="es-419"/>
              </w:rPr>
            </w:pPr>
          </w:p>
        </w:tc>
      </w:tr>
      <w:tr w:rsidR="00241198" w:rsidRPr="00650C84" w14:paraId="179B4D9A" w14:textId="77777777" w:rsidTr="00B150DF">
        <w:tc>
          <w:tcPr>
            <w:tcW w:w="2394" w:type="dxa"/>
            <w:shd w:val="clear" w:color="auto" w:fill="8DB3E2"/>
          </w:tcPr>
          <w:p w14:paraId="5334372B" w14:textId="7D82897C"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2</w:t>
            </w:r>
            <w:r w:rsidRPr="00241198">
              <w:rPr>
                <w:rFonts w:ascii="Calibri" w:hAnsi="Calibri" w:cs="Arial"/>
                <w:sz w:val="20"/>
                <w:lang w:val="es-ES"/>
              </w:rPr>
              <w:t>) Implementación de las auditorías financieras</w:t>
            </w:r>
          </w:p>
        </w:tc>
        <w:tc>
          <w:tcPr>
            <w:tcW w:w="1106" w:type="dxa"/>
            <w:shd w:val="clear" w:color="auto" w:fill="8DB3E2"/>
          </w:tcPr>
          <w:p w14:paraId="1535535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9CB584C"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490722B7" w14:textId="46D7606E"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Implementación de las auditorías financieras</w:t>
            </w:r>
          </w:p>
        </w:tc>
        <w:tc>
          <w:tcPr>
            <w:tcW w:w="1106" w:type="dxa"/>
            <w:shd w:val="clear" w:color="auto" w:fill="DBE5F1"/>
          </w:tcPr>
          <w:p w14:paraId="31CBAEC8"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6DFD028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1E55CC28"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5C85E47C" w14:textId="77777777" w:rsidR="00241198" w:rsidRPr="00241198" w:rsidRDefault="00241198" w:rsidP="00241198">
            <w:pPr>
              <w:rPr>
                <w:rFonts w:ascii="Calibri" w:hAnsi="Calibri" w:cs="Arial"/>
                <w:sz w:val="20"/>
                <w:szCs w:val="20"/>
                <w:lang w:val="es-419"/>
              </w:rPr>
            </w:pPr>
          </w:p>
        </w:tc>
      </w:tr>
      <w:tr w:rsidR="00241198" w:rsidRPr="00650C84" w14:paraId="49D3407B" w14:textId="77777777" w:rsidTr="00B150DF">
        <w:tc>
          <w:tcPr>
            <w:tcW w:w="2394" w:type="dxa"/>
            <w:shd w:val="clear" w:color="auto" w:fill="8DB3E2"/>
          </w:tcPr>
          <w:p w14:paraId="3BFCDDA5" w14:textId="52AB448F"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Evaluación de la evidencia de auditoría, obtención de conclusiones y elaboración de informes sobre las auditorías financieras</w:t>
            </w:r>
          </w:p>
        </w:tc>
        <w:tc>
          <w:tcPr>
            <w:tcW w:w="1106" w:type="dxa"/>
            <w:shd w:val="clear" w:color="auto" w:fill="8DB3E2"/>
          </w:tcPr>
          <w:p w14:paraId="6ECFCE7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530AF08"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27B78CDD" w14:textId="23B57BF8"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Evaluación de la evidencia de auditoría, obtención de conclusiones y elaboración de informes sobre las auditorías financieras</w:t>
            </w:r>
          </w:p>
        </w:tc>
        <w:tc>
          <w:tcPr>
            <w:tcW w:w="1106" w:type="dxa"/>
            <w:shd w:val="clear" w:color="auto" w:fill="DBE5F1"/>
          </w:tcPr>
          <w:p w14:paraId="47A3D4A6"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7321C064"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0DE9F3B"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278F91A5" w14:textId="77777777" w:rsidR="00241198" w:rsidRPr="00241198" w:rsidRDefault="00241198" w:rsidP="00241198">
            <w:pPr>
              <w:rPr>
                <w:rFonts w:ascii="Calibri" w:hAnsi="Calibri" w:cs="Arial"/>
                <w:sz w:val="20"/>
                <w:szCs w:val="20"/>
                <w:lang w:val="es-419"/>
              </w:rPr>
            </w:pPr>
          </w:p>
        </w:tc>
      </w:tr>
      <w:tr w:rsidR="00241198" w:rsidRPr="00716ACD" w14:paraId="7FE4846D" w14:textId="77777777" w:rsidTr="00B150DF">
        <w:tc>
          <w:tcPr>
            <w:tcW w:w="2394" w:type="dxa"/>
            <w:shd w:val="clear" w:color="auto" w:fill="8DB3E2"/>
          </w:tcPr>
          <w:p w14:paraId="485D8AD8"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EFS-11 Resultados de la auditoría financiera</w:t>
            </w:r>
          </w:p>
        </w:tc>
        <w:tc>
          <w:tcPr>
            <w:tcW w:w="1106" w:type="dxa"/>
            <w:shd w:val="clear" w:color="auto" w:fill="8DB3E2"/>
          </w:tcPr>
          <w:p w14:paraId="47A46A58"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 xml:space="preserve">Puntuación del indicador </w:t>
            </w:r>
          </w:p>
          <w:p w14:paraId="09907EB3"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07594C82"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EFS-11 Resultados de la auditoría financiera</w:t>
            </w:r>
          </w:p>
        </w:tc>
        <w:tc>
          <w:tcPr>
            <w:tcW w:w="1106" w:type="dxa"/>
            <w:shd w:val="clear" w:color="auto" w:fill="DBE5F1"/>
          </w:tcPr>
          <w:p w14:paraId="07D8C28A"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21ABDB29"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5903821E"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76A3AB03" w14:textId="77777777" w:rsidR="00241198" w:rsidRPr="00241198" w:rsidRDefault="00241198" w:rsidP="00241198">
            <w:pPr>
              <w:rPr>
                <w:rFonts w:ascii="Calibri" w:hAnsi="Calibri" w:cs="Arial"/>
                <w:b/>
                <w:bCs/>
                <w:sz w:val="20"/>
                <w:szCs w:val="20"/>
                <w:lang w:val="es-419"/>
              </w:rPr>
            </w:pPr>
          </w:p>
        </w:tc>
      </w:tr>
      <w:tr w:rsidR="00241198" w:rsidRPr="00650C84" w14:paraId="5C4C7032" w14:textId="77777777" w:rsidTr="00B150DF">
        <w:tc>
          <w:tcPr>
            <w:tcW w:w="2394" w:type="dxa"/>
            <w:shd w:val="clear" w:color="auto" w:fill="8DB3E2"/>
          </w:tcPr>
          <w:p w14:paraId="7CB950FD" w14:textId="75F38BE6"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Presentación oportuna de los resultados de la auditoría financiera</w:t>
            </w:r>
          </w:p>
        </w:tc>
        <w:tc>
          <w:tcPr>
            <w:tcW w:w="1106" w:type="dxa"/>
            <w:shd w:val="clear" w:color="auto" w:fill="8DB3E2"/>
          </w:tcPr>
          <w:p w14:paraId="6C6502C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A296D47" w14:textId="77777777" w:rsidR="00241198" w:rsidRPr="00241198" w:rsidRDefault="00241198" w:rsidP="00241198">
            <w:pPr>
              <w:rPr>
                <w:rFonts w:ascii="Calibri" w:hAnsi="Calibri" w:cs="Arial"/>
                <w:bCs/>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225231E8" w14:textId="0E97403A"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Presentación de los resultados de la auditoría financiera</w:t>
            </w:r>
          </w:p>
        </w:tc>
        <w:tc>
          <w:tcPr>
            <w:tcW w:w="1106" w:type="dxa"/>
            <w:shd w:val="clear" w:color="auto" w:fill="DBE5F1"/>
          </w:tcPr>
          <w:p w14:paraId="4651678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BFD5C24"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5770" w:type="dxa"/>
            <w:shd w:val="clear" w:color="auto" w:fill="auto"/>
          </w:tcPr>
          <w:p w14:paraId="01C4B07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1B28178"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681DDA4B" w14:textId="77777777" w:rsidR="00241198" w:rsidRPr="00241198" w:rsidRDefault="00241198" w:rsidP="00241198">
            <w:pPr>
              <w:rPr>
                <w:rFonts w:ascii="Calibri" w:hAnsi="Calibri" w:cs="Arial"/>
                <w:sz w:val="20"/>
                <w:szCs w:val="20"/>
                <w:lang w:val="es-419"/>
              </w:rPr>
            </w:pPr>
          </w:p>
        </w:tc>
      </w:tr>
      <w:tr w:rsidR="00241198" w:rsidRPr="00650C84" w14:paraId="0276BFE3" w14:textId="77777777" w:rsidTr="00B150DF">
        <w:tc>
          <w:tcPr>
            <w:tcW w:w="2394" w:type="dxa"/>
            <w:shd w:val="clear" w:color="auto" w:fill="8DB3E2"/>
          </w:tcPr>
          <w:p w14:paraId="7B791F27" w14:textId="009D5F8F"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Publicación oportuna de los resultados de la auditoría financiera</w:t>
            </w:r>
          </w:p>
        </w:tc>
        <w:tc>
          <w:tcPr>
            <w:tcW w:w="1106" w:type="dxa"/>
            <w:shd w:val="clear" w:color="auto" w:fill="8DB3E2"/>
          </w:tcPr>
          <w:p w14:paraId="70AD181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B8162F3"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6DBDDA38" w14:textId="30DB665D"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Publicación y difusión de los resultados de la auditoría financiera</w:t>
            </w:r>
          </w:p>
        </w:tc>
        <w:tc>
          <w:tcPr>
            <w:tcW w:w="1106" w:type="dxa"/>
            <w:shd w:val="clear" w:color="auto" w:fill="DBE5F1"/>
          </w:tcPr>
          <w:p w14:paraId="27697D4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4F89644"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5770" w:type="dxa"/>
            <w:shd w:val="clear" w:color="auto" w:fill="auto"/>
          </w:tcPr>
          <w:p w14:paraId="1FA9776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355CBC9"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4D77A80C" w14:textId="77777777" w:rsidR="00241198" w:rsidRPr="00241198" w:rsidRDefault="00241198" w:rsidP="00241198">
            <w:pPr>
              <w:rPr>
                <w:rFonts w:ascii="Calibri" w:hAnsi="Calibri" w:cs="Arial"/>
                <w:sz w:val="20"/>
                <w:szCs w:val="20"/>
                <w:lang w:val="es-419"/>
              </w:rPr>
            </w:pPr>
          </w:p>
        </w:tc>
      </w:tr>
      <w:tr w:rsidR="00241198" w:rsidRPr="00650C84" w14:paraId="7F739B31" w14:textId="77777777" w:rsidTr="00B150DF">
        <w:tc>
          <w:tcPr>
            <w:tcW w:w="2394" w:type="dxa"/>
            <w:shd w:val="clear" w:color="auto" w:fill="8DB3E2"/>
          </w:tcPr>
          <w:p w14:paraId="20AC0DAE" w14:textId="5B3EC9B7"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3</w:t>
            </w:r>
            <w:r w:rsidRPr="00241198">
              <w:rPr>
                <w:rFonts w:ascii="Calibri" w:hAnsi="Calibri" w:cs="Arial"/>
                <w:sz w:val="20"/>
                <w:lang w:val="es-ES"/>
              </w:rPr>
              <w:t>) Seguimiento de la EFS sobre la implementación de las observaciones y recomendaciones de la auditoría financiera</w:t>
            </w:r>
          </w:p>
        </w:tc>
        <w:tc>
          <w:tcPr>
            <w:tcW w:w="1106" w:type="dxa"/>
            <w:shd w:val="clear" w:color="auto" w:fill="8DB3E2"/>
          </w:tcPr>
          <w:p w14:paraId="0395981F"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CF98174"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2AE80EB7" w14:textId="004F867B"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Seguimiento de la EFS sobre la implementación de las observaciones y recomendaciones de la auditoría financiera</w:t>
            </w:r>
          </w:p>
        </w:tc>
        <w:tc>
          <w:tcPr>
            <w:tcW w:w="1106" w:type="dxa"/>
            <w:shd w:val="clear" w:color="auto" w:fill="DBE5F1"/>
          </w:tcPr>
          <w:p w14:paraId="23895893"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6717CDE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1743E4BA"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22AA6F11" w14:textId="77777777" w:rsidR="00241198" w:rsidRPr="00241198" w:rsidRDefault="00241198" w:rsidP="00241198">
            <w:pPr>
              <w:rPr>
                <w:rFonts w:ascii="Calibri" w:hAnsi="Calibri" w:cs="Arial"/>
                <w:sz w:val="20"/>
                <w:szCs w:val="20"/>
                <w:lang w:val="es-419"/>
              </w:rPr>
            </w:pPr>
          </w:p>
        </w:tc>
      </w:tr>
      <w:tr w:rsidR="00241198" w:rsidRPr="00716ACD" w14:paraId="79EE267D" w14:textId="77777777" w:rsidTr="00B150DF">
        <w:tc>
          <w:tcPr>
            <w:tcW w:w="2394" w:type="dxa"/>
            <w:shd w:val="clear" w:color="auto" w:fill="8DB3E2"/>
          </w:tcPr>
          <w:p w14:paraId="1115939A"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EFS-12 Normas de la auditoría de desempeño y gestión de la calidad</w:t>
            </w:r>
          </w:p>
        </w:tc>
        <w:tc>
          <w:tcPr>
            <w:tcW w:w="1106" w:type="dxa"/>
            <w:shd w:val="clear" w:color="auto" w:fill="8DB3E2"/>
          </w:tcPr>
          <w:p w14:paraId="03CC2489"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 xml:space="preserve">Puntuación del indicador </w:t>
            </w:r>
          </w:p>
          <w:p w14:paraId="49A247FA"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71B0221A"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EFS-15 Fundamentos de la auditoría de desempeño</w:t>
            </w:r>
          </w:p>
        </w:tc>
        <w:tc>
          <w:tcPr>
            <w:tcW w:w="1106" w:type="dxa"/>
            <w:shd w:val="clear" w:color="auto" w:fill="DBE5F1"/>
          </w:tcPr>
          <w:p w14:paraId="0D1928F3"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19449C2A"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7827BF56"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27E43C68" w14:textId="77777777" w:rsidR="00241198" w:rsidRPr="00241198" w:rsidRDefault="00241198" w:rsidP="00241198">
            <w:pPr>
              <w:rPr>
                <w:rFonts w:ascii="Calibri" w:hAnsi="Calibri" w:cs="Arial"/>
                <w:b/>
                <w:bCs/>
                <w:sz w:val="20"/>
                <w:szCs w:val="20"/>
                <w:lang w:val="es-419"/>
              </w:rPr>
            </w:pPr>
          </w:p>
        </w:tc>
      </w:tr>
      <w:tr w:rsidR="00241198" w:rsidRPr="00650C84" w14:paraId="58CD9B52" w14:textId="77777777" w:rsidTr="00B150DF">
        <w:tc>
          <w:tcPr>
            <w:tcW w:w="2394" w:type="dxa"/>
            <w:shd w:val="clear" w:color="auto" w:fill="8DB3E2"/>
          </w:tcPr>
          <w:p w14:paraId="404778E7" w14:textId="2633FEDD"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Normas y políticas de la auditoría de desempeño</w:t>
            </w:r>
          </w:p>
        </w:tc>
        <w:tc>
          <w:tcPr>
            <w:tcW w:w="1106" w:type="dxa"/>
            <w:shd w:val="clear" w:color="auto" w:fill="8DB3E2"/>
          </w:tcPr>
          <w:p w14:paraId="10F61A8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C654486"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6402B673" w14:textId="2D582C8E"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Normas y directrices de la auditoría de desempeño</w:t>
            </w:r>
          </w:p>
        </w:tc>
        <w:tc>
          <w:tcPr>
            <w:tcW w:w="1106" w:type="dxa"/>
            <w:shd w:val="clear" w:color="auto" w:fill="DBE5F1"/>
          </w:tcPr>
          <w:p w14:paraId="571E3796"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3D475F3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61CA621"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441E486F" w14:textId="77777777" w:rsidR="00241198" w:rsidRPr="00241198" w:rsidRDefault="00241198" w:rsidP="00241198">
            <w:pPr>
              <w:rPr>
                <w:rFonts w:ascii="Calibri" w:hAnsi="Calibri" w:cs="Arial"/>
                <w:sz w:val="20"/>
                <w:szCs w:val="20"/>
                <w:lang w:val="es-419"/>
              </w:rPr>
            </w:pPr>
          </w:p>
        </w:tc>
      </w:tr>
      <w:tr w:rsidR="00241198" w:rsidRPr="00650C84" w14:paraId="2AA1E454" w14:textId="77777777" w:rsidTr="00B150DF">
        <w:tc>
          <w:tcPr>
            <w:tcW w:w="2394" w:type="dxa"/>
            <w:shd w:val="clear" w:color="auto" w:fill="8DB3E2"/>
          </w:tcPr>
          <w:p w14:paraId="62CC8030" w14:textId="10C8B60B"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Gestión y habilidades del equipo de auditoría de desempeño</w:t>
            </w:r>
          </w:p>
        </w:tc>
        <w:tc>
          <w:tcPr>
            <w:tcW w:w="1106" w:type="dxa"/>
            <w:shd w:val="clear" w:color="auto" w:fill="8DB3E2"/>
          </w:tcPr>
          <w:p w14:paraId="5A5EA4C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BE3487E"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5960F572" w14:textId="0430F689"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Gestión y habilidades del equipo de auditoría de desempeño</w:t>
            </w:r>
          </w:p>
        </w:tc>
        <w:tc>
          <w:tcPr>
            <w:tcW w:w="1106" w:type="dxa"/>
            <w:shd w:val="clear" w:color="auto" w:fill="DBE5F1"/>
          </w:tcPr>
          <w:p w14:paraId="77B4F100"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738E7DF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3C844FD1"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3AF6D6F9" w14:textId="77777777" w:rsidR="00241198" w:rsidRPr="00241198" w:rsidRDefault="00241198" w:rsidP="00241198">
            <w:pPr>
              <w:rPr>
                <w:rFonts w:ascii="Calibri" w:hAnsi="Calibri" w:cs="Arial"/>
                <w:sz w:val="20"/>
                <w:szCs w:val="20"/>
                <w:lang w:val="es-419"/>
              </w:rPr>
            </w:pPr>
          </w:p>
        </w:tc>
      </w:tr>
      <w:tr w:rsidR="00241198" w:rsidRPr="00650C84" w14:paraId="7617461D" w14:textId="77777777" w:rsidTr="00B150DF">
        <w:tc>
          <w:tcPr>
            <w:tcW w:w="2394" w:type="dxa"/>
            <w:shd w:val="clear" w:color="auto" w:fill="8DB3E2"/>
          </w:tcPr>
          <w:p w14:paraId="1FC12423" w14:textId="68C3DAFA"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Control de calidad en la auditoría desempeño</w:t>
            </w:r>
          </w:p>
        </w:tc>
        <w:tc>
          <w:tcPr>
            <w:tcW w:w="1106" w:type="dxa"/>
            <w:shd w:val="clear" w:color="auto" w:fill="8DB3E2"/>
          </w:tcPr>
          <w:p w14:paraId="4F94205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0A98A58"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032CF231" w14:textId="766C8363"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Control de calidad en la auditoría desempeño</w:t>
            </w:r>
          </w:p>
        </w:tc>
        <w:tc>
          <w:tcPr>
            <w:tcW w:w="1106" w:type="dxa"/>
            <w:shd w:val="clear" w:color="auto" w:fill="DBE5F1"/>
          </w:tcPr>
          <w:p w14:paraId="6E53F952"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2690BAF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196207FA"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60D8BEA9" w14:textId="77777777" w:rsidR="00241198" w:rsidRPr="00241198" w:rsidRDefault="00241198" w:rsidP="00241198">
            <w:pPr>
              <w:rPr>
                <w:rFonts w:ascii="Calibri" w:hAnsi="Calibri" w:cs="Arial"/>
                <w:sz w:val="20"/>
                <w:szCs w:val="20"/>
                <w:lang w:val="es-419"/>
              </w:rPr>
            </w:pPr>
          </w:p>
        </w:tc>
      </w:tr>
      <w:tr w:rsidR="00241198" w:rsidRPr="00716ACD" w14:paraId="722F54F1" w14:textId="77777777" w:rsidTr="00B150DF">
        <w:tc>
          <w:tcPr>
            <w:tcW w:w="2394" w:type="dxa"/>
            <w:shd w:val="clear" w:color="auto" w:fill="8DB3E2"/>
          </w:tcPr>
          <w:p w14:paraId="75E9B5E0"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lastRenderedPageBreak/>
              <w:t>EFS-13 Auditoría de desempeño</w:t>
            </w:r>
          </w:p>
          <w:p w14:paraId="21F34F95"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Proceso</w:t>
            </w:r>
          </w:p>
        </w:tc>
        <w:tc>
          <w:tcPr>
            <w:tcW w:w="1106" w:type="dxa"/>
            <w:shd w:val="clear" w:color="auto" w:fill="8DB3E2"/>
          </w:tcPr>
          <w:p w14:paraId="0E40CEB0"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 xml:space="preserve">Puntuación del indicador </w:t>
            </w:r>
          </w:p>
          <w:p w14:paraId="6745FB52"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02C75A46"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EFS-16 Proceso de la auditoría de desempeño</w:t>
            </w:r>
          </w:p>
        </w:tc>
        <w:tc>
          <w:tcPr>
            <w:tcW w:w="1106" w:type="dxa"/>
            <w:shd w:val="clear" w:color="auto" w:fill="DBE5F1"/>
          </w:tcPr>
          <w:p w14:paraId="34DEEEF8"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67827B22"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13BAAC6F"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7B75D312" w14:textId="77777777" w:rsidR="00241198" w:rsidRPr="00241198" w:rsidRDefault="00241198" w:rsidP="00241198">
            <w:pPr>
              <w:rPr>
                <w:rFonts w:ascii="Calibri" w:hAnsi="Calibri" w:cs="Arial"/>
                <w:b/>
                <w:bCs/>
                <w:sz w:val="20"/>
                <w:szCs w:val="20"/>
                <w:lang w:val="es-419"/>
              </w:rPr>
            </w:pPr>
          </w:p>
        </w:tc>
      </w:tr>
      <w:tr w:rsidR="00241198" w:rsidRPr="00650C84" w14:paraId="70A96ABE" w14:textId="77777777" w:rsidTr="00B150DF">
        <w:tc>
          <w:tcPr>
            <w:tcW w:w="2394" w:type="dxa"/>
            <w:shd w:val="clear" w:color="auto" w:fill="8DB3E2"/>
          </w:tcPr>
          <w:p w14:paraId="1CDAA80D" w14:textId="09D8818C"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Planificación de las auditorías de desempeño</w:t>
            </w:r>
          </w:p>
        </w:tc>
        <w:tc>
          <w:tcPr>
            <w:tcW w:w="1106" w:type="dxa"/>
            <w:shd w:val="clear" w:color="auto" w:fill="8DB3E2"/>
          </w:tcPr>
          <w:p w14:paraId="0B6DB00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A05A919"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1634E74C" w14:textId="3983FBE8" w:rsidR="00241198" w:rsidRPr="00241198" w:rsidRDefault="00241198" w:rsidP="00241198">
            <w:pPr>
              <w:rPr>
                <w:rFonts w:ascii="Calibri" w:hAnsi="Calibri" w:cs="Arial"/>
                <w:sz w:val="20"/>
                <w:szCs w:val="20"/>
                <w:lang w:val="es-ES"/>
              </w:rPr>
            </w:pPr>
            <w:r w:rsidRPr="00241198">
              <w:rPr>
                <w:rFonts w:ascii="Calibri" w:hAnsi="Calibri" w:cs="Arial"/>
                <w:sz w:val="20"/>
                <w:lang w:val="es-ES"/>
              </w:rPr>
              <w:t>EFS-16 (</w:t>
            </w:r>
            <w:r w:rsidR="00B00B58">
              <w:rPr>
                <w:rFonts w:ascii="Calibri" w:hAnsi="Calibri" w:cs="Arial"/>
                <w:sz w:val="20"/>
                <w:lang w:val="es-ES"/>
              </w:rPr>
              <w:t>1</w:t>
            </w:r>
            <w:r w:rsidRPr="00241198">
              <w:rPr>
                <w:rFonts w:ascii="Calibri" w:hAnsi="Calibri" w:cs="Arial"/>
                <w:sz w:val="20"/>
                <w:lang w:val="es-ES"/>
              </w:rPr>
              <w:t>) Planificación de las auditorías de desempeño y EFS-15 (</w:t>
            </w:r>
            <w:r w:rsidR="00B00B58">
              <w:rPr>
                <w:rFonts w:ascii="Calibri" w:hAnsi="Calibri" w:cs="Arial"/>
                <w:sz w:val="20"/>
                <w:lang w:val="es-ES"/>
              </w:rPr>
              <w:t>2</w:t>
            </w:r>
            <w:r w:rsidRPr="00241198">
              <w:rPr>
                <w:rFonts w:ascii="Calibri" w:hAnsi="Calibri" w:cs="Arial"/>
                <w:sz w:val="20"/>
                <w:lang w:val="es-ES"/>
              </w:rPr>
              <w:t>) Ética e Independencia en la auditoría de desempeño</w:t>
            </w:r>
          </w:p>
        </w:tc>
        <w:tc>
          <w:tcPr>
            <w:tcW w:w="1106" w:type="dxa"/>
            <w:shd w:val="clear" w:color="auto" w:fill="DBE5F1"/>
          </w:tcPr>
          <w:p w14:paraId="0699FF77"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5CEA3C3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2113F3FA"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15837EF0" w14:textId="77777777" w:rsidR="00241198" w:rsidRPr="00241198" w:rsidRDefault="00241198" w:rsidP="00241198">
            <w:pPr>
              <w:rPr>
                <w:rFonts w:ascii="Calibri" w:hAnsi="Calibri" w:cs="Arial"/>
                <w:sz w:val="20"/>
                <w:szCs w:val="20"/>
                <w:lang w:val="es-419"/>
              </w:rPr>
            </w:pPr>
          </w:p>
        </w:tc>
      </w:tr>
      <w:tr w:rsidR="00241198" w:rsidRPr="00650C84" w14:paraId="3A3B5359" w14:textId="77777777" w:rsidTr="00B150DF">
        <w:tc>
          <w:tcPr>
            <w:tcW w:w="2394" w:type="dxa"/>
            <w:shd w:val="clear" w:color="auto" w:fill="8DB3E2"/>
          </w:tcPr>
          <w:p w14:paraId="2E70E5A6" w14:textId="68BB8736"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Implementación de las auditorías de desempeño</w:t>
            </w:r>
          </w:p>
        </w:tc>
        <w:tc>
          <w:tcPr>
            <w:tcW w:w="1106" w:type="dxa"/>
            <w:shd w:val="clear" w:color="auto" w:fill="8DB3E2"/>
          </w:tcPr>
          <w:p w14:paraId="3C26D71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9155EC6"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03E1A33B" w14:textId="764510B4"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Implementación de las auditorías de desempeño</w:t>
            </w:r>
          </w:p>
        </w:tc>
        <w:tc>
          <w:tcPr>
            <w:tcW w:w="1106" w:type="dxa"/>
            <w:shd w:val="clear" w:color="auto" w:fill="DBE5F1"/>
          </w:tcPr>
          <w:p w14:paraId="023FC4FC"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6374B40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0F2AC757"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772DFC77" w14:textId="77777777" w:rsidR="00241198" w:rsidRPr="00241198" w:rsidRDefault="00241198" w:rsidP="00241198">
            <w:pPr>
              <w:rPr>
                <w:rFonts w:ascii="Calibri" w:hAnsi="Calibri" w:cs="Arial"/>
                <w:sz w:val="20"/>
                <w:szCs w:val="20"/>
                <w:lang w:val="es-419"/>
              </w:rPr>
            </w:pPr>
          </w:p>
        </w:tc>
      </w:tr>
      <w:tr w:rsidR="00241198" w:rsidRPr="00650C84" w14:paraId="3B270A7A" w14:textId="77777777" w:rsidTr="00B150DF">
        <w:tc>
          <w:tcPr>
            <w:tcW w:w="2394" w:type="dxa"/>
            <w:shd w:val="clear" w:color="auto" w:fill="8DB3E2"/>
          </w:tcPr>
          <w:p w14:paraId="10F94963" w14:textId="6ADDDC5E"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Informe sobre las auditorías de desempeño</w:t>
            </w:r>
          </w:p>
        </w:tc>
        <w:tc>
          <w:tcPr>
            <w:tcW w:w="1106" w:type="dxa"/>
            <w:shd w:val="clear" w:color="auto" w:fill="8DB3E2"/>
          </w:tcPr>
          <w:p w14:paraId="46811C74"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22D5E89"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0190AA28" w14:textId="4C0D5F7B"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Informe sobre las auditorías de desempeño</w:t>
            </w:r>
          </w:p>
        </w:tc>
        <w:tc>
          <w:tcPr>
            <w:tcW w:w="1106" w:type="dxa"/>
            <w:shd w:val="clear" w:color="auto" w:fill="DBE5F1"/>
          </w:tcPr>
          <w:p w14:paraId="25DC61BA"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129DE1F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DF23AA0"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60BFDA50" w14:textId="77777777" w:rsidR="00241198" w:rsidRPr="00241198" w:rsidRDefault="00241198" w:rsidP="00241198">
            <w:pPr>
              <w:rPr>
                <w:rFonts w:ascii="Calibri" w:hAnsi="Calibri" w:cs="Arial"/>
                <w:sz w:val="20"/>
                <w:szCs w:val="20"/>
                <w:lang w:val="es-419"/>
              </w:rPr>
            </w:pPr>
          </w:p>
        </w:tc>
      </w:tr>
      <w:tr w:rsidR="00241198" w:rsidRPr="00716ACD" w14:paraId="093B4F1C" w14:textId="77777777" w:rsidTr="00B150DF">
        <w:tc>
          <w:tcPr>
            <w:tcW w:w="2394" w:type="dxa"/>
            <w:shd w:val="clear" w:color="auto" w:fill="8DB3E2"/>
          </w:tcPr>
          <w:p w14:paraId="63C9B4DF"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EFS-14 Resultados de la auditoría de desempeño</w:t>
            </w:r>
          </w:p>
        </w:tc>
        <w:tc>
          <w:tcPr>
            <w:tcW w:w="1106" w:type="dxa"/>
            <w:shd w:val="clear" w:color="auto" w:fill="8DB3E2"/>
          </w:tcPr>
          <w:p w14:paraId="4C2CC4F3"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 xml:space="preserve">Puntuación del indicador </w:t>
            </w:r>
          </w:p>
          <w:p w14:paraId="6C8C745E"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63592F09"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EFS-3 Resultados de la auditoría de desempeño</w:t>
            </w:r>
          </w:p>
        </w:tc>
        <w:tc>
          <w:tcPr>
            <w:tcW w:w="1106" w:type="dxa"/>
            <w:shd w:val="clear" w:color="auto" w:fill="DBE5F1"/>
          </w:tcPr>
          <w:p w14:paraId="6F6E53E5" w14:textId="77777777" w:rsidR="00241198" w:rsidRPr="00241198" w:rsidRDefault="00241198" w:rsidP="00241198">
            <w:pPr>
              <w:rPr>
                <w:rFonts w:ascii="Calibri" w:hAnsi="Calibri" w:cs="Arial"/>
                <w:b/>
                <w:bCs/>
                <w:sz w:val="20"/>
                <w:szCs w:val="20"/>
                <w:lang w:val="es-ES"/>
              </w:rPr>
            </w:pPr>
            <w:r w:rsidRPr="00241198">
              <w:rPr>
                <w:rFonts w:ascii="Calibri" w:hAnsi="Calibri" w:cs="Arial"/>
                <w:sz w:val="20"/>
                <w:lang w:val="es-ES"/>
              </w:rPr>
              <w:t>NC</w:t>
            </w:r>
          </w:p>
        </w:tc>
        <w:tc>
          <w:tcPr>
            <w:tcW w:w="5770" w:type="dxa"/>
            <w:shd w:val="clear" w:color="auto" w:fill="auto"/>
          </w:tcPr>
          <w:p w14:paraId="76955A0B"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5AAC60E4"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220DDF46" w14:textId="77777777" w:rsidR="00241198" w:rsidRPr="00241198" w:rsidRDefault="00241198" w:rsidP="00241198">
            <w:pPr>
              <w:rPr>
                <w:rFonts w:ascii="Calibri" w:hAnsi="Calibri" w:cs="Arial"/>
                <w:b/>
                <w:bCs/>
                <w:sz w:val="20"/>
                <w:szCs w:val="20"/>
                <w:lang w:val="es-419"/>
              </w:rPr>
            </w:pPr>
          </w:p>
        </w:tc>
      </w:tr>
      <w:tr w:rsidR="00241198" w:rsidRPr="00650C84" w14:paraId="007B5DAF" w14:textId="77777777" w:rsidTr="00B150DF">
        <w:tc>
          <w:tcPr>
            <w:tcW w:w="2394" w:type="dxa"/>
            <w:shd w:val="clear" w:color="auto" w:fill="8DB3E2"/>
          </w:tcPr>
          <w:p w14:paraId="43568E02" w14:textId="1EC1AB90"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1</w:t>
            </w:r>
            <w:r w:rsidRPr="00241198">
              <w:rPr>
                <w:rFonts w:ascii="Calibri" w:hAnsi="Calibri" w:cs="Arial"/>
                <w:sz w:val="20"/>
                <w:lang w:val="es-ES"/>
              </w:rPr>
              <w:t>) Presentación oportuna de los Informes de auditoría desempeño</w:t>
            </w:r>
          </w:p>
        </w:tc>
        <w:tc>
          <w:tcPr>
            <w:tcW w:w="1106" w:type="dxa"/>
            <w:shd w:val="clear" w:color="auto" w:fill="8DB3E2"/>
          </w:tcPr>
          <w:p w14:paraId="6A92BC5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A5038BD"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129D6A0D" w14:textId="318E939F"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Presentación, publicación y difusión de los informes de las auditorías de desempeño</w:t>
            </w:r>
          </w:p>
        </w:tc>
        <w:tc>
          <w:tcPr>
            <w:tcW w:w="1106" w:type="dxa"/>
            <w:shd w:val="clear" w:color="auto" w:fill="DBE5F1"/>
          </w:tcPr>
          <w:p w14:paraId="3BFA41D3"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0ABC11F9"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6C0A3A85"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5F7401F1" w14:textId="77777777" w:rsidR="00241198" w:rsidRPr="00241198" w:rsidRDefault="00241198" w:rsidP="00241198">
            <w:pPr>
              <w:rPr>
                <w:rFonts w:ascii="Calibri" w:hAnsi="Calibri" w:cs="Arial"/>
                <w:sz w:val="20"/>
                <w:szCs w:val="20"/>
                <w:lang w:val="es-419"/>
              </w:rPr>
            </w:pPr>
          </w:p>
        </w:tc>
      </w:tr>
      <w:tr w:rsidR="00241198" w:rsidRPr="00650C84" w14:paraId="40CC5457" w14:textId="77777777" w:rsidTr="00B150DF">
        <w:tc>
          <w:tcPr>
            <w:tcW w:w="2394" w:type="dxa"/>
            <w:shd w:val="clear" w:color="auto" w:fill="8DB3E2"/>
          </w:tcPr>
          <w:p w14:paraId="17C5C1F7" w14:textId="3F2D65AE"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Publicación oportuna de los informes de la auditoría de desempeño</w:t>
            </w:r>
          </w:p>
        </w:tc>
        <w:tc>
          <w:tcPr>
            <w:tcW w:w="1106" w:type="dxa"/>
            <w:shd w:val="clear" w:color="auto" w:fill="8DB3E2"/>
          </w:tcPr>
          <w:p w14:paraId="18AEEDD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9E6E634"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7A19FE3D" w14:textId="3A4DF69C"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Presentación, publicación y difusión de los informes de auditorías de desempeño</w:t>
            </w:r>
          </w:p>
        </w:tc>
        <w:tc>
          <w:tcPr>
            <w:tcW w:w="1106" w:type="dxa"/>
            <w:shd w:val="clear" w:color="auto" w:fill="DBE5F1"/>
          </w:tcPr>
          <w:p w14:paraId="523B6C33"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4CB2B05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E234B25"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2B06D955" w14:textId="77777777" w:rsidR="00241198" w:rsidRPr="00241198" w:rsidRDefault="00241198" w:rsidP="00241198">
            <w:pPr>
              <w:rPr>
                <w:rFonts w:ascii="Calibri" w:hAnsi="Calibri" w:cs="Arial"/>
                <w:sz w:val="20"/>
                <w:szCs w:val="20"/>
                <w:lang w:val="es-419"/>
              </w:rPr>
            </w:pPr>
          </w:p>
        </w:tc>
      </w:tr>
      <w:tr w:rsidR="00241198" w:rsidRPr="00650C84" w14:paraId="7C765462" w14:textId="77777777" w:rsidTr="00B150DF">
        <w:tc>
          <w:tcPr>
            <w:tcW w:w="2394" w:type="dxa"/>
            <w:shd w:val="clear" w:color="auto" w:fill="8DB3E2"/>
          </w:tcPr>
          <w:p w14:paraId="79CC6BDD" w14:textId="10D944F7"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Seguimiento de la EFS sobre las observaciones y recomendaciones de la auditoría de desempeño</w:t>
            </w:r>
          </w:p>
          <w:p w14:paraId="3252EA75" w14:textId="77777777" w:rsidR="00241198" w:rsidRPr="00241198" w:rsidRDefault="00241198" w:rsidP="00241198">
            <w:pPr>
              <w:rPr>
                <w:rFonts w:ascii="Calibri" w:hAnsi="Calibri" w:cs="Arial"/>
                <w:sz w:val="20"/>
                <w:szCs w:val="20"/>
                <w:lang w:val="es-ES"/>
              </w:rPr>
            </w:pPr>
          </w:p>
        </w:tc>
        <w:tc>
          <w:tcPr>
            <w:tcW w:w="1106" w:type="dxa"/>
            <w:shd w:val="clear" w:color="auto" w:fill="8DB3E2"/>
          </w:tcPr>
          <w:p w14:paraId="31F9570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58BACA9"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1A6BAD6F" w14:textId="3EECD5D3"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Seguimiento de la EFS sobre las observaciones y recomendaciones de la auditoría de desempeño</w:t>
            </w:r>
          </w:p>
        </w:tc>
        <w:tc>
          <w:tcPr>
            <w:tcW w:w="1106" w:type="dxa"/>
            <w:shd w:val="clear" w:color="auto" w:fill="DBE5F1"/>
          </w:tcPr>
          <w:p w14:paraId="2FE92D3A"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1F78E2D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BA3F520"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5BFFB958" w14:textId="77777777" w:rsidR="00241198" w:rsidRPr="00241198" w:rsidRDefault="00241198" w:rsidP="00241198">
            <w:pPr>
              <w:rPr>
                <w:rFonts w:ascii="Calibri" w:hAnsi="Calibri" w:cs="Arial"/>
                <w:sz w:val="20"/>
                <w:szCs w:val="20"/>
                <w:lang w:val="es-419"/>
              </w:rPr>
            </w:pPr>
          </w:p>
        </w:tc>
      </w:tr>
      <w:tr w:rsidR="00241198" w:rsidRPr="00716ACD" w14:paraId="656E7706" w14:textId="77777777" w:rsidTr="00B150DF">
        <w:tc>
          <w:tcPr>
            <w:tcW w:w="2394" w:type="dxa"/>
            <w:shd w:val="clear" w:color="auto" w:fill="8DB3E2"/>
          </w:tcPr>
          <w:p w14:paraId="629037A0"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 xml:space="preserve">EFS-15 Normas de </w:t>
            </w:r>
          </w:p>
          <w:p w14:paraId="51B2D110"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auditoría de cumplimiento</w:t>
            </w:r>
          </w:p>
          <w:p w14:paraId="540B27C8"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Y gestión de la calidad</w:t>
            </w:r>
          </w:p>
        </w:tc>
        <w:tc>
          <w:tcPr>
            <w:tcW w:w="1106" w:type="dxa"/>
            <w:shd w:val="clear" w:color="auto" w:fill="8DB3E2"/>
          </w:tcPr>
          <w:p w14:paraId="4B01FCBF"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 xml:space="preserve">Puntuación del indicador </w:t>
            </w:r>
          </w:p>
          <w:p w14:paraId="264A041B"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008C35B0"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EFS-13 Fundamentos de la auditoría de cumplimiento</w:t>
            </w:r>
          </w:p>
        </w:tc>
        <w:tc>
          <w:tcPr>
            <w:tcW w:w="1106" w:type="dxa"/>
            <w:shd w:val="clear" w:color="auto" w:fill="DBE5F1"/>
          </w:tcPr>
          <w:p w14:paraId="1DF4450E" w14:textId="77777777" w:rsidR="00241198" w:rsidRPr="00241198" w:rsidRDefault="00241198" w:rsidP="00241198">
            <w:pPr>
              <w:rPr>
                <w:rFonts w:ascii="Calibri" w:hAnsi="Calibri" w:cs="Arial"/>
                <w:b/>
                <w:bCs/>
                <w:sz w:val="20"/>
                <w:szCs w:val="20"/>
                <w:lang w:val="es-ES"/>
              </w:rPr>
            </w:pPr>
            <w:r w:rsidRPr="00241198">
              <w:rPr>
                <w:rFonts w:ascii="Calibri" w:hAnsi="Calibri" w:cs="Arial"/>
                <w:sz w:val="20"/>
                <w:lang w:val="es-ES"/>
              </w:rPr>
              <w:t>NC</w:t>
            </w:r>
          </w:p>
        </w:tc>
        <w:tc>
          <w:tcPr>
            <w:tcW w:w="5770" w:type="dxa"/>
            <w:shd w:val="clear" w:color="auto" w:fill="auto"/>
          </w:tcPr>
          <w:p w14:paraId="3F09F2B1"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7BB05603"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36E0B437" w14:textId="77777777" w:rsidR="00241198" w:rsidRPr="00241198" w:rsidRDefault="00241198" w:rsidP="00241198">
            <w:pPr>
              <w:rPr>
                <w:rFonts w:ascii="Calibri" w:hAnsi="Calibri" w:cs="Arial"/>
                <w:b/>
                <w:bCs/>
                <w:sz w:val="20"/>
                <w:szCs w:val="20"/>
                <w:lang w:val="es-419"/>
              </w:rPr>
            </w:pPr>
          </w:p>
        </w:tc>
      </w:tr>
      <w:tr w:rsidR="00241198" w:rsidRPr="00650C84" w14:paraId="49285BCA" w14:textId="77777777" w:rsidTr="00B150DF">
        <w:tc>
          <w:tcPr>
            <w:tcW w:w="2394" w:type="dxa"/>
            <w:shd w:val="clear" w:color="auto" w:fill="8DB3E2"/>
          </w:tcPr>
          <w:p w14:paraId="59D9013D" w14:textId="46CCDEA5"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Normas y políticas de la auditoría de cumplimiento</w:t>
            </w:r>
          </w:p>
        </w:tc>
        <w:tc>
          <w:tcPr>
            <w:tcW w:w="1106" w:type="dxa"/>
            <w:shd w:val="clear" w:color="auto" w:fill="8DB3E2"/>
          </w:tcPr>
          <w:p w14:paraId="751155C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513A9BA"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4E630B87" w14:textId="04DF19C5"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Normas y directrices de la auditoría de cumplimiento</w:t>
            </w:r>
          </w:p>
        </w:tc>
        <w:tc>
          <w:tcPr>
            <w:tcW w:w="1106" w:type="dxa"/>
            <w:shd w:val="clear" w:color="auto" w:fill="DBE5F1"/>
          </w:tcPr>
          <w:p w14:paraId="48BE1468"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3F21B5DE"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0B4AE88F"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53C8606F" w14:textId="77777777" w:rsidR="00241198" w:rsidRPr="00241198" w:rsidRDefault="00241198" w:rsidP="00241198">
            <w:pPr>
              <w:rPr>
                <w:rFonts w:ascii="Calibri" w:hAnsi="Calibri" w:cs="Arial"/>
                <w:sz w:val="20"/>
                <w:szCs w:val="20"/>
                <w:lang w:val="es-419"/>
              </w:rPr>
            </w:pPr>
          </w:p>
        </w:tc>
      </w:tr>
      <w:tr w:rsidR="00241198" w:rsidRPr="00650C84" w14:paraId="3238E82A" w14:textId="77777777" w:rsidTr="00B150DF">
        <w:tc>
          <w:tcPr>
            <w:tcW w:w="2394" w:type="dxa"/>
            <w:shd w:val="clear" w:color="auto" w:fill="8DB3E2"/>
          </w:tcPr>
          <w:p w14:paraId="2C562994" w14:textId="352768E1"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2</w:t>
            </w:r>
            <w:r w:rsidRPr="00241198">
              <w:rPr>
                <w:rFonts w:ascii="Calibri" w:hAnsi="Calibri" w:cs="Arial"/>
                <w:sz w:val="20"/>
                <w:lang w:val="es-ES"/>
              </w:rPr>
              <w:t>) Gestión y habilidades del equipo de auditoría de cumplimiento</w:t>
            </w:r>
          </w:p>
        </w:tc>
        <w:tc>
          <w:tcPr>
            <w:tcW w:w="1106" w:type="dxa"/>
            <w:shd w:val="clear" w:color="auto" w:fill="8DB3E2"/>
          </w:tcPr>
          <w:p w14:paraId="0085DA6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A184769"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00783E26" w14:textId="5F388ABC"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Gestión y habilidades del equipo de auditoría de cumplimiento, (</w:t>
            </w:r>
            <w:r w:rsidR="00B00B58">
              <w:rPr>
                <w:rFonts w:ascii="Calibri" w:hAnsi="Calibri" w:cs="Arial"/>
                <w:sz w:val="20"/>
                <w:lang w:val="es-ES"/>
              </w:rPr>
              <w:t>1</w:t>
            </w:r>
            <w:r w:rsidRPr="00241198">
              <w:rPr>
                <w:rFonts w:ascii="Calibri" w:hAnsi="Calibri" w:cs="Arial"/>
                <w:sz w:val="20"/>
                <w:lang w:val="es-ES"/>
              </w:rPr>
              <w:t>) c)</w:t>
            </w:r>
          </w:p>
        </w:tc>
        <w:tc>
          <w:tcPr>
            <w:tcW w:w="1106" w:type="dxa"/>
            <w:shd w:val="clear" w:color="auto" w:fill="DBE5F1"/>
          </w:tcPr>
          <w:p w14:paraId="1FF4DCDC"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0FC9A3B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59ADBF4"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60F5011F" w14:textId="77777777" w:rsidR="00241198" w:rsidRPr="00241198" w:rsidRDefault="00241198" w:rsidP="00241198">
            <w:pPr>
              <w:rPr>
                <w:rFonts w:ascii="Calibri" w:hAnsi="Calibri" w:cs="Arial"/>
                <w:sz w:val="20"/>
                <w:szCs w:val="20"/>
                <w:lang w:val="es-419"/>
              </w:rPr>
            </w:pPr>
          </w:p>
        </w:tc>
      </w:tr>
      <w:tr w:rsidR="00241198" w:rsidRPr="00650C84" w14:paraId="566AD5E9" w14:textId="77777777" w:rsidTr="00B150DF">
        <w:tc>
          <w:tcPr>
            <w:tcW w:w="2394" w:type="dxa"/>
            <w:shd w:val="clear" w:color="auto" w:fill="8DB3E2"/>
          </w:tcPr>
          <w:p w14:paraId="4C2F6E4C" w14:textId="425C70A6"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Control de calidad en la auditoría de cumplimiento</w:t>
            </w:r>
          </w:p>
        </w:tc>
        <w:tc>
          <w:tcPr>
            <w:tcW w:w="1106" w:type="dxa"/>
            <w:shd w:val="clear" w:color="auto" w:fill="8DB3E2"/>
          </w:tcPr>
          <w:p w14:paraId="52A727AF"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1AA48C0"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2CB5E856" w14:textId="7BEE905E"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Control de calidad en la auditoría de cumplimiento</w:t>
            </w:r>
          </w:p>
        </w:tc>
        <w:tc>
          <w:tcPr>
            <w:tcW w:w="1106" w:type="dxa"/>
            <w:shd w:val="clear" w:color="auto" w:fill="DBE5F1"/>
          </w:tcPr>
          <w:p w14:paraId="599EE503"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3FC47FA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0620228"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7AF9A639" w14:textId="77777777" w:rsidR="00241198" w:rsidRPr="00241198" w:rsidRDefault="00241198" w:rsidP="00241198">
            <w:pPr>
              <w:rPr>
                <w:rFonts w:ascii="Calibri" w:hAnsi="Calibri" w:cs="Arial"/>
                <w:sz w:val="20"/>
                <w:szCs w:val="20"/>
                <w:lang w:val="es-419"/>
              </w:rPr>
            </w:pPr>
          </w:p>
        </w:tc>
      </w:tr>
      <w:tr w:rsidR="00241198" w:rsidRPr="00716ACD" w14:paraId="30DC893A" w14:textId="77777777" w:rsidTr="00B150DF">
        <w:tc>
          <w:tcPr>
            <w:tcW w:w="2394" w:type="dxa"/>
            <w:shd w:val="clear" w:color="auto" w:fill="8DB3E2"/>
          </w:tcPr>
          <w:p w14:paraId="5B9D3990"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EFS-15 Proceso de auditoría de cumplimiento</w:t>
            </w:r>
          </w:p>
        </w:tc>
        <w:tc>
          <w:tcPr>
            <w:tcW w:w="1106" w:type="dxa"/>
            <w:shd w:val="clear" w:color="auto" w:fill="8DB3E2"/>
          </w:tcPr>
          <w:p w14:paraId="39B6350F"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 xml:space="preserve">Puntuación del indicador </w:t>
            </w:r>
          </w:p>
          <w:p w14:paraId="1E1E61EF"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0E9FCD5E"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EFS-14 Proceso de auditoría de cumplimiento</w:t>
            </w:r>
          </w:p>
        </w:tc>
        <w:tc>
          <w:tcPr>
            <w:tcW w:w="1106" w:type="dxa"/>
            <w:shd w:val="clear" w:color="auto" w:fill="DBE5F1"/>
          </w:tcPr>
          <w:p w14:paraId="239643D3"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56B4C3BA"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6FC59ABF"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0ACE8BF9" w14:textId="77777777" w:rsidR="00241198" w:rsidRPr="00241198" w:rsidRDefault="00241198" w:rsidP="00241198">
            <w:pPr>
              <w:rPr>
                <w:rFonts w:ascii="Calibri" w:hAnsi="Calibri" w:cs="Arial"/>
                <w:b/>
                <w:bCs/>
                <w:sz w:val="20"/>
                <w:szCs w:val="20"/>
                <w:lang w:val="es-419"/>
              </w:rPr>
            </w:pPr>
          </w:p>
        </w:tc>
      </w:tr>
      <w:tr w:rsidR="00241198" w:rsidRPr="00650C84" w14:paraId="34758D12" w14:textId="77777777" w:rsidTr="00B150DF">
        <w:tc>
          <w:tcPr>
            <w:tcW w:w="2394" w:type="dxa"/>
            <w:shd w:val="clear" w:color="auto" w:fill="8DB3E2"/>
          </w:tcPr>
          <w:p w14:paraId="178951A3" w14:textId="2F2E7016"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Planificación de las auditorías de cumplimiento</w:t>
            </w:r>
          </w:p>
        </w:tc>
        <w:tc>
          <w:tcPr>
            <w:tcW w:w="1106" w:type="dxa"/>
            <w:shd w:val="clear" w:color="auto" w:fill="8DB3E2"/>
          </w:tcPr>
          <w:p w14:paraId="0A0D8C58"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4CDD34D"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273007D1" w14:textId="35FC689A"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Planificación de las auditorías de cumplimiento</w:t>
            </w:r>
          </w:p>
        </w:tc>
        <w:tc>
          <w:tcPr>
            <w:tcW w:w="1106" w:type="dxa"/>
            <w:shd w:val="clear" w:color="auto" w:fill="DBE5F1"/>
          </w:tcPr>
          <w:p w14:paraId="78A8A467"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78B80E8F"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81369A0"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2BC80BB3" w14:textId="77777777" w:rsidR="00241198" w:rsidRPr="00241198" w:rsidRDefault="00241198" w:rsidP="00241198">
            <w:pPr>
              <w:rPr>
                <w:rFonts w:ascii="Calibri" w:hAnsi="Calibri" w:cs="Arial"/>
                <w:sz w:val="20"/>
                <w:szCs w:val="20"/>
                <w:lang w:val="es-419"/>
              </w:rPr>
            </w:pPr>
          </w:p>
        </w:tc>
      </w:tr>
      <w:tr w:rsidR="00241198" w:rsidRPr="00650C84" w14:paraId="1733CB68" w14:textId="77777777" w:rsidTr="00B150DF">
        <w:tc>
          <w:tcPr>
            <w:tcW w:w="2394" w:type="dxa"/>
            <w:shd w:val="clear" w:color="auto" w:fill="8DB3E2"/>
          </w:tcPr>
          <w:p w14:paraId="1CB1CA7A" w14:textId="4DEDCFBA"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Implementación de las auditorías de cumplimiento</w:t>
            </w:r>
          </w:p>
        </w:tc>
        <w:tc>
          <w:tcPr>
            <w:tcW w:w="1106" w:type="dxa"/>
            <w:shd w:val="clear" w:color="auto" w:fill="8DB3E2"/>
          </w:tcPr>
          <w:p w14:paraId="6BB1631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F34439A"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63122C5B" w14:textId="34EB80B5"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Implementación de las auditorías de cumplimiento</w:t>
            </w:r>
          </w:p>
        </w:tc>
        <w:tc>
          <w:tcPr>
            <w:tcW w:w="1106" w:type="dxa"/>
            <w:shd w:val="clear" w:color="auto" w:fill="DBE5F1"/>
          </w:tcPr>
          <w:p w14:paraId="4B3C8EDA"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6D411B5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5C2796C"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40B913A7" w14:textId="77777777" w:rsidR="00241198" w:rsidRPr="00241198" w:rsidRDefault="00241198" w:rsidP="00241198">
            <w:pPr>
              <w:rPr>
                <w:rFonts w:ascii="Calibri" w:hAnsi="Calibri" w:cs="Arial"/>
                <w:sz w:val="20"/>
                <w:szCs w:val="20"/>
                <w:lang w:val="es-419"/>
              </w:rPr>
            </w:pPr>
          </w:p>
        </w:tc>
      </w:tr>
      <w:tr w:rsidR="00241198" w:rsidRPr="00650C84" w14:paraId="36384F3E" w14:textId="77777777" w:rsidTr="00B150DF">
        <w:tc>
          <w:tcPr>
            <w:tcW w:w="2394" w:type="dxa"/>
            <w:shd w:val="clear" w:color="auto" w:fill="8DB3E2"/>
          </w:tcPr>
          <w:p w14:paraId="390F112D" w14:textId="5658ED83"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3</w:t>
            </w:r>
            <w:r w:rsidRPr="00241198">
              <w:rPr>
                <w:rFonts w:ascii="Calibri" w:hAnsi="Calibri" w:cs="Arial"/>
                <w:sz w:val="20"/>
                <w:lang w:val="es-ES"/>
              </w:rPr>
              <w:t>) Evaluación de la evidencia de auditoría, obtención de conclusiones y elaboración de informes sobre las auditorías de cumplimiento</w:t>
            </w:r>
          </w:p>
        </w:tc>
        <w:tc>
          <w:tcPr>
            <w:tcW w:w="1106" w:type="dxa"/>
            <w:shd w:val="clear" w:color="auto" w:fill="8DB3E2"/>
          </w:tcPr>
          <w:p w14:paraId="1212AE4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1B3FBAE"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20CB3D05" w14:textId="0FF99A7D"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Evaluación de la evidencia de auditoría, obtención de conclusiones y elaboración de informes sobre las auditorías de cumplimiento</w:t>
            </w:r>
          </w:p>
        </w:tc>
        <w:tc>
          <w:tcPr>
            <w:tcW w:w="1106" w:type="dxa"/>
            <w:shd w:val="clear" w:color="auto" w:fill="DBE5F1"/>
          </w:tcPr>
          <w:p w14:paraId="2FF0B791"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40BF0BD8"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C3632F5"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464DEADF" w14:textId="77777777" w:rsidR="00241198" w:rsidRPr="00241198" w:rsidRDefault="00241198" w:rsidP="00241198">
            <w:pPr>
              <w:rPr>
                <w:rFonts w:ascii="Calibri" w:hAnsi="Calibri" w:cs="Arial"/>
                <w:sz w:val="20"/>
                <w:szCs w:val="20"/>
                <w:lang w:val="es-419"/>
              </w:rPr>
            </w:pPr>
          </w:p>
        </w:tc>
      </w:tr>
      <w:tr w:rsidR="00241198" w:rsidRPr="00716ACD" w14:paraId="0152A9BE" w14:textId="77777777" w:rsidTr="00B150DF">
        <w:tc>
          <w:tcPr>
            <w:tcW w:w="2394" w:type="dxa"/>
            <w:shd w:val="clear" w:color="auto" w:fill="8DB3E2"/>
          </w:tcPr>
          <w:p w14:paraId="2944DC62"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EFS-17 Resultados de la auditoría de cumplimiento</w:t>
            </w:r>
          </w:p>
        </w:tc>
        <w:tc>
          <w:tcPr>
            <w:tcW w:w="1106" w:type="dxa"/>
            <w:shd w:val="clear" w:color="auto" w:fill="8DB3E2"/>
          </w:tcPr>
          <w:p w14:paraId="51C773CB"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6BB20491"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27661601"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EFS-2 Resultados de la auditoría de cumplimiento</w:t>
            </w:r>
          </w:p>
        </w:tc>
        <w:tc>
          <w:tcPr>
            <w:tcW w:w="1106" w:type="dxa"/>
            <w:shd w:val="clear" w:color="auto" w:fill="DBE5F1"/>
          </w:tcPr>
          <w:p w14:paraId="1266EA6D"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113C04B5"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468D5491"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36F21D16" w14:textId="77777777" w:rsidR="00241198" w:rsidRPr="00241198" w:rsidRDefault="00241198" w:rsidP="00241198">
            <w:pPr>
              <w:rPr>
                <w:rFonts w:ascii="Calibri" w:hAnsi="Calibri" w:cs="Arial"/>
                <w:b/>
                <w:bCs/>
                <w:sz w:val="20"/>
                <w:szCs w:val="20"/>
                <w:lang w:val="es-419"/>
              </w:rPr>
            </w:pPr>
          </w:p>
        </w:tc>
      </w:tr>
      <w:tr w:rsidR="00241198" w:rsidRPr="00650C84" w14:paraId="6E54BB62" w14:textId="77777777" w:rsidTr="00B150DF">
        <w:tc>
          <w:tcPr>
            <w:tcW w:w="2394" w:type="dxa"/>
            <w:shd w:val="clear" w:color="auto" w:fill="8DB3E2"/>
          </w:tcPr>
          <w:p w14:paraId="5B467BD8" w14:textId="1C81BE0D"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Presentación oportuna de los resultados de la auditoría de cumplimiento</w:t>
            </w:r>
          </w:p>
        </w:tc>
        <w:tc>
          <w:tcPr>
            <w:tcW w:w="1106" w:type="dxa"/>
            <w:shd w:val="clear" w:color="auto" w:fill="8DB3E2"/>
          </w:tcPr>
          <w:p w14:paraId="3A09F28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AAACB70"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754B54B6" w14:textId="52096DC3"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Presentación de los resultados de la auditoría de cumplimiento</w:t>
            </w:r>
          </w:p>
        </w:tc>
        <w:tc>
          <w:tcPr>
            <w:tcW w:w="1106" w:type="dxa"/>
            <w:shd w:val="clear" w:color="auto" w:fill="DBE5F1"/>
          </w:tcPr>
          <w:p w14:paraId="65FDBFD4"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2B50FA4"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5770" w:type="dxa"/>
            <w:shd w:val="clear" w:color="auto" w:fill="auto"/>
          </w:tcPr>
          <w:p w14:paraId="0725E87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5452CCB4"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07840231" w14:textId="77777777" w:rsidR="00241198" w:rsidRPr="00241198" w:rsidRDefault="00241198" w:rsidP="00241198">
            <w:pPr>
              <w:rPr>
                <w:rFonts w:ascii="Calibri" w:hAnsi="Calibri" w:cs="Arial"/>
                <w:sz w:val="20"/>
                <w:szCs w:val="20"/>
                <w:lang w:val="es-419"/>
              </w:rPr>
            </w:pPr>
          </w:p>
        </w:tc>
      </w:tr>
      <w:tr w:rsidR="00241198" w:rsidRPr="00650C84" w14:paraId="28BF2DB1" w14:textId="77777777" w:rsidTr="00B150DF">
        <w:tc>
          <w:tcPr>
            <w:tcW w:w="2394" w:type="dxa"/>
            <w:shd w:val="clear" w:color="auto" w:fill="8DB3E2"/>
          </w:tcPr>
          <w:p w14:paraId="43A59789" w14:textId="694BABC5"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Publicación oportuna de los resultados de la auditoría de cumplimiento</w:t>
            </w:r>
          </w:p>
        </w:tc>
        <w:tc>
          <w:tcPr>
            <w:tcW w:w="1106" w:type="dxa"/>
            <w:shd w:val="clear" w:color="auto" w:fill="8DB3E2"/>
          </w:tcPr>
          <w:p w14:paraId="42B34334"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225F2F6"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34E6B5BD" w14:textId="5638260B"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Publicación y difusión de los resultados de la auditoría de cumplimiento</w:t>
            </w:r>
          </w:p>
        </w:tc>
        <w:tc>
          <w:tcPr>
            <w:tcW w:w="1106" w:type="dxa"/>
            <w:shd w:val="clear" w:color="auto" w:fill="DBE5F1"/>
          </w:tcPr>
          <w:p w14:paraId="11D6DC9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AD87665"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5770" w:type="dxa"/>
            <w:shd w:val="clear" w:color="auto" w:fill="auto"/>
          </w:tcPr>
          <w:p w14:paraId="5D430B1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00D1159"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405F72AD" w14:textId="77777777" w:rsidR="00241198" w:rsidRPr="00241198" w:rsidRDefault="00241198" w:rsidP="00241198">
            <w:pPr>
              <w:rPr>
                <w:rFonts w:ascii="Calibri" w:hAnsi="Calibri" w:cs="Arial"/>
                <w:sz w:val="20"/>
                <w:szCs w:val="20"/>
                <w:lang w:val="es-419"/>
              </w:rPr>
            </w:pPr>
          </w:p>
        </w:tc>
      </w:tr>
      <w:tr w:rsidR="00241198" w:rsidRPr="00650C84" w14:paraId="3C7BEDE1" w14:textId="77777777" w:rsidTr="00B150DF">
        <w:tc>
          <w:tcPr>
            <w:tcW w:w="2394" w:type="dxa"/>
            <w:shd w:val="clear" w:color="auto" w:fill="8DB3E2"/>
          </w:tcPr>
          <w:p w14:paraId="4948A6C8" w14:textId="1799CEF8"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xml:space="preserve">) Seguimiento de la </w:t>
            </w:r>
            <w:proofErr w:type="gramStart"/>
            <w:r w:rsidRPr="00241198">
              <w:rPr>
                <w:rFonts w:ascii="Calibri" w:hAnsi="Calibri" w:cs="Arial"/>
                <w:sz w:val="20"/>
                <w:lang w:val="es-ES"/>
              </w:rPr>
              <w:t>EFS  sobre</w:t>
            </w:r>
            <w:proofErr w:type="gramEnd"/>
            <w:r w:rsidRPr="00241198">
              <w:rPr>
                <w:rFonts w:ascii="Calibri" w:hAnsi="Calibri" w:cs="Arial"/>
                <w:sz w:val="20"/>
                <w:lang w:val="es-ES"/>
              </w:rPr>
              <w:t xml:space="preserve"> la implementación de las observaciones y recomendaciones de la auditoría de cumplimiento</w:t>
            </w:r>
          </w:p>
        </w:tc>
        <w:tc>
          <w:tcPr>
            <w:tcW w:w="1106" w:type="dxa"/>
            <w:shd w:val="clear" w:color="auto" w:fill="8DB3E2"/>
          </w:tcPr>
          <w:p w14:paraId="03332B7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D1626ED"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35E037A1" w14:textId="0BEC214C"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Seguimiento de la EFS sobre la implementación de las observaciones y recomendaciones de la auditoría de cumplimiento</w:t>
            </w:r>
          </w:p>
        </w:tc>
        <w:tc>
          <w:tcPr>
            <w:tcW w:w="1106" w:type="dxa"/>
            <w:shd w:val="clear" w:color="auto" w:fill="DBE5F1"/>
          </w:tcPr>
          <w:p w14:paraId="75C2EAAF"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51B23B8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3DA3735A"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428D2973" w14:textId="77777777" w:rsidR="00241198" w:rsidRPr="00241198" w:rsidRDefault="00241198" w:rsidP="00241198">
            <w:pPr>
              <w:rPr>
                <w:rFonts w:ascii="Calibri" w:hAnsi="Calibri" w:cs="Arial"/>
                <w:sz w:val="20"/>
                <w:szCs w:val="20"/>
                <w:lang w:val="es-419"/>
              </w:rPr>
            </w:pPr>
          </w:p>
        </w:tc>
      </w:tr>
      <w:tr w:rsidR="00241198" w:rsidRPr="00650C84" w14:paraId="5F62C4F5" w14:textId="77777777" w:rsidTr="00B150DF">
        <w:tc>
          <w:tcPr>
            <w:tcW w:w="2394" w:type="dxa"/>
            <w:shd w:val="clear" w:color="auto" w:fill="8DB3E2"/>
          </w:tcPr>
          <w:p w14:paraId="7961A70D"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lastRenderedPageBreak/>
              <w:t>EFS-18 Normas de control jurisdiccional y gestión de la calidad</w:t>
            </w:r>
          </w:p>
        </w:tc>
        <w:tc>
          <w:tcPr>
            <w:tcW w:w="1106" w:type="dxa"/>
            <w:shd w:val="clear" w:color="auto" w:fill="8DB3E2"/>
          </w:tcPr>
          <w:p w14:paraId="3252A784"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27F14E4B"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6F5556D4"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w:t>
            </w:r>
          </w:p>
        </w:tc>
        <w:tc>
          <w:tcPr>
            <w:tcW w:w="1106" w:type="dxa"/>
            <w:shd w:val="clear" w:color="auto" w:fill="DBE5F1"/>
          </w:tcPr>
          <w:p w14:paraId="37F0FD13"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332997B2" w14:textId="77777777" w:rsidR="00241198" w:rsidRPr="00241198" w:rsidRDefault="00241198" w:rsidP="00241198">
            <w:pPr>
              <w:rPr>
                <w:rFonts w:ascii="Calibri" w:hAnsi="Calibri" w:cs="Arial"/>
                <w:bCs/>
                <w:i/>
                <w:iCs/>
                <w:sz w:val="20"/>
                <w:szCs w:val="20"/>
                <w:lang w:val="es-ES"/>
              </w:rPr>
            </w:pPr>
            <w:r w:rsidRPr="00241198">
              <w:rPr>
                <w:rFonts w:ascii="Calibri" w:hAnsi="Calibri" w:cs="Arial"/>
                <w:b/>
                <w:sz w:val="20"/>
                <w:lang w:val="es-ES"/>
              </w:rPr>
              <w:t xml:space="preserve">En gran medida se trata de un indicador nuevo en la Versión 2016, por lo tanto, es improbable que la comparación sea significativa. </w:t>
            </w:r>
          </w:p>
          <w:p w14:paraId="5DAD60AD" w14:textId="77777777" w:rsidR="00241198" w:rsidRPr="00241198" w:rsidRDefault="00241198" w:rsidP="00241198">
            <w:pPr>
              <w:rPr>
                <w:rFonts w:ascii="Calibri" w:hAnsi="Calibri" w:cs="Arial"/>
                <w:b/>
                <w:bCs/>
                <w:sz w:val="20"/>
                <w:szCs w:val="20"/>
                <w:lang w:val="es-419"/>
              </w:rPr>
            </w:pPr>
          </w:p>
        </w:tc>
      </w:tr>
      <w:tr w:rsidR="00241198" w:rsidRPr="00241198" w14:paraId="21D5E626" w14:textId="77777777" w:rsidTr="00B150DF">
        <w:tc>
          <w:tcPr>
            <w:tcW w:w="2394" w:type="dxa"/>
            <w:shd w:val="clear" w:color="auto" w:fill="8DB3E2"/>
          </w:tcPr>
          <w:p w14:paraId="6B2ACB5C" w14:textId="0DFA5AFB"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Normas y políticas de control jurisdiccional</w:t>
            </w:r>
          </w:p>
        </w:tc>
        <w:tc>
          <w:tcPr>
            <w:tcW w:w="1106" w:type="dxa"/>
            <w:shd w:val="clear" w:color="auto" w:fill="8DB3E2"/>
          </w:tcPr>
          <w:p w14:paraId="63C878E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CD28F08"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54C5F554"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w:t>
            </w:r>
          </w:p>
        </w:tc>
        <w:tc>
          <w:tcPr>
            <w:tcW w:w="1106" w:type="dxa"/>
            <w:shd w:val="clear" w:color="auto" w:fill="DBE5F1"/>
          </w:tcPr>
          <w:p w14:paraId="49618609"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3D5FDE09"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 xml:space="preserve"> -</w:t>
            </w:r>
          </w:p>
        </w:tc>
      </w:tr>
      <w:tr w:rsidR="00241198" w:rsidRPr="00241198" w14:paraId="2D222953" w14:textId="77777777" w:rsidTr="00B150DF">
        <w:tc>
          <w:tcPr>
            <w:tcW w:w="2394" w:type="dxa"/>
            <w:shd w:val="clear" w:color="auto" w:fill="8DB3E2"/>
          </w:tcPr>
          <w:p w14:paraId="25EB0258" w14:textId="655F69A1"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Gestión y habilidades del equipo de control jurisdiccional</w:t>
            </w:r>
          </w:p>
        </w:tc>
        <w:tc>
          <w:tcPr>
            <w:tcW w:w="1106" w:type="dxa"/>
            <w:shd w:val="clear" w:color="auto" w:fill="8DB3E2"/>
          </w:tcPr>
          <w:p w14:paraId="43C5A8D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0EADC6E"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1D1734C4"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w:t>
            </w:r>
          </w:p>
        </w:tc>
        <w:tc>
          <w:tcPr>
            <w:tcW w:w="1106" w:type="dxa"/>
            <w:shd w:val="clear" w:color="auto" w:fill="DBE5F1"/>
          </w:tcPr>
          <w:p w14:paraId="1E4FFDA6"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7DC296DA"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 xml:space="preserve"> -</w:t>
            </w:r>
          </w:p>
        </w:tc>
      </w:tr>
      <w:tr w:rsidR="00241198" w:rsidRPr="00241198" w14:paraId="4FEA305C" w14:textId="77777777" w:rsidTr="00B150DF">
        <w:tc>
          <w:tcPr>
            <w:tcW w:w="2394" w:type="dxa"/>
            <w:shd w:val="clear" w:color="auto" w:fill="8DB3E2"/>
          </w:tcPr>
          <w:p w14:paraId="12982002" w14:textId="28D885DF"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Control de calidad de los controles jurisdiccionales</w:t>
            </w:r>
          </w:p>
        </w:tc>
        <w:tc>
          <w:tcPr>
            <w:tcW w:w="1106" w:type="dxa"/>
            <w:shd w:val="clear" w:color="auto" w:fill="8DB3E2"/>
          </w:tcPr>
          <w:p w14:paraId="7110B1CF"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8823E2C"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2797EE16"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w:t>
            </w:r>
          </w:p>
        </w:tc>
        <w:tc>
          <w:tcPr>
            <w:tcW w:w="1106" w:type="dxa"/>
            <w:shd w:val="clear" w:color="auto" w:fill="DBE5F1"/>
          </w:tcPr>
          <w:p w14:paraId="0A957C24"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23C822C2"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 xml:space="preserve"> -</w:t>
            </w:r>
          </w:p>
        </w:tc>
      </w:tr>
      <w:tr w:rsidR="00241198" w:rsidRPr="00650C84" w14:paraId="3A8B529A" w14:textId="77777777" w:rsidTr="00B150DF">
        <w:tc>
          <w:tcPr>
            <w:tcW w:w="2394" w:type="dxa"/>
            <w:shd w:val="clear" w:color="auto" w:fill="8DB3E2"/>
          </w:tcPr>
          <w:p w14:paraId="664E28FD"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 xml:space="preserve">EFS-19 Proceso </w:t>
            </w:r>
            <w:proofErr w:type="gramStart"/>
            <w:r w:rsidRPr="00241198">
              <w:rPr>
                <w:rFonts w:ascii="Calibri" w:hAnsi="Calibri" w:cs="Arial"/>
                <w:b/>
                <w:sz w:val="20"/>
                <w:lang w:val="es-ES"/>
              </w:rPr>
              <w:t>de  control</w:t>
            </w:r>
            <w:proofErr w:type="gramEnd"/>
            <w:r w:rsidRPr="00241198">
              <w:rPr>
                <w:rFonts w:ascii="Calibri" w:hAnsi="Calibri" w:cs="Arial"/>
                <w:b/>
                <w:sz w:val="20"/>
                <w:lang w:val="es-ES"/>
              </w:rPr>
              <w:t xml:space="preserve"> jurisdiccional</w:t>
            </w:r>
          </w:p>
        </w:tc>
        <w:tc>
          <w:tcPr>
            <w:tcW w:w="1106" w:type="dxa"/>
            <w:shd w:val="clear" w:color="auto" w:fill="8DB3E2"/>
          </w:tcPr>
          <w:p w14:paraId="5F875D81"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 xml:space="preserve">Puntuación del indicador </w:t>
            </w:r>
          </w:p>
          <w:p w14:paraId="671B17C5"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156BCEB7"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w:t>
            </w:r>
          </w:p>
        </w:tc>
        <w:tc>
          <w:tcPr>
            <w:tcW w:w="1106" w:type="dxa"/>
            <w:shd w:val="clear" w:color="auto" w:fill="DBE5F1"/>
          </w:tcPr>
          <w:p w14:paraId="63E5F667"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082AC8E7" w14:textId="77777777" w:rsidR="00241198" w:rsidRPr="00241198" w:rsidRDefault="00241198" w:rsidP="00241198">
            <w:pPr>
              <w:rPr>
                <w:rFonts w:ascii="Calibri" w:hAnsi="Calibri" w:cs="Arial"/>
                <w:bCs/>
                <w:i/>
                <w:iCs/>
                <w:sz w:val="20"/>
                <w:szCs w:val="20"/>
                <w:lang w:val="es-ES"/>
              </w:rPr>
            </w:pPr>
            <w:r w:rsidRPr="00241198">
              <w:rPr>
                <w:rFonts w:ascii="Calibri" w:hAnsi="Calibri" w:cs="Arial"/>
                <w:b/>
                <w:sz w:val="20"/>
                <w:lang w:val="es-ES"/>
              </w:rPr>
              <w:t xml:space="preserve">En gran medida se trata de un indicador nuevo en la Versión 2016, por lo tanto, es improbable que la comparación sea significativa. </w:t>
            </w:r>
          </w:p>
          <w:p w14:paraId="6C6A0694" w14:textId="77777777" w:rsidR="00241198" w:rsidRPr="00241198" w:rsidRDefault="00241198" w:rsidP="00241198">
            <w:pPr>
              <w:rPr>
                <w:rFonts w:ascii="Calibri" w:hAnsi="Calibri" w:cs="Arial"/>
                <w:b/>
                <w:bCs/>
                <w:sz w:val="20"/>
                <w:szCs w:val="20"/>
                <w:lang w:val="es-419"/>
              </w:rPr>
            </w:pPr>
          </w:p>
        </w:tc>
      </w:tr>
      <w:tr w:rsidR="00241198" w:rsidRPr="00241198" w14:paraId="2C4268AD" w14:textId="77777777" w:rsidTr="00B150DF">
        <w:tc>
          <w:tcPr>
            <w:tcW w:w="2394" w:type="dxa"/>
            <w:shd w:val="clear" w:color="auto" w:fill="8DB3E2"/>
          </w:tcPr>
          <w:p w14:paraId="0DECBB16" w14:textId="68FF372D"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1</w:t>
            </w:r>
            <w:r w:rsidRPr="00241198">
              <w:rPr>
                <w:rFonts w:ascii="Calibri" w:hAnsi="Calibri" w:cs="Arial"/>
                <w:sz w:val="20"/>
                <w:lang w:val="es-ES"/>
              </w:rPr>
              <w:t>) Planificación de los controles jurisdiccionales</w:t>
            </w:r>
          </w:p>
        </w:tc>
        <w:tc>
          <w:tcPr>
            <w:tcW w:w="1106" w:type="dxa"/>
            <w:shd w:val="clear" w:color="auto" w:fill="8DB3E2"/>
          </w:tcPr>
          <w:p w14:paraId="4DD1E60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87171E2"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032AA374"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w:t>
            </w:r>
          </w:p>
        </w:tc>
        <w:tc>
          <w:tcPr>
            <w:tcW w:w="1106" w:type="dxa"/>
            <w:shd w:val="clear" w:color="auto" w:fill="DBE5F1"/>
          </w:tcPr>
          <w:p w14:paraId="15CD3D09"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7DAB35F8"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w:t>
            </w:r>
          </w:p>
        </w:tc>
      </w:tr>
      <w:tr w:rsidR="00241198" w:rsidRPr="00241198" w14:paraId="095ACA7C" w14:textId="77777777" w:rsidTr="00B150DF">
        <w:tc>
          <w:tcPr>
            <w:tcW w:w="2394" w:type="dxa"/>
            <w:shd w:val="clear" w:color="auto" w:fill="8DB3E2"/>
          </w:tcPr>
          <w:p w14:paraId="0AB678D0" w14:textId="5568BBCC"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Implementación de los controles jurisdiccionales</w:t>
            </w:r>
          </w:p>
        </w:tc>
        <w:tc>
          <w:tcPr>
            <w:tcW w:w="1106" w:type="dxa"/>
            <w:shd w:val="clear" w:color="auto" w:fill="8DB3E2"/>
          </w:tcPr>
          <w:p w14:paraId="15456D6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381BCFD"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433C09D4"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w:t>
            </w:r>
          </w:p>
        </w:tc>
        <w:tc>
          <w:tcPr>
            <w:tcW w:w="1106" w:type="dxa"/>
            <w:shd w:val="clear" w:color="auto" w:fill="DBE5F1"/>
          </w:tcPr>
          <w:p w14:paraId="7151F4A3"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7022FD42"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w:t>
            </w:r>
          </w:p>
        </w:tc>
      </w:tr>
      <w:tr w:rsidR="00241198" w:rsidRPr="00241198" w14:paraId="12D931B7" w14:textId="77777777" w:rsidTr="00B150DF">
        <w:tc>
          <w:tcPr>
            <w:tcW w:w="2394" w:type="dxa"/>
            <w:shd w:val="clear" w:color="auto" w:fill="8DB3E2"/>
          </w:tcPr>
          <w:p w14:paraId="7B16B41C" w14:textId="7B047164"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Proceso de toma de decisiones durante los controles jurisdiccionales</w:t>
            </w:r>
          </w:p>
        </w:tc>
        <w:tc>
          <w:tcPr>
            <w:tcW w:w="1106" w:type="dxa"/>
            <w:shd w:val="clear" w:color="auto" w:fill="8DB3E2"/>
          </w:tcPr>
          <w:p w14:paraId="310897C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1B4503E"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6D7719E9"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w:t>
            </w:r>
          </w:p>
        </w:tc>
        <w:tc>
          <w:tcPr>
            <w:tcW w:w="1106" w:type="dxa"/>
            <w:shd w:val="clear" w:color="auto" w:fill="DBE5F1"/>
          </w:tcPr>
          <w:p w14:paraId="0D29F31D"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1D604F91"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w:t>
            </w:r>
          </w:p>
        </w:tc>
      </w:tr>
      <w:tr w:rsidR="00241198" w:rsidRPr="00241198" w14:paraId="0606167C" w14:textId="77777777" w:rsidTr="00B150DF">
        <w:tc>
          <w:tcPr>
            <w:tcW w:w="2394" w:type="dxa"/>
            <w:shd w:val="clear" w:color="auto" w:fill="8DB3E2"/>
          </w:tcPr>
          <w:p w14:paraId="3154EA43" w14:textId="574AD2A9"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Decisión final de los controles jurisdiccionales</w:t>
            </w:r>
          </w:p>
        </w:tc>
        <w:tc>
          <w:tcPr>
            <w:tcW w:w="1106" w:type="dxa"/>
            <w:shd w:val="clear" w:color="auto" w:fill="8DB3E2"/>
          </w:tcPr>
          <w:p w14:paraId="21ABC95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657962C"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7928FD15"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w:t>
            </w:r>
          </w:p>
        </w:tc>
        <w:tc>
          <w:tcPr>
            <w:tcW w:w="1106" w:type="dxa"/>
            <w:shd w:val="clear" w:color="auto" w:fill="DBE5F1"/>
          </w:tcPr>
          <w:p w14:paraId="34820C6F"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7C23D743"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w:t>
            </w:r>
          </w:p>
        </w:tc>
      </w:tr>
      <w:tr w:rsidR="00241198" w:rsidRPr="00650C84" w14:paraId="6358253C" w14:textId="77777777" w:rsidTr="00B150DF">
        <w:tc>
          <w:tcPr>
            <w:tcW w:w="2394" w:type="dxa"/>
            <w:shd w:val="clear" w:color="auto" w:fill="8DB3E2"/>
          </w:tcPr>
          <w:p w14:paraId="32995150"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EFS-20 Resultados de</w:t>
            </w:r>
          </w:p>
          <w:p w14:paraId="3ED141BB"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los controles jurisdiccionales</w:t>
            </w:r>
          </w:p>
        </w:tc>
        <w:tc>
          <w:tcPr>
            <w:tcW w:w="1106" w:type="dxa"/>
            <w:shd w:val="clear" w:color="auto" w:fill="8DB3E2"/>
          </w:tcPr>
          <w:p w14:paraId="7CD36A56"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 xml:space="preserve">Puntuación del indicador </w:t>
            </w:r>
          </w:p>
          <w:p w14:paraId="55A3696A"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790FF13A"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w:t>
            </w:r>
          </w:p>
        </w:tc>
        <w:tc>
          <w:tcPr>
            <w:tcW w:w="1106" w:type="dxa"/>
            <w:shd w:val="clear" w:color="auto" w:fill="DBE5F1"/>
          </w:tcPr>
          <w:p w14:paraId="73A64995"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4D61E1B9" w14:textId="77777777" w:rsidR="00241198" w:rsidRPr="00241198" w:rsidRDefault="00241198" w:rsidP="00241198">
            <w:pPr>
              <w:rPr>
                <w:rFonts w:ascii="Calibri" w:hAnsi="Calibri" w:cs="Arial"/>
                <w:bCs/>
                <w:i/>
                <w:iCs/>
                <w:sz w:val="20"/>
                <w:szCs w:val="20"/>
                <w:lang w:val="es-ES"/>
              </w:rPr>
            </w:pPr>
            <w:r w:rsidRPr="00241198">
              <w:rPr>
                <w:rFonts w:ascii="Calibri" w:hAnsi="Calibri" w:cs="Arial"/>
                <w:b/>
                <w:sz w:val="20"/>
                <w:lang w:val="es-ES"/>
              </w:rPr>
              <w:t xml:space="preserve">En gran medida se trata de un indicador nuevo en la Versión 2016, por lo tanto, es improbable que la comparación sea significativa. </w:t>
            </w:r>
          </w:p>
          <w:p w14:paraId="3F1D5524" w14:textId="77777777" w:rsidR="00241198" w:rsidRPr="00241198" w:rsidRDefault="00241198" w:rsidP="00241198">
            <w:pPr>
              <w:rPr>
                <w:rFonts w:ascii="Calibri" w:hAnsi="Calibri" w:cs="Arial"/>
                <w:b/>
                <w:bCs/>
                <w:sz w:val="20"/>
                <w:szCs w:val="20"/>
                <w:lang w:val="es-419"/>
              </w:rPr>
            </w:pPr>
          </w:p>
        </w:tc>
      </w:tr>
      <w:tr w:rsidR="00241198" w:rsidRPr="00241198" w14:paraId="1BDD51C4" w14:textId="77777777" w:rsidTr="00B150DF">
        <w:tc>
          <w:tcPr>
            <w:tcW w:w="2394" w:type="dxa"/>
            <w:shd w:val="clear" w:color="auto" w:fill="8DB3E2"/>
          </w:tcPr>
          <w:p w14:paraId="479962DC" w14:textId="41406D45"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1</w:t>
            </w:r>
            <w:r w:rsidRPr="00241198">
              <w:rPr>
                <w:rFonts w:ascii="Calibri" w:hAnsi="Calibri" w:cs="Arial"/>
                <w:sz w:val="20"/>
                <w:lang w:val="es-ES"/>
              </w:rPr>
              <w:t>) Notificación de las decisiones relacionadas con el control jurisdiccional</w:t>
            </w:r>
          </w:p>
        </w:tc>
        <w:tc>
          <w:tcPr>
            <w:tcW w:w="1106" w:type="dxa"/>
            <w:shd w:val="clear" w:color="auto" w:fill="8DB3E2"/>
          </w:tcPr>
          <w:p w14:paraId="6272799F"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CB0B196"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0199A5C2"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w:t>
            </w:r>
          </w:p>
        </w:tc>
        <w:tc>
          <w:tcPr>
            <w:tcW w:w="1106" w:type="dxa"/>
            <w:shd w:val="clear" w:color="auto" w:fill="DBE5F1"/>
          </w:tcPr>
          <w:p w14:paraId="7E78A3EB"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75356129" w14:textId="77777777" w:rsidR="00241198" w:rsidRPr="00241198" w:rsidRDefault="00241198" w:rsidP="00241198">
            <w:pPr>
              <w:rPr>
                <w:rFonts w:ascii="Calibri" w:hAnsi="Calibri" w:cs="Arial"/>
                <w:b/>
                <w:bCs/>
                <w:sz w:val="20"/>
                <w:szCs w:val="20"/>
                <w:lang w:val="en-US"/>
              </w:rPr>
            </w:pPr>
          </w:p>
        </w:tc>
      </w:tr>
      <w:tr w:rsidR="00241198" w:rsidRPr="00241198" w14:paraId="03300958" w14:textId="77777777" w:rsidTr="00B150DF">
        <w:tc>
          <w:tcPr>
            <w:tcW w:w="2394" w:type="dxa"/>
            <w:shd w:val="clear" w:color="auto" w:fill="8DB3E2"/>
          </w:tcPr>
          <w:p w14:paraId="14968706" w14:textId="5350C05E"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Publicación de decisiones relacionadas con el control jurisdiccional</w:t>
            </w:r>
          </w:p>
        </w:tc>
        <w:tc>
          <w:tcPr>
            <w:tcW w:w="1106" w:type="dxa"/>
            <w:shd w:val="clear" w:color="auto" w:fill="8DB3E2"/>
          </w:tcPr>
          <w:p w14:paraId="6DC6BB3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C08CBC6"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787E5DF1"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w:t>
            </w:r>
          </w:p>
        </w:tc>
        <w:tc>
          <w:tcPr>
            <w:tcW w:w="1106" w:type="dxa"/>
            <w:shd w:val="clear" w:color="auto" w:fill="DBE5F1"/>
          </w:tcPr>
          <w:p w14:paraId="22E6DFDD"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0E26D7C3" w14:textId="77777777" w:rsidR="00241198" w:rsidRPr="00241198" w:rsidRDefault="00241198" w:rsidP="00241198">
            <w:pPr>
              <w:rPr>
                <w:rFonts w:ascii="Calibri" w:hAnsi="Calibri" w:cs="Arial"/>
                <w:b/>
                <w:bCs/>
                <w:sz w:val="20"/>
                <w:szCs w:val="20"/>
                <w:lang w:val="en-US"/>
              </w:rPr>
            </w:pPr>
          </w:p>
        </w:tc>
      </w:tr>
      <w:tr w:rsidR="00241198" w:rsidRPr="00241198" w14:paraId="1DD1BD35" w14:textId="77777777" w:rsidTr="00B150DF">
        <w:tc>
          <w:tcPr>
            <w:tcW w:w="2394" w:type="dxa"/>
            <w:shd w:val="clear" w:color="auto" w:fill="8DB3E2"/>
          </w:tcPr>
          <w:p w14:paraId="64E31C9B" w14:textId="48C2D666"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xml:space="preserve">) Seguimiento por parte de la EFS a la implementación de las </w:t>
            </w:r>
          </w:p>
          <w:p w14:paraId="77CD4385"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decisiones relacionadas con el control jurisdiccional</w:t>
            </w:r>
          </w:p>
        </w:tc>
        <w:tc>
          <w:tcPr>
            <w:tcW w:w="1106" w:type="dxa"/>
            <w:shd w:val="clear" w:color="auto" w:fill="8DB3E2"/>
          </w:tcPr>
          <w:p w14:paraId="18A434A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E850E3C"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018001A5"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w:t>
            </w:r>
          </w:p>
        </w:tc>
        <w:tc>
          <w:tcPr>
            <w:tcW w:w="1106" w:type="dxa"/>
            <w:shd w:val="clear" w:color="auto" w:fill="DBE5F1"/>
          </w:tcPr>
          <w:p w14:paraId="26CBD582"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74CAA967" w14:textId="77777777" w:rsidR="00241198" w:rsidRPr="00241198" w:rsidRDefault="00241198" w:rsidP="00241198">
            <w:pPr>
              <w:rPr>
                <w:rFonts w:ascii="Calibri" w:hAnsi="Calibri" w:cs="Arial"/>
                <w:b/>
                <w:bCs/>
                <w:sz w:val="20"/>
                <w:szCs w:val="20"/>
                <w:lang w:val="en-US"/>
              </w:rPr>
            </w:pPr>
          </w:p>
        </w:tc>
      </w:tr>
      <w:tr w:rsidR="00241198" w:rsidRPr="00716ACD" w14:paraId="5E2A6EFF" w14:textId="77777777" w:rsidTr="00B150DF">
        <w:tc>
          <w:tcPr>
            <w:tcW w:w="3500" w:type="dxa"/>
            <w:gridSpan w:val="2"/>
            <w:shd w:val="clear" w:color="auto" w:fill="BFBFBF"/>
          </w:tcPr>
          <w:p w14:paraId="125461F7"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DOMINIO D: GESTIÓN FINANCIERA, ACTIVOS Y SERVICIOS DE APOYO</w:t>
            </w:r>
          </w:p>
        </w:tc>
        <w:tc>
          <w:tcPr>
            <w:tcW w:w="3341" w:type="dxa"/>
            <w:gridSpan w:val="2"/>
            <w:shd w:val="clear" w:color="auto" w:fill="BFBFBF"/>
          </w:tcPr>
          <w:p w14:paraId="4A3EEDB0" w14:textId="77777777" w:rsidR="00241198" w:rsidRPr="00241198" w:rsidRDefault="00241198" w:rsidP="00241198">
            <w:pPr>
              <w:rPr>
                <w:rFonts w:ascii="Calibri" w:hAnsi="Calibri" w:cs="Arial"/>
                <w:b/>
                <w:bCs/>
                <w:sz w:val="20"/>
                <w:szCs w:val="20"/>
                <w:lang w:val="es-419"/>
              </w:rPr>
            </w:pPr>
          </w:p>
        </w:tc>
        <w:tc>
          <w:tcPr>
            <w:tcW w:w="5770" w:type="dxa"/>
            <w:shd w:val="clear" w:color="auto" w:fill="BFBFBF"/>
          </w:tcPr>
          <w:p w14:paraId="6B31522D" w14:textId="77777777" w:rsidR="00241198" w:rsidRPr="00241198" w:rsidRDefault="00241198" w:rsidP="00241198">
            <w:pPr>
              <w:rPr>
                <w:rFonts w:ascii="Calibri" w:hAnsi="Calibri" w:cs="Arial"/>
                <w:b/>
                <w:bCs/>
                <w:sz w:val="20"/>
                <w:szCs w:val="20"/>
                <w:lang w:val="es-419"/>
              </w:rPr>
            </w:pPr>
          </w:p>
        </w:tc>
      </w:tr>
      <w:tr w:rsidR="00241198" w:rsidRPr="00716ACD" w14:paraId="4F244693" w14:textId="77777777" w:rsidTr="00B150DF">
        <w:tc>
          <w:tcPr>
            <w:tcW w:w="2394" w:type="dxa"/>
            <w:shd w:val="clear" w:color="auto" w:fill="8DB3E2"/>
          </w:tcPr>
          <w:p w14:paraId="1CF12726"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EFS-21 Gestión financiera,</w:t>
            </w:r>
          </w:p>
          <w:p w14:paraId="6A778F9B"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activos y</w:t>
            </w:r>
          </w:p>
          <w:p w14:paraId="07CD0CFF"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servicios de apoyo</w:t>
            </w:r>
          </w:p>
        </w:tc>
        <w:tc>
          <w:tcPr>
            <w:tcW w:w="1106" w:type="dxa"/>
            <w:shd w:val="clear" w:color="auto" w:fill="8DB3E2"/>
          </w:tcPr>
          <w:p w14:paraId="60784463"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 xml:space="preserve">Puntuación del indicador </w:t>
            </w:r>
          </w:p>
          <w:p w14:paraId="00E47B30"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58567F28"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EFS-19 Gestión de activos y servicios de apoyo</w:t>
            </w:r>
          </w:p>
        </w:tc>
        <w:tc>
          <w:tcPr>
            <w:tcW w:w="1106" w:type="dxa"/>
            <w:shd w:val="clear" w:color="auto" w:fill="DBE5F1"/>
          </w:tcPr>
          <w:p w14:paraId="09590D82"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3867E95A"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056FF339"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32D276CC" w14:textId="77777777" w:rsidR="00241198" w:rsidRPr="00241198" w:rsidRDefault="00241198" w:rsidP="00241198">
            <w:pPr>
              <w:rPr>
                <w:rFonts w:ascii="Calibri" w:hAnsi="Calibri" w:cs="Arial"/>
                <w:b/>
                <w:bCs/>
                <w:sz w:val="20"/>
                <w:szCs w:val="20"/>
                <w:lang w:val="es-419"/>
              </w:rPr>
            </w:pPr>
          </w:p>
        </w:tc>
      </w:tr>
      <w:tr w:rsidR="00241198" w:rsidRPr="00650C84" w14:paraId="5D0E75AC" w14:textId="77777777" w:rsidTr="00B150DF">
        <w:tc>
          <w:tcPr>
            <w:tcW w:w="2394" w:type="dxa"/>
            <w:shd w:val="clear" w:color="auto" w:fill="8DB3E2"/>
          </w:tcPr>
          <w:p w14:paraId="3DB466C5" w14:textId="02FB78C2"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Gestión financiera</w:t>
            </w:r>
          </w:p>
        </w:tc>
        <w:tc>
          <w:tcPr>
            <w:tcW w:w="1106" w:type="dxa"/>
            <w:shd w:val="clear" w:color="auto" w:fill="8DB3E2"/>
          </w:tcPr>
          <w:p w14:paraId="4CD7669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E876C38"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 xml:space="preserve">[Indique la puntuación </w:t>
            </w:r>
            <w:r w:rsidRPr="00241198">
              <w:rPr>
                <w:rFonts w:ascii="Calibri" w:hAnsi="Calibri" w:cs="Arial"/>
                <w:i/>
                <w:iCs/>
                <w:sz w:val="20"/>
                <w:lang w:val="es-ES"/>
              </w:rPr>
              <w:lastRenderedPageBreak/>
              <w:t>de la dimensión.]</w:t>
            </w:r>
          </w:p>
        </w:tc>
        <w:tc>
          <w:tcPr>
            <w:tcW w:w="2235" w:type="dxa"/>
            <w:shd w:val="clear" w:color="auto" w:fill="DBE5F1"/>
          </w:tcPr>
          <w:p w14:paraId="2C4F977B" w14:textId="42159DC3"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EFS-18 (</w:t>
            </w:r>
            <w:r w:rsidR="00B00B58">
              <w:rPr>
                <w:rFonts w:ascii="Calibri" w:hAnsi="Calibri" w:cs="Arial"/>
                <w:sz w:val="20"/>
                <w:lang w:val="es-ES"/>
              </w:rPr>
              <w:t>3</w:t>
            </w:r>
            <w:r w:rsidRPr="00241198">
              <w:rPr>
                <w:rFonts w:ascii="Calibri" w:hAnsi="Calibri" w:cs="Arial"/>
                <w:sz w:val="20"/>
                <w:lang w:val="es-ES"/>
              </w:rPr>
              <w:t>) Gestión financiera, EFS-18 (</w:t>
            </w:r>
            <w:r w:rsidR="00B00B58">
              <w:rPr>
                <w:rFonts w:ascii="Calibri" w:hAnsi="Calibri" w:cs="Arial"/>
                <w:sz w:val="20"/>
                <w:lang w:val="es-ES"/>
              </w:rPr>
              <w:t>2</w:t>
            </w:r>
            <w:r w:rsidRPr="00241198">
              <w:rPr>
                <w:rFonts w:ascii="Calibri" w:hAnsi="Calibri" w:cs="Arial"/>
                <w:sz w:val="20"/>
                <w:lang w:val="es-ES"/>
              </w:rPr>
              <w:t>) Gestión del personal, EF5 (</w:t>
            </w:r>
            <w:r w:rsidR="00B00B58">
              <w:rPr>
                <w:rFonts w:ascii="Calibri" w:hAnsi="Calibri" w:cs="Arial"/>
                <w:sz w:val="20"/>
                <w:lang w:val="es-ES"/>
              </w:rPr>
              <w:t>1</w:t>
            </w:r>
            <w:r w:rsidRPr="00241198">
              <w:rPr>
                <w:rFonts w:ascii="Calibri" w:hAnsi="Calibri" w:cs="Arial"/>
                <w:sz w:val="20"/>
                <w:lang w:val="es-ES"/>
              </w:rPr>
              <w:t>) Contenido y presentación del informe anual de la EFS</w:t>
            </w:r>
          </w:p>
        </w:tc>
        <w:tc>
          <w:tcPr>
            <w:tcW w:w="1106" w:type="dxa"/>
            <w:shd w:val="clear" w:color="auto" w:fill="DBE5F1"/>
          </w:tcPr>
          <w:p w14:paraId="04731C55"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4F12A9C4"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1A07A995"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330189C1" w14:textId="77777777" w:rsidR="00241198" w:rsidRPr="00241198" w:rsidRDefault="00241198" w:rsidP="00241198">
            <w:pPr>
              <w:rPr>
                <w:rFonts w:ascii="Calibri" w:hAnsi="Calibri" w:cs="Arial"/>
                <w:sz w:val="20"/>
                <w:szCs w:val="20"/>
                <w:lang w:val="es-419"/>
              </w:rPr>
            </w:pPr>
          </w:p>
        </w:tc>
      </w:tr>
      <w:tr w:rsidR="00241198" w:rsidRPr="00650C84" w14:paraId="7C5E36CC" w14:textId="77777777" w:rsidTr="00B150DF">
        <w:tc>
          <w:tcPr>
            <w:tcW w:w="2394" w:type="dxa"/>
            <w:shd w:val="clear" w:color="auto" w:fill="8DB3E2"/>
          </w:tcPr>
          <w:p w14:paraId="0EC5290B" w14:textId="421B0D25"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Planificación y uso eficaz de los activos y la infraestructura</w:t>
            </w:r>
          </w:p>
        </w:tc>
        <w:tc>
          <w:tcPr>
            <w:tcW w:w="1106" w:type="dxa"/>
            <w:shd w:val="clear" w:color="auto" w:fill="8DB3E2"/>
          </w:tcPr>
          <w:p w14:paraId="3CC45181"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27798C8"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512CFF1B" w14:textId="4A85CE84"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Planificación y uso eficaz de los activos y la infraestructura</w:t>
            </w:r>
          </w:p>
        </w:tc>
        <w:tc>
          <w:tcPr>
            <w:tcW w:w="1106" w:type="dxa"/>
            <w:shd w:val="clear" w:color="auto" w:fill="DBE5F1"/>
          </w:tcPr>
          <w:p w14:paraId="46438F77"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28E3AE3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19F0943"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0D33194C" w14:textId="77777777" w:rsidR="00241198" w:rsidRPr="00241198" w:rsidRDefault="00241198" w:rsidP="00241198">
            <w:pPr>
              <w:rPr>
                <w:rFonts w:ascii="Calibri" w:hAnsi="Calibri" w:cs="Arial"/>
                <w:sz w:val="20"/>
                <w:szCs w:val="20"/>
                <w:lang w:val="es-419"/>
              </w:rPr>
            </w:pPr>
          </w:p>
        </w:tc>
      </w:tr>
      <w:tr w:rsidR="00241198" w:rsidRPr="00650C84" w14:paraId="2837DF8A" w14:textId="77777777" w:rsidTr="00B150DF">
        <w:tc>
          <w:tcPr>
            <w:tcW w:w="2394" w:type="dxa"/>
            <w:shd w:val="clear" w:color="auto" w:fill="8DB3E2"/>
          </w:tcPr>
          <w:p w14:paraId="4569272C" w14:textId="34EB1DA4"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Servicios de apoyo administrativo</w:t>
            </w:r>
          </w:p>
        </w:tc>
        <w:tc>
          <w:tcPr>
            <w:tcW w:w="1106" w:type="dxa"/>
            <w:shd w:val="clear" w:color="auto" w:fill="8DB3E2"/>
          </w:tcPr>
          <w:p w14:paraId="6E108E9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C3AF4E6"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4CD1DE51" w14:textId="471798E0"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Servicios de apoyo administrativo</w:t>
            </w:r>
          </w:p>
        </w:tc>
        <w:tc>
          <w:tcPr>
            <w:tcW w:w="1106" w:type="dxa"/>
            <w:shd w:val="clear" w:color="auto" w:fill="DBE5F1"/>
          </w:tcPr>
          <w:p w14:paraId="2A4A9D3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B7D63DB"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5770" w:type="dxa"/>
            <w:shd w:val="clear" w:color="auto" w:fill="auto"/>
          </w:tcPr>
          <w:p w14:paraId="646C701E"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2F162B81"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008FD054" w14:textId="77777777" w:rsidR="00241198" w:rsidRPr="00241198" w:rsidRDefault="00241198" w:rsidP="00241198">
            <w:pPr>
              <w:rPr>
                <w:rFonts w:ascii="Calibri" w:hAnsi="Calibri" w:cs="Arial"/>
                <w:sz w:val="20"/>
                <w:szCs w:val="20"/>
                <w:lang w:val="es-419"/>
              </w:rPr>
            </w:pPr>
          </w:p>
        </w:tc>
      </w:tr>
      <w:tr w:rsidR="00241198" w:rsidRPr="00716ACD" w14:paraId="4BB558B7" w14:textId="77777777" w:rsidTr="00B150DF">
        <w:tc>
          <w:tcPr>
            <w:tcW w:w="3500" w:type="dxa"/>
            <w:gridSpan w:val="2"/>
            <w:shd w:val="clear" w:color="auto" w:fill="BFBFBF"/>
          </w:tcPr>
          <w:p w14:paraId="02876D61"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DOMINIO E: RECURSOS HUMANOS Y CAPACITACIÓN</w:t>
            </w:r>
          </w:p>
        </w:tc>
        <w:tc>
          <w:tcPr>
            <w:tcW w:w="9111" w:type="dxa"/>
            <w:gridSpan w:val="3"/>
            <w:shd w:val="clear" w:color="auto" w:fill="BFBFBF"/>
          </w:tcPr>
          <w:p w14:paraId="207BE2B7" w14:textId="77777777" w:rsidR="00241198" w:rsidRPr="00241198" w:rsidRDefault="00241198" w:rsidP="00241198">
            <w:pPr>
              <w:rPr>
                <w:rFonts w:ascii="Calibri" w:hAnsi="Calibri" w:cs="Arial"/>
                <w:sz w:val="20"/>
                <w:szCs w:val="20"/>
                <w:lang w:val="es-419"/>
              </w:rPr>
            </w:pPr>
          </w:p>
        </w:tc>
      </w:tr>
      <w:tr w:rsidR="00241198" w:rsidRPr="00716ACD" w14:paraId="23265236" w14:textId="77777777" w:rsidTr="00B150DF">
        <w:tc>
          <w:tcPr>
            <w:tcW w:w="2394" w:type="dxa"/>
            <w:shd w:val="clear" w:color="auto" w:fill="8DB3E2"/>
          </w:tcPr>
          <w:p w14:paraId="07194F98"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EFS-22 Gestión de recursos humanos</w:t>
            </w:r>
          </w:p>
        </w:tc>
        <w:tc>
          <w:tcPr>
            <w:tcW w:w="1106" w:type="dxa"/>
            <w:shd w:val="clear" w:color="auto" w:fill="8DB3E2"/>
          </w:tcPr>
          <w:p w14:paraId="710F339C"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 xml:space="preserve">Puntuación del indicador </w:t>
            </w:r>
          </w:p>
          <w:p w14:paraId="6F3BED1E"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69048511"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EFS-20 Liderazgo y función de recursos humanos</w:t>
            </w:r>
          </w:p>
        </w:tc>
        <w:tc>
          <w:tcPr>
            <w:tcW w:w="1106" w:type="dxa"/>
            <w:shd w:val="clear" w:color="auto" w:fill="DBE5F1"/>
          </w:tcPr>
          <w:p w14:paraId="6D71D00A"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4246FAEE"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38155A7F"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263D9267" w14:textId="77777777" w:rsidR="00241198" w:rsidRPr="00241198" w:rsidRDefault="00241198" w:rsidP="00241198">
            <w:pPr>
              <w:rPr>
                <w:rFonts w:ascii="Calibri" w:hAnsi="Calibri" w:cs="Arial"/>
                <w:b/>
                <w:bCs/>
                <w:sz w:val="20"/>
                <w:szCs w:val="20"/>
                <w:lang w:val="es-419"/>
              </w:rPr>
            </w:pPr>
          </w:p>
        </w:tc>
      </w:tr>
      <w:tr w:rsidR="00241198" w:rsidRPr="00650C84" w14:paraId="4E8FAA99" w14:textId="77777777" w:rsidTr="00B150DF">
        <w:tc>
          <w:tcPr>
            <w:tcW w:w="2394" w:type="dxa"/>
            <w:shd w:val="clear" w:color="auto" w:fill="8DB3E2"/>
          </w:tcPr>
          <w:p w14:paraId="102C9E76" w14:textId="4F59428D"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xml:space="preserve">) </w:t>
            </w:r>
            <w:r w:rsidRPr="00241198">
              <w:rPr>
                <w:rFonts w:ascii="Calibri" w:hAnsi="Calibri" w:cs="Arial"/>
                <w:b/>
                <w:bCs/>
                <w:sz w:val="20"/>
                <w:lang w:val="es-ES"/>
              </w:rPr>
              <w:t>Función de recursos humanos</w:t>
            </w:r>
          </w:p>
        </w:tc>
        <w:tc>
          <w:tcPr>
            <w:tcW w:w="1106" w:type="dxa"/>
            <w:shd w:val="clear" w:color="auto" w:fill="8DB3E2"/>
          </w:tcPr>
          <w:p w14:paraId="1AC7DB3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032090E"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1A920E6B" w14:textId="02AC5101"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Función y contratación de recursos humanos, Criterios a) y j)</w:t>
            </w:r>
          </w:p>
        </w:tc>
        <w:tc>
          <w:tcPr>
            <w:tcW w:w="1106" w:type="dxa"/>
            <w:shd w:val="clear" w:color="auto" w:fill="DBE5F1"/>
          </w:tcPr>
          <w:p w14:paraId="703FD86A"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5C5E55E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2A121A1E"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1380C845" w14:textId="77777777" w:rsidR="00241198" w:rsidRPr="00241198" w:rsidRDefault="00241198" w:rsidP="00241198">
            <w:pPr>
              <w:rPr>
                <w:rFonts w:ascii="Calibri" w:hAnsi="Calibri" w:cs="Arial"/>
                <w:sz w:val="20"/>
                <w:szCs w:val="20"/>
                <w:lang w:val="es-419"/>
              </w:rPr>
            </w:pPr>
          </w:p>
        </w:tc>
      </w:tr>
      <w:tr w:rsidR="00241198" w:rsidRPr="00650C84" w14:paraId="02D2862D" w14:textId="77777777" w:rsidTr="00B150DF">
        <w:tc>
          <w:tcPr>
            <w:tcW w:w="2394" w:type="dxa"/>
            <w:shd w:val="clear" w:color="auto" w:fill="8DB3E2"/>
          </w:tcPr>
          <w:p w14:paraId="78909DE0" w14:textId="40638D44"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Estrategia de recursos humanos</w:t>
            </w:r>
          </w:p>
        </w:tc>
        <w:tc>
          <w:tcPr>
            <w:tcW w:w="1106" w:type="dxa"/>
            <w:shd w:val="clear" w:color="auto" w:fill="8DB3E2"/>
          </w:tcPr>
          <w:p w14:paraId="5F058299"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1701AE5"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lastRenderedPageBreak/>
              <w:t>[Indique la puntuación de la dimensión.]</w:t>
            </w:r>
          </w:p>
        </w:tc>
        <w:tc>
          <w:tcPr>
            <w:tcW w:w="2235" w:type="dxa"/>
            <w:shd w:val="clear" w:color="auto" w:fill="DBE5F1"/>
          </w:tcPr>
          <w:p w14:paraId="74C4B1EF" w14:textId="1DB7E340"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2</w:t>
            </w:r>
            <w:r w:rsidRPr="00241198">
              <w:rPr>
                <w:rFonts w:ascii="Calibri" w:hAnsi="Calibri" w:cs="Arial"/>
                <w:sz w:val="20"/>
                <w:lang w:val="es-ES"/>
              </w:rPr>
              <w:t>) Estrategia de recursos humanos</w:t>
            </w:r>
          </w:p>
        </w:tc>
        <w:tc>
          <w:tcPr>
            <w:tcW w:w="1106" w:type="dxa"/>
            <w:shd w:val="clear" w:color="auto" w:fill="DBE5F1"/>
          </w:tcPr>
          <w:p w14:paraId="38EB09A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BDDE778"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lastRenderedPageBreak/>
              <w:t>[Indique la puntuación de la dimensión.]</w:t>
            </w:r>
          </w:p>
        </w:tc>
        <w:tc>
          <w:tcPr>
            <w:tcW w:w="5770" w:type="dxa"/>
            <w:shd w:val="clear" w:color="auto" w:fill="auto"/>
          </w:tcPr>
          <w:p w14:paraId="7B05A8F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lastRenderedPageBreak/>
              <w:t>Resumen de la dimensión</w:t>
            </w:r>
          </w:p>
          <w:p w14:paraId="23307C7A"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16241F54" w14:textId="77777777" w:rsidR="00241198" w:rsidRPr="00241198" w:rsidRDefault="00241198" w:rsidP="00241198">
            <w:pPr>
              <w:rPr>
                <w:rFonts w:ascii="Calibri" w:hAnsi="Calibri" w:cs="Arial"/>
                <w:sz w:val="20"/>
                <w:szCs w:val="20"/>
                <w:lang w:val="es-419"/>
              </w:rPr>
            </w:pPr>
          </w:p>
        </w:tc>
      </w:tr>
      <w:tr w:rsidR="00241198" w:rsidRPr="00650C84" w14:paraId="417C52B1" w14:textId="77777777" w:rsidTr="00B150DF">
        <w:tc>
          <w:tcPr>
            <w:tcW w:w="2394" w:type="dxa"/>
            <w:shd w:val="clear" w:color="auto" w:fill="8DB3E2"/>
          </w:tcPr>
          <w:p w14:paraId="617229B6" w14:textId="14C51333"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Contratación de recursos humanos</w:t>
            </w:r>
          </w:p>
        </w:tc>
        <w:tc>
          <w:tcPr>
            <w:tcW w:w="1106" w:type="dxa"/>
            <w:shd w:val="clear" w:color="auto" w:fill="8DB3E2"/>
          </w:tcPr>
          <w:p w14:paraId="73B72241"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3AA011D"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3BF985C9" w14:textId="7357A31B"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Función y contratación de recursos humanos, Criterios b)-h)</w:t>
            </w:r>
          </w:p>
        </w:tc>
        <w:tc>
          <w:tcPr>
            <w:tcW w:w="1106" w:type="dxa"/>
            <w:shd w:val="clear" w:color="auto" w:fill="DBE5F1"/>
          </w:tcPr>
          <w:p w14:paraId="6E8E3819"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10B0D3E"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5770" w:type="dxa"/>
            <w:shd w:val="clear" w:color="auto" w:fill="auto"/>
          </w:tcPr>
          <w:p w14:paraId="0007EE9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B592CB6"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371526C0" w14:textId="77777777" w:rsidR="00241198" w:rsidRPr="00241198" w:rsidRDefault="00241198" w:rsidP="00241198">
            <w:pPr>
              <w:rPr>
                <w:rFonts w:ascii="Calibri" w:hAnsi="Calibri" w:cs="Arial"/>
                <w:sz w:val="20"/>
                <w:szCs w:val="20"/>
                <w:lang w:val="es-419"/>
              </w:rPr>
            </w:pPr>
          </w:p>
        </w:tc>
      </w:tr>
      <w:tr w:rsidR="00241198" w:rsidRPr="00650C84" w14:paraId="52DCEFD0" w14:textId="77777777" w:rsidTr="00B150DF">
        <w:tc>
          <w:tcPr>
            <w:tcW w:w="2394" w:type="dxa"/>
            <w:shd w:val="clear" w:color="auto" w:fill="8DB3E2"/>
          </w:tcPr>
          <w:p w14:paraId="597D19F4" w14:textId="1A78E74B"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Remuneración, promoción y bienestar del personal</w:t>
            </w:r>
          </w:p>
        </w:tc>
        <w:tc>
          <w:tcPr>
            <w:tcW w:w="1106" w:type="dxa"/>
            <w:shd w:val="clear" w:color="auto" w:fill="8DB3E2"/>
          </w:tcPr>
          <w:p w14:paraId="2F5994B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AA9DEC2"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01D38283" w14:textId="696566AA"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Remuneración, promoción y bienestar del personal</w:t>
            </w:r>
          </w:p>
        </w:tc>
        <w:tc>
          <w:tcPr>
            <w:tcW w:w="1106" w:type="dxa"/>
            <w:shd w:val="clear" w:color="auto" w:fill="DBE5F1"/>
          </w:tcPr>
          <w:p w14:paraId="2A427A6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35DF48B"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5770" w:type="dxa"/>
            <w:shd w:val="clear" w:color="auto" w:fill="auto"/>
          </w:tcPr>
          <w:p w14:paraId="567B5B6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556E4F44"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03E3BD2C" w14:textId="77777777" w:rsidR="00241198" w:rsidRPr="00241198" w:rsidRDefault="00241198" w:rsidP="00241198">
            <w:pPr>
              <w:rPr>
                <w:rFonts w:ascii="Calibri" w:hAnsi="Calibri" w:cs="Arial"/>
                <w:sz w:val="20"/>
                <w:szCs w:val="20"/>
                <w:lang w:val="es-419"/>
              </w:rPr>
            </w:pPr>
          </w:p>
        </w:tc>
      </w:tr>
      <w:tr w:rsidR="00241198" w:rsidRPr="00716ACD" w14:paraId="30D03A74" w14:textId="77777777" w:rsidTr="00B150DF">
        <w:tc>
          <w:tcPr>
            <w:tcW w:w="2394" w:type="dxa"/>
            <w:shd w:val="clear" w:color="auto" w:fill="8DB3E2"/>
          </w:tcPr>
          <w:p w14:paraId="00E8EC90"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EFS-23 Desarrollo profesional y capacitación</w:t>
            </w:r>
          </w:p>
        </w:tc>
        <w:tc>
          <w:tcPr>
            <w:tcW w:w="1106" w:type="dxa"/>
            <w:shd w:val="clear" w:color="auto" w:fill="8DB3E2"/>
          </w:tcPr>
          <w:p w14:paraId="02C7F64E"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4C40C556"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6BDF3FA7"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EFS-21 Desarrollo profesional y capacitación</w:t>
            </w:r>
          </w:p>
        </w:tc>
        <w:tc>
          <w:tcPr>
            <w:tcW w:w="1106" w:type="dxa"/>
            <w:shd w:val="clear" w:color="auto" w:fill="DBE5F1"/>
          </w:tcPr>
          <w:p w14:paraId="6E99DF3A"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2015B420"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7BABF36F"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0EA6D1ED" w14:textId="77777777" w:rsidR="00241198" w:rsidRPr="00241198" w:rsidRDefault="00241198" w:rsidP="00241198">
            <w:pPr>
              <w:rPr>
                <w:rFonts w:ascii="Calibri" w:hAnsi="Calibri" w:cs="Arial"/>
                <w:b/>
                <w:bCs/>
                <w:sz w:val="20"/>
                <w:szCs w:val="20"/>
                <w:lang w:val="es-419"/>
              </w:rPr>
            </w:pPr>
          </w:p>
        </w:tc>
      </w:tr>
      <w:tr w:rsidR="00241198" w:rsidRPr="00650C84" w14:paraId="425653AE" w14:textId="77777777" w:rsidTr="00B150DF">
        <w:tc>
          <w:tcPr>
            <w:tcW w:w="2394" w:type="dxa"/>
            <w:shd w:val="clear" w:color="auto" w:fill="8DB3E2"/>
          </w:tcPr>
          <w:p w14:paraId="3F5F4750" w14:textId="753598ED"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Planes y procesos para el desarrollo profesional y la capacitación</w:t>
            </w:r>
          </w:p>
        </w:tc>
        <w:tc>
          <w:tcPr>
            <w:tcW w:w="1106" w:type="dxa"/>
            <w:shd w:val="clear" w:color="auto" w:fill="8DB3E2"/>
          </w:tcPr>
          <w:p w14:paraId="453F935E"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30545AE"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6C4EF774" w14:textId="366C6BC9"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Planes y procesos para el desarrollo profesional y la capacitación y (</w:t>
            </w:r>
            <w:r w:rsidR="00B00B58">
              <w:rPr>
                <w:rFonts w:ascii="Calibri" w:hAnsi="Calibri" w:cs="Arial"/>
                <w:sz w:val="20"/>
                <w:lang w:val="es-ES"/>
              </w:rPr>
              <w:t>2</w:t>
            </w:r>
            <w:r w:rsidRPr="00241198">
              <w:rPr>
                <w:rFonts w:ascii="Calibri" w:hAnsi="Calibri" w:cs="Arial"/>
                <w:sz w:val="20"/>
                <w:lang w:val="es-ES"/>
              </w:rPr>
              <w:t>) Desarrollo profesional y capacitación en las disciplinas de auditoría relevantes</w:t>
            </w:r>
          </w:p>
        </w:tc>
        <w:tc>
          <w:tcPr>
            <w:tcW w:w="1106" w:type="dxa"/>
            <w:shd w:val="clear" w:color="auto" w:fill="DBE5F1"/>
          </w:tcPr>
          <w:p w14:paraId="2C7815C7"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15E837D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08B387C1"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6A6BBD9E" w14:textId="77777777" w:rsidR="00241198" w:rsidRPr="00241198" w:rsidRDefault="00241198" w:rsidP="00241198">
            <w:pPr>
              <w:rPr>
                <w:rFonts w:ascii="Calibri" w:hAnsi="Calibri" w:cs="Arial"/>
                <w:sz w:val="20"/>
                <w:szCs w:val="20"/>
                <w:lang w:val="es-419"/>
              </w:rPr>
            </w:pPr>
          </w:p>
        </w:tc>
      </w:tr>
      <w:tr w:rsidR="00241198" w:rsidRPr="00650C84" w14:paraId="1DBA2A50" w14:textId="77777777" w:rsidTr="00B150DF">
        <w:tc>
          <w:tcPr>
            <w:tcW w:w="2394" w:type="dxa"/>
            <w:shd w:val="clear" w:color="auto" w:fill="8DB3E2"/>
          </w:tcPr>
          <w:p w14:paraId="04D508AA" w14:textId="756B4815"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Desarrollo profesional y capacitación en materia de auditoría financiera</w:t>
            </w:r>
          </w:p>
        </w:tc>
        <w:tc>
          <w:tcPr>
            <w:tcW w:w="1106" w:type="dxa"/>
            <w:shd w:val="clear" w:color="auto" w:fill="8DB3E2"/>
          </w:tcPr>
          <w:p w14:paraId="7BBA1C0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DD304B4"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lastRenderedPageBreak/>
              <w:t>[Indique la puntuación de la dimensión.]</w:t>
            </w:r>
          </w:p>
        </w:tc>
        <w:tc>
          <w:tcPr>
            <w:tcW w:w="2235" w:type="dxa"/>
            <w:shd w:val="clear" w:color="auto" w:fill="DBE5F1"/>
          </w:tcPr>
          <w:p w14:paraId="1368291D" w14:textId="724ABD5D"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2</w:t>
            </w:r>
            <w:r w:rsidRPr="00241198">
              <w:rPr>
                <w:rFonts w:ascii="Calibri" w:hAnsi="Calibri" w:cs="Arial"/>
                <w:sz w:val="20"/>
                <w:lang w:val="es-ES"/>
              </w:rPr>
              <w:t>) Desarrollo profesional y capacitación en las disciplinas de auditoría relevantes</w:t>
            </w:r>
          </w:p>
        </w:tc>
        <w:tc>
          <w:tcPr>
            <w:tcW w:w="1106" w:type="dxa"/>
            <w:shd w:val="clear" w:color="auto" w:fill="DBE5F1"/>
          </w:tcPr>
          <w:p w14:paraId="1DFDE819"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30BDC12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AA7C63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116D0088" w14:textId="77777777" w:rsidR="00241198" w:rsidRPr="00241198" w:rsidRDefault="00241198" w:rsidP="00241198">
            <w:pPr>
              <w:rPr>
                <w:rFonts w:ascii="Calibri" w:hAnsi="Calibri" w:cs="Arial"/>
                <w:sz w:val="20"/>
                <w:szCs w:val="20"/>
                <w:lang w:val="es-419"/>
              </w:rPr>
            </w:pPr>
          </w:p>
        </w:tc>
      </w:tr>
      <w:tr w:rsidR="00241198" w:rsidRPr="00650C84" w14:paraId="0D6B90E4" w14:textId="77777777" w:rsidTr="00B150DF">
        <w:tc>
          <w:tcPr>
            <w:tcW w:w="2394" w:type="dxa"/>
            <w:shd w:val="clear" w:color="auto" w:fill="8DB3E2"/>
          </w:tcPr>
          <w:p w14:paraId="09F60ECA" w14:textId="58D63448"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Desarrollo profesional y capacitación en materia de auditoría de desempeño</w:t>
            </w:r>
          </w:p>
        </w:tc>
        <w:tc>
          <w:tcPr>
            <w:tcW w:w="1106" w:type="dxa"/>
            <w:shd w:val="clear" w:color="auto" w:fill="8DB3E2"/>
          </w:tcPr>
          <w:p w14:paraId="3FA2190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8A7CE01"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6896E4BC" w14:textId="61BE0772"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Desarrollo profesional y capacitación en las disciplinas de auditoría relevantes</w:t>
            </w:r>
          </w:p>
        </w:tc>
        <w:tc>
          <w:tcPr>
            <w:tcW w:w="1106" w:type="dxa"/>
            <w:shd w:val="clear" w:color="auto" w:fill="DBE5F1"/>
          </w:tcPr>
          <w:p w14:paraId="7FD20178"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368F5E7E"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3528D207"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7A0E309B" w14:textId="77777777" w:rsidR="00241198" w:rsidRPr="00241198" w:rsidRDefault="00241198" w:rsidP="00241198">
            <w:pPr>
              <w:rPr>
                <w:rFonts w:ascii="Calibri" w:hAnsi="Calibri" w:cs="Arial"/>
                <w:sz w:val="20"/>
                <w:szCs w:val="20"/>
                <w:lang w:val="es-419"/>
              </w:rPr>
            </w:pPr>
          </w:p>
        </w:tc>
      </w:tr>
      <w:tr w:rsidR="00241198" w:rsidRPr="00650C84" w14:paraId="47CAC896" w14:textId="77777777" w:rsidTr="00B150DF">
        <w:tc>
          <w:tcPr>
            <w:tcW w:w="2394" w:type="dxa"/>
            <w:shd w:val="clear" w:color="auto" w:fill="8DB3E2"/>
          </w:tcPr>
          <w:p w14:paraId="72A22190" w14:textId="61E21E82"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Desarrollo profesional y capacitación en materia de auditoría de cumplimiento</w:t>
            </w:r>
          </w:p>
        </w:tc>
        <w:tc>
          <w:tcPr>
            <w:tcW w:w="1106" w:type="dxa"/>
            <w:shd w:val="clear" w:color="auto" w:fill="8DB3E2"/>
          </w:tcPr>
          <w:p w14:paraId="50EE8DFE"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ACA2CB3"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6921D0A7" w14:textId="29A67796"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Desarrollo profesional y capacitación en las disciplinas de auditoría relevantes</w:t>
            </w:r>
          </w:p>
        </w:tc>
        <w:tc>
          <w:tcPr>
            <w:tcW w:w="1106" w:type="dxa"/>
            <w:shd w:val="clear" w:color="auto" w:fill="DBE5F1"/>
          </w:tcPr>
          <w:p w14:paraId="514E79CC"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4AA36CD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A942762"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20B7D749" w14:textId="77777777" w:rsidR="00241198" w:rsidRPr="00241198" w:rsidRDefault="00241198" w:rsidP="00241198">
            <w:pPr>
              <w:rPr>
                <w:rFonts w:ascii="Calibri" w:hAnsi="Calibri" w:cs="Arial"/>
                <w:sz w:val="20"/>
                <w:szCs w:val="20"/>
                <w:lang w:val="es-419"/>
              </w:rPr>
            </w:pPr>
          </w:p>
        </w:tc>
      </w:tr>
      <w:tr w:rsidR="00241198" w:rsidRPr="00716ACD" w14:paraId="28AF4889" w14:textId="77777777" w:rsidTr="00B150DF">
        <w:tc>
          <w:tcPr>
            <w:tcW w:w="3500" w:type="dxa"/>
            <w:gridSpan w:val="2"/>
            <w:shd w:val="clear" w:color="auto" w:fill="BFBFBF"/>
          </w:tcPr>
          <w:p w14:paraId="497DFDC1"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DOMINIO F: GESTIÓN DE LA COMUNICACIÓN Y LAS PARTES INTERESADAS</w:t>
            </w:r>
          </w:p>
        </w:tc>
        <w:tc>
          <w:tcPr>
            <w:tcW w:w="9111" w:type="dxa"/>
            <w:gridSpan w:val="3"/>
            <w:shd w:val="clear" w:color="auto" w:fill="BFBFBF"/>
          </w:tcPr>
          <w:p w14:paraId="017CB819" w14:textId="77777777" w:rsidR="00241198" w:rsidRPr="00241198" w:rsidRDefault="00241198" w:rsidP="00241198">
            <w:pPr>
              <w:rPr>
                <w:rFonts w:ascii="Calibri" w:hAnsi="Calibri" w:cs="Arial"/>
                <w:sz w:val="20"/>
                <w:szCs w:val="20"/>
                <w:lang w:val="es-419"/>
              </w:rPr>
            </w:pPr>
          </w:p>
        </w:tc>
      </w:tr>
      <w:tr w:rsidR="00241198" w:rsidRPr="00716ACD" w14:paraId="1723056C" w14:textId="77777777" w:rsidTr="00B150DF">
        <w:tc>
          <w:tcPr>
            <w:tcW w:w="2394" w:type="dxa"/>
            <w:shd w:val="clear" w:color="auto" w:fill="8DB3E2"/>
          </w:tcPr>
          <w:p w14:paraId="677E851D"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 xml:space="preserve">EFS-24 Comunicación con </w:t>
            </w:r>
          </w:p>
          <w:p w14:paraId="7BC58A9A"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los Poderes Legislativo, Ejecutivo</w:t>
            </w:r>
          </w:p>
          <w:p w14:paraId="64632F07"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y Judicial</w:t>
            </w:r>
          </w:p>
        </w:tc>
        <w:tc>
          <w:tcPr>
            <w:tcW w:w="1106" w:type="dxa"/>
            <w:shd w:val="clear" w:color="auto" w:fill="8DB3E2"/>
          </w:tcPr>
          <w:p w14:paraId="4C100DC3"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1EECD319"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7E6B3713"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EFS-23 Comunicación con los Poderes Legislativo, Ejecutivo y Judicial</w:t>
            </w:r>
          </w:p>
        </w:tc>
        <w:tc>
          <w:tcPr>
            <w:tcW w:w="1106" w:type="dxa"/>
            <w:shd w:val="clear" w:color="auto" w:fill="DBE5F1"/>
          </w:tcPr>
          <w:p w14:paraId="722CE1AA"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3EDA2A13"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528CE35B"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01FB0CB4" w14:textId="77777777" w:rsidR="00241198" w:rsidRPr="00241198" w:rsidRDefault="00241198" w:rsidP="00241198">
            <w:pPr>
              <w:rPr>
                <w:rFonts w:ascii="Calibri" w:hAnsi="Calibri" w:cs="Arial"/>
                <w:b/>
                <w:bCs/>
                <w:sz w:val="20"/>
                <w:szCs w:val="20"/>
                <w:lang w:val="es-419"/>
              </w:rPr>
            </w:pPr>
          </w:p>
        </w:tc>
      </w:tr>
      <w:tr w:rsidR="00241198" w:rsidRPr="00650C84" w14:paraId="45F5D20E" w14:textId="77777777" w:rsidTr="00B150DF">
        <w:tc>
          <w:tcPr>
            <w:tcW w:w="2394" w:type="dxa"/>
            <w:shd w:val="clear" w:color="auto" w:fill="8DB3E2"/>
          </w:tcPr>
          <w:p w14:paraId="3593C446" w14:textId="2426C3E2"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Estrategia de comunicación</w:t>
            </w:r>
          </w:p>
        </w:tc>
        <w:tc>
          <w:tcPr>
            <w:tcW w:w="1106" w:type="dxa"/>
            <w:shd w:val="clear" w:color="auto" w:fill="8DB3E2"/>
          </w:tcPr>
          <w:p w14:paraId="00DD793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B7FE6E8"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04CA2768" w14:textId="6297E053"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Estrategia de comunicación</w:t>
            </w:r>
          </w:p>
        </w:tc>
        <w:tc>
          <w:tcPr>
            <w:tcW w:w="1106" w:type="dxa"/>
            <w:shd w:val="clear" w:color="auto" w:fill="DBE5F1"/>
          </w:tcPr>
          <w:p w14:paraId="5A56668B"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3FA8D151"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A72DCB4"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3389BBC9" w14:textId="77777777" w:rsidR="00241198" w:rsidRPr="00241198" w:rsidRDefault="00241198" w:rsidP="00241198">
            <w:pPr>
              <w:rPr>
                <w:rFonts w:ascii="Calibri" w:hAnsi="Calibri" w:cs="Arial"/>
                <w:sz w:val="20"/>
                <w:szCs w:val="20"/>
                <w:lang w:val="es-419"/>
              </w:rPr>
            </w:pPr>
          </w:p>
        </w:tc>
      </w:tr>
      <w:tr w:rsidR="00241198" w:rsidRPr="00650C84" w14:paraId="46B8D066" w14:textId="77777777" w:rsidTr="00B150DF">
        <w:tc>
          <w:tcPr>
            <w:tcW w:w="2394" w:type="dxa"/>
            <w:shd w:val="clear" w:color="auto" w:fill="8DB3E2"/>
          </w:tcPr>
          <w:p w14:paraId="02883A3B" w14:textId="1790E614"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2</w:t>
            </w:r>
            <w:r w:rsidRPr="00241198">
              <w:rPr>
                <w:rFonts w:ascii="Calibri" w:hAnsi="Calibri" w:cs="Arial"/>
                <w:sz w:val="20"/>
                <w:lang w:val="es-ES"/>
              </w:rPr>
              <w:t>) Buenas prácticas de comunicación con el Poder Legislativo</w:t>
            </w:r>
          </w:p>
        </w:tc>
        <w:tc>
          <w:tcPr>
            <w:tcW w:w="1106" w:type="dxa"/>
            <w:shd w:val="clear" w:color="auto" w:fill="8DB3E2"/>
          </w:tcPr>
          <w:p w14:paraId="3F2EA66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BB377E4"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2F0B63EF" w14:textId="5E500183"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Buenas prácticas de comunicación con el Poder Legislativo</w:t>
            </w:r>
          </w:p>
        </w:tc>
        <w:tc>
          <w:tcPr>
            <w:tcW w:w="1106" w:type="dxa"/>
            <w:shd w:val="clear" w:color="auto" w:fill="DBE5F1"/>
          </w:tcPr>
          <w:p w14:paraId="63059646"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6862DC1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33A21DF8"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6D649519" w14:textId="77777777" w:rsidR="00241198" w:rsidRPr="00241198" w:rsidRDefault="00241198" w:rsidP="00241198">
            <w:pPr>
              <w:rPr>
                <w:rFonts w:ascii="Calibri" w:hAnsi="Calibri" w:cs="Arial"/>
                <w:sz w:val="20"/>
                <w:szCs w:val="20"/>
                <w:lang w:val="es-419"/>
              </w:rPr>
            </w:pPr>
          </w:p>
        </w:tc>
      </w:tr>
      <w:tr w:rsidR="00241198" w:rsidRPr="00650C84" w14:paraId="630AAAF3" w14:textId="77777777" w:rsidTr="00B150DF">
        <w:tc>
          <w:tcPr>
            <w:tcW w:w="2394" w:type="dxa"/>
            <w:shd w:val="clear" w:color="auto" w:fill="8DB3E2"/>
          </w:tcPr>
          <w:p w14:paraId="3B1FBDAF" w14:textId="25A23268"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Buenas prácticas de comunicación con el Poder Ejecutivo</w:t>
            </w:r>
          </w:p>
        </w:tc>
        <w:tc>
          <w:tcPr>
            <w:tcW w:w="1106" w:type="dxa"/>
            <w:shd w:val="clear" w:color="auto" w:fill="8DB3E2"/>
          </w:tcPr>
          <w:p w14:paraId="4BBCBA3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241A3EF"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4B3ABF45" w14:textId="41D24D00"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Buenas prácticas de comunicación con el Poder Ejecutivo</w:t>
            </w:r>
          </w:p>
          <w:p w14:paraId="27C8A3CB" w14:textId="77777777" w:rsidR="00241198" w:rsidRPr="00241198" w:rsidRDefault="00241198" w:rsidP="00241198">
            <w:pPr>
              <w:ind w:firstLine="708"/>
              <w:rPr>
                <w:rFonts w:ascii="Calibri" w:hAnsi="Calibri" w:cs="Arial"/>
                <w:sz w:val="20"/>
                <w:szCs w:val="20"/>
                <w:lang w:val="es-419"/>
              </w:rPr>
            </w:pPr>
          </w:p>
        </w:tc>
        <w:tc>
          <w:tcPr>
            <w:tcW w:w="1106" w:type="dxa"/>
            <w:shd w:val="clear" w:color="auto" w:fill="DBE5F1"/>
          </w:tcPr>
          <w:p w14:paraId="57406189"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5BEAA6D9"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540FCA1E"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7CC9C154" w14:textId="77777777" w:rsidR="00241198" w:rsidRPr="00241198" w:rsidRDefault="00241198" w:rsidP="00241198">
            <w:pPr>
              <w:rPr>
                <w:rFonts w:ascii="Calibri" w:hAnsi="Calibri" w:cs="Arial"/>
                <w:sz w:val="20"/>
                <w:szCs w:val="20"/>
                <w:lang w:val="es-419"/>
              </w:rPr>
            </w:pPr>
          </w:p>
        </w:tc>
      </w:tr>
      <w:tr w:rsidR="00241198" w:rsidRPr="00650C84" w14:paraId="2D3AAD7E" w14:textId="77777777" w:rsidTr="00B150DF">
        <w:tc>
          <w:tcPr>
            <w:tcW w:w="2394" w:type="dxa"/>
            <w:shd w:val="clear" w:color="auto" w:fill="8DB3E2"/>
          </w:tcPr>
          <w:p w14:paraId="2B4D1ACC" w14:textId="70B9BA39"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Buenas prácticas de comunicación con el Poder Judicial y las agencias de investigación y fiscalías</w:t>
            </w:r>
          </w:p>
        </w:tc>
        <w:tc>
          <w:tcPr>
            <w:tcW w:w="1106" w:type="dxa"/>
            <w:shd w:val="clear" w:color="auto" w:fill="8DB3E2"/>
          </w:tcPr>
          <w:p w14:paraId="4809DAE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D1EAA41"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5C764226" w14:textId="5D2B5908"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Buenas prácticas de comunicación con el Poder Judicial y las agencias de investigación y fiscalías</w:t>
            </w:r>
          </w:p>
        </w:tc>
        <w:tc>
          <w:tcPr>
            <w:tcW w:w="1106" w:type="dxa"/>
            <w:shd w:val="clear" w:color="auto" w:fill="DBE5F1"/>
          </w:tcPr>
          <w:p w14:paraId="3FD49108"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58CCC8F4"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3462BCE"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760B5EA4" w14:textId="77777777" w:rsidR="00241198" w:rsidRPr="00241198" w:rsidRDefault="00241198" w:rsidP="00241198">
            <w:pPr>
              <w:rPr>
                <w:rFonts w:ascii="Calibri" w:hAnsi="Calibri" w:cs="Arial"/>
                <w:sz w:val="20"/>
                <w:szCs w:val="20"/>
                <w:lang w:val="es-419"/>
              </w:rPr>
            </w:pPr>
          </w:p>
        </w:tc>
      </w:tr>
      <w:tr w:rsidR="00241198" w:rsidRPr="00716ACD" w14:paraId="1B3FB32B" w14:textId="77777777" w:rsidTr="00B150DF">
        <w:tc>
          <w:tcPr>
            <w:tcW w:w="2394" w:type="dxa"/>
            <w:shd w:val="clear" w:color="auto" w:fill="8DB3E2"/>
          </w:tcPr>
          <w:p w14:paraId="3F1E949D"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EFS-25 Comunicación con los medios, los ciudadanos y las organizaciones de la sociedad civil</w:t>
            </w:r>
          </w:p>
        </w:tc>
        <w:tc>
          <w:tcPr>
            <w:tcW w:w="1106" w:type="dxa"/>
            <w:shd w:val="clear" w:color="auto" w:fill="8DB3E2"/>
          </w:tcPr>
          <w:p w14:paraId="13381CB6"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6AB22524" w14:textId="77777777" w:rsidR="00241198" w:rsidRPr="00241198" w:rsidRDefault="00241198" w:rsidP="00241198">
            <w:pPr>
              <w:rPr>
                <w:rFonts w:ascii="Calibri" w:hAnsi="Calibri" w:cs="Arial"/>
                <w:bCs/>
                <w:sz w:val="20"/>
                <w:szCs w:val="20"/>
                <w:lang w:val="es-ES"/>
              </w:rPr>
            </w:pPr>
            <w:r w:rsidRPr="00241198">
              <w:rPr>
                <w:rFonts w:ascii="Calibri" w:hAnsi="Calibri" w:cs="Arial"/>
                <w:i/>
                <w:color w:val="E36C0A"/>
                <w:sz w:val="20"/>
                <w:lang w:val="es-ES"/>
              </w:rPr>
              <w:t>[Indique</w:t>
            </w:r>
            <w:r w:rsidRPr="00241198">
              <w:rPr>
                <w:rFonts w:ascii="Calibri" w:hAnsi="Calibri" w:cs="Arial"/>
                <w:color w:val="E36C0A"/>
                <w:sz w:val="20"/>
                <w:lang w:val="es-ES"/>
              </w:rPr>
              <w:t xml:space="preserve"> </w:t>
            </w:r>
            <w:r w:rsidRPr="00241198">
              <w:rPr>
                <w:rFonts w:ascii="Calibri" w:hAnsi="Calibri" w:cs="Arial"/>
                <w:i/>
                <w:iCs/>
                <w:color w:val="E36C0A"/>
                <w:sz w:val="20"/>
                <w:lang w:val="es-ES"/>
              </w:rPr>
              <w:t>la puntuación del indicador.]</w:t>
            </w:r>
          </w:p>
        </w:tc>
        <w:tc>
          <w:tcPr>
            <w:tcW w:w="2235" w:type="dxa"/>
            <w:shd w:val="clear" w:color="auto" w:fill="DBE5F1"/>
          </w:tcPr>
          <w:p w14:paraId="4F47CAAA"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EFS-24 Comunicación con los medios, los ciudadanos y organizaciones de la sociedad civil</w:t>
            </w:r>
          </w:p>
        </w:tc>
        <w:tc>
          <w:tcPr>
            <w:tcW w:w="1106" w:type="dxa"/>
            <w:shd w:val="clear" w:color="auto" w:fill="DBE5F1"/>
          </w:tcPr>
          <w:p w14:paraId="1036CDE0"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2184D65B"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00201B95"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6ACED148" w14:textId="77777777" w:rsidR="00241198" w:rsidRPr="00241198" w:rsidRDefault="00241198" w:rsidP="00241198">
            <w:pPr>
              <w:rPr>
                <w:rFonts w:ascii="Calibri" w:hAnsi="Calibri" w:cs="Arial"/>
                <w:b/>
                <w:bCs/>
                <w:sz w:val="20"/>
                <w:szCs w:val="20"/>
                <w:lang w:val="es-419"/>
              </w:rPr>
            </w:pPr>
          </w:p>
        </w:tc>
      </w:tr>
      <w:tr w:rsidR="00241198" w:rsidRPr="00650C84" w14:paraId="27C7704A" w14:textId="77777777" w:rsidTr="00B150DF">
        <w:tc>
          <w:tcPr>
            <w:tcW w:w="2394" w:type="dxa"/>
            <w:shd w:val="clear" w:color="auto" w:fill="8DB3E2"/>
          </w:tcPr>
          <w:p w14:paraId="75C92BCB" w14:textId="27772614"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Buenas prácticas de comunicación con los medios</w:t>
            </w:r>
          </w:p>
        </w:tc>
        <w:tc>
          <w:tcPr>
            <w:tcW w:w="1106" w:type="dxa"/>
            <w:shd w:val="clear" w:color="auto" w:fill="8DB3E2"/>
          </w:tcPr>
          <w:p w14:paraId="41A20D4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0E3FA18"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44FE1F05" w14:textId="165BD73A"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Buenas prácticas de comunicación con los medios</w:t>
            </w:r>
          </w:p>
        </w:tc>
        <w:tc>
          <w:tcPr>
            <w:tcW w:w="1106" w:type="dxa"/>
            <w:shd w:val="clear" w:color="auto" w:fill="DBE5F1"/>
          </w:tcPr>
          <w:p w14:paraId="63F8D46A"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5BF9C464"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17F02106"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722F9DD9" w14:textId="77777777" w:rsidR="00241198" w:rsidRPr="00241198" w:rsidRDefault="00241198" w:rsidP="00241198">
            <w:pPr>
              <w:rPr>
                <w:rFonts w:ascii="Calibri" w:hAnsi="Calibri" w:cs="Arial"/>
                <w:sz w:val="20"/>
                <w:szCs w:val="20"/>
                <w:lang w:val="es-419"/>
              </w:rPr>
            </w:pPr>
          </w:p>
        </w:tc>
      </w:tr>
      <w:tr w:rsidR="00241198" w:rsidRPr="00650C84" w14:paraId="4DE4B9ED" w14:textId="77777777" w:rsidTr="00B150DF">
        <w:tc>
          <w:tcPr>
            <w:tcW w:w="2394" w:type="dxa"/>
            <w:shd w:val="clear" w:color="auto" w:fill="8DB3E2"/>
          </w:tcPr>
          <w:p w14:paraId="292B946F" w14:textId="18083D2D"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2</w:t>
            </w:r>
            <w:r w:rsidRPr="00241198">
              <w:rPr>
                <w:rFonts w:ascii="Calibri" w:hAnsi="Calibri" w:cs="Arial"/>
                <w:sz w:val="20"/>
                <w:lang w:val="es-ES"/>
              </w:rPr>
              <w:t>) Buenas prácticas de comunicación con los ciudadanos y las organizaciones de la sociedad civil</w:t>
            </w:r>
          </w:p>
        </w:tc>
        <w:tc>
          <w:tcPr>
            <w:tcW w:w="1106" w:type="dxa"/>
            <w:shd w:val="clear" w:color="auto" w:fill="8DB3E2"/>
          </w:tcPr>
          <w:p w14:paraId="07EA4018"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0A97D0F"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2235" w:type="dxa"/>
            <w:shd w:val="clear" w:color="auto" w:fill="DBE5F1"/>
          </w:tcPr>
          <w:p w14:paraId="412F85F6" w14:textId="4CB6C8FA"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Buenas prácticas de comunicación con los ciudadanos y las organizaciones de la sociedad civil</w:t>
            </w:r>
          </w:p>
        </w:tc>
        <w:tc>
          <w:tcPr>
            <w:tcW w:w="1106" w:type="dxa"/>
            <w:shd w:val="clear" w:color="auto" w:fill="DBE5F1"/>
          </w:tcPr>
          <w:p w14:paraId="5732FC37"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NC</w:t>
            </w:r>
          </w:p>
        </w:tc>
        <w:tc>
          <w:tcPr>
            <w:tcW w:w="5770" w:type="dxa"/>
            <w:shd w:val="clear" w:color="auto" w:fill="auto"/>
          </w:tcPr>
          <w:p w14:paraId="5A02BF9E"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367DF0FB"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1892AC32" w14:textId="77777777" w:rsidR="00241198" w:rsidRPr="00241198" w:rsidRDefault="00241198" w:rsidP="00241198">
            <w:pPr>
              <w:rPr>
                <w:rFonts w:ascii="Calibri" w:hAnsi="Calibri" w:cs="Arial"/>
                <w:sz w:val="20"/>
                <w:szCs w:val="20"/>
                <w:lang w:val="es-419"/>
              </w:rPr>
            </w:pPr>
          </w:p>
        </w:tc>
      </w:tr>
    </w:tbl>
    <w:p w14:paraId="5ABDA90A" w14:textId="77777777" w:rsidR="00241198" w:rsidRPr="00241198" w:rsidRDefault="00241198" w:rsidP="00241198">
      <w:pPr>
        <w:spacing w:afterLines="20" w:after="48"/>
        <w:jc w:val="both"/>
        <w:rPr>
          <w:rFonts w:ascii="Calibri" w:eastAsia="PMingLiU" w:hAnsi="Calibri" w:cs="Arial"/>
          <w:lang w:val="es-419"/>
        </w:rPr>
      </w:pPr>
    </w:p>
    <w:p w14:paraId="390ACCB5" w14:textId="77777777" w:rsidR="00241198" w:rsidRPr="00241198" w:rsidRDefault="00241198" w:rsidP="00241198">
      <w:pPr>
        <w:rPr>
          <w:rFonts w:ascii="Calibri" w:eastAsia="PMingLiU" w:hAnsi="Calibri" w:cs="Arial"/>
          <w:lang w:val="es-419"/>
        </w:rPr>
      </w:pPr>
    </w:p>
    <w:p w14:paraId="6E5C210E" w14:textId="77777777" w:rsidR="00241198" w:rsidRPr="00241198" w:rsidRDefault="00241198" w:rsidP="00241198">
      <w:pPr>
        <w:rPr>
          <w:rFonts w:ascii="Calibri" w:eastAsia="PMingLiU" w:hAnsi="Calibri" w:cs="Arial"/>
          <w:lang w:val="es-419"/>
        </w:rPr>
      </w:pPr>
    </w:p>
    <w:p w14:paraId="5F6D061A" w14:textId="77777777" w:rsidR="00241198" w:rsidRPr="00241198" w:rsidRDefault="00241198" w:rsidP="00241198">
      <w:pPr>
        <w:rPr>
          <w:rFonts w:ascii="Calibri" w:eastAsia="PMingLiU" w:hAnsi="Calibri" w:cs="Arial"/>
          <w:lang w:val="es-419"/>
        </w:rPr>
      </w:pPr>
    </w:p>
    <w:p w14:paraId="74900290" w14:textId="77777777" w:rsidR="00241198" w:rsidRPr="00241198" w:rsidRDefault="00241198" w:rsidP="00241198">
      <w:pPr>
        <w:rPr>
          <w:rFonts w:ascii="Calibri" w:eastAsia="PMingLiU" w:hAnsi="Calibri" w:cs="Arial"/>
          <w:lang w:val="es-419"/>
        </w:rPr>
      </w:pPr>
    </w:p>
    <w:p w14:paraId="53BF3676" w14:textId="77777777" w:rsidR="00241198" w:rsidRPr="00241198" w:rsidRDefault="00241198" w:rsidP="00241198">
      <w:pPr>
        <w:rPr>
          <w:rFonts w:ascii="Calibri" w:eastAsia="PMingLiU" w:hAnsi="Calibri" w:cs="Arial"/>
          <w:lang w:val="es-419"/>
        </w:rPr>
      </w:pPr>
    </w:p>
    <w:p w14:paraId="69993949" w14:textId="77777777" w:rsidR="00241198" w:rsidRPr="00241198" w:rsidRDefault="00241198" w:rsidP="00241198">
      <w:pPr>
        <w:rPr>
          <w:rFonts w:ascii="Calibri" w:eastAsia="PMingLiU" w:hAnsi="Calibri" w:cs="Arial"/>
          <w:lang w:val="es-419"/>
        </w:rPr>
      </w:pPr>
    </w:p>
    <w:p w14:paraId="36379F5B" w14:textId="77777777" w:rsidR="00241198" w:rsidRPr="00241198" w:rsidRDefault="00241198" w:rsidP="00241198">
      <w:pPr>
        <w:rPr>
          <w:rFonts w:ascii="Calibri" w:eastAsia="PMingLiU" w:hAnsi="Calibri" w:cs="Arial"/>
          <w:lang w:val="es-419"/>
        </w:rPr>
      </w:pPr>
    </w:p>
    <w:p w14:paraId="0EE926E0" w14:textId="77777777" w:rsidR="00241198" w:rsidRPr="00241198" w:rsidRDefault="00241198" w:rsidP="00241198">
      <w:pPr>
        <w:rPr>
          <w:rFonts w:ascii="Calibri" w:eastAsia="PMingLiU" w:hAnsi="Calibri" w:cs="Arial"/>
          <w:lang w:val="es-419"/>
        </w:rPr>
      </w:pPr>
    </w:p>
    <w:p w14:paraId="2185176C" w14:textId="77777777" w:rsidR="00241198" w:rsidRPr="00241198" w:rsidRDefault="00241198" w:rsidP="00241198">
      <w:pPr>
        <w:rPr>
          <w:rFonts w:ascii="Calibri" w:eastAsia="PMingLiU" w:hAnsi="Calibri" w:cs="Arial"/>
          <w:lang w:val="es-419"/>
        </w:rPr>
      </w:pPr>
    </w:p>
    <w:p w14:paraId="09E05EFB" w14:textId="5E1B24A5" w:rsidR="00241198" w:rsidRDefault="00241198" w:rsidP="00241198">
      <w:pPr>
        <w:rPr>
          <w:rFonts w:ascii="Calibri" w:eastAsia="PMingLiU" w:hAnsi="Calibri" w:cs="Arial"/>
          <w:lang w:val="es-419"/>
        </w:rPr>
      </w:pPr>
    </w:p>
    <w:p w14:paraId="5259B45E" w14:textId="56695F9A" w:rsidR="0091251E" w:rsidRDefault="0091251E" w:rsidP="00241198">
      <w:pPr>
        <w:rPr>
          <w:rFonts w:ascii="Calibri" w:eastAsia="PMingLiU" w:hAnsi="Calibri" w:cs="Arial"/>
          <w:lang w:val="es-419"/>
        </w:rPr>
      </w:pPr>
    </w:p>
    <w:p w14:paraId="23856E8A" w14:textId="77777777" w:rsidR="0091251E" w:rsidRPr="00241198" w:rsidRDefault="0091251E" w:rsidP="00241198">
      <w:pPr>
        <w:rPr>
          <w:rFonts w:ascii="Calibri" w:eastAsia="PMingLiU" w:hAnsi="Calibri" w:cs="Arial"/>
          <w:lang w:val="es-419"/>
        </w:rPr>
      </w:pPr>
    </w:p>
    <w:p w14:paraId="7FA8875D" w14:textId="77777777" w:rsidR="00241198" w:rsidRPr="00241198" w:rsidRDefault="00241198" w:rsidP="00241198">
      <w:pPr>
        <w:rPr>
          <w:rFonts w:ascii="Calibri" w:eastAsia="PMingLiU" w:hAnsi="Calibri" w:cs="Arial"/>
          <w:lang w:val="es-419"/>
        </w:rPr>
      </w:pPr>
    </w:p>
    <w:p w14:paraId="7F5E0639" w14:textId="419E3383" w:rsidR="00241198" w:rsidRPr="00077C58" w:rsidRDefault="00241198" w:rsidP="00077C58">
      <w:pPr>
        <w:pStyle w:val="Heading2"/>
        <w:pBdr>
          <w:top w:val="single" w:sz="4" w:space="1" w:color="auto"/>
          <w:bottom w:val="single" w:sz="4" w:space="1" w:color="auto"/>
        </w:pBdr>
        <w:spacing w:before="0" w:afterLines="20" w:after="48"/>
        <w:rPr>
          <w:rFonts w:asciiTheme="minorHAnsi" w:hAnsiTheme="minorHAnsi"/>
          <w:color w:val="17365D" w:themeColor="text2" w:themeShade="BF"/>
          <w:sz w:val="32"/>
          <w:lang w:val="es-419"/>
        </w:rPr>
      </w:pPr>
      <w:bookmarkStart w:id="116" w:name="_Toc65820469"/>
      <w:bookmarkStart w:id="117" w:name="_Toc118367466"/>
      <w:r w:rsidRPr="00077C58">
        <w:rPr>
          <w:rFonts w:asciiTheme="minorHAnsi" w:hAnsiTheme="minorHAnsi"/>
          <w:color w:val="17365D" w:themeColor="text2" w:themeShade="BF"/>
          <w:sz w:val="32"/>
          <w:lang w:val="es-419"/>
        </w:rPr>
        <w:lastRenderedPageBreak/>
        <w:t xml:space="preserve">Anexo </w:t>
      </w:r>
      <w:r w:rsidR="002569AF" w:rsidRPr="00077C58">
        <w:rPr>
          <w:rFonts w:asciiTheme="minorHAnsi" w:hAnsiTheme="minorHAnsi"/>
          <w:color w:val="17365D" w:themeColor="text2" w:themeShade="BF"/>
          <w:sz w:val="32"/>
          <w:lang w:val="es-419"/>
        </w:rPr>
        <w:t>3</w:t>
      </w:r>
      <w:r w:rsidRPr="00077C58">
        <w:rPr>
          <w:rFonts w:asciiTheme="minorHAnsi" w:hAnsiTheme="minorHAnsi"/>
          <w:color w:val="17365D" w:themeColor="text2" w:themeShade="BF"/>
          <w:sz w:val="32"/>
          <w:lang w:val="es-419"/>
        </w:rPr>
        <w:t>b: Monitoreo de la variación del desempeño</w:t>
      </w:r>
      <w:bookmarkEnd w:id="116"/>
      <w:bookmarkEnd w:id="117"/>
      <w:r w:rsidRPr="00077C58">
        <w:rPr>
          <w:rFonts w:asciiTheme="minorHAnsi" w:hAnsiTheme="minorHAnsi"/>
          <w:color w:val="17365D" w:themeColor="text2" w:themeShade="BF"/>
          <w:sz w:val="32"/>
          <w:lang w:val="es-419"/>
        </w:rPr>
        <w:t xml:space="preserve"> </w:t>
      </w:r>
    </w:p>
    <w:p w14:paraId="5521BA42" w14:textId="77777777" w:rsidR="00241198" w:rsidRPr="00241198" w:rsidRDefault="00241198" w:rsidP="00241198">
      <w:pPr>
        <w:rPr>
          <w:rFonts w:ascii="Calibri" w:eastAsia="PMingLiU" w:hAnsi="Calibri" w:cs="Arial"/>
          <w:i/>
          <w:iCs/>
          <w:lang w:val="es-419"/>
        </w:rPr>
      </w:pPr>
    </w:p>
    <w:p w14:paraId="09F35211" w14:textId="77777777" w:rsidR="00241198" w:rsidRPr="00241198" w:rsidRDefault="00241198" w:rsidP="00241198">
      <w:pPr>
        <w:rPr>
          <w:rFonts w:ascii="Calibri" w:eastAsia="PMingLiU" w:hAnsi="Calibri" w:cs="Arial"/>
          <w:i/>
          <w:iCs/>
          <w:lang w:val="es-ES" w:eastAsia="en-US"/>
        </w:rPr>
      </w:pPr>
      <w:r w:rsidRPr="00241198">
        <w:rPr>
          <w:rFonts w:ascii="Calibri" w:eastAsia="Calibri" w:hAnsi="Calibri" w:cs="Arial"/>
          <w:i/>
          <w:lang w:val="es-ES" w:eastAsia="en-US"/>
        </w:rPr>
        <w:t>[</w:t>
      </w:r>
      <w:bookmarkStart w:id="118" w:name="_Hlk63953420"/>
      <w:r w:rsidRPr="00241198">
        <w:rPr>
          <w:rFonts w:ascii="Calibri" w:eastAsia="Calibri" w:hAnsi="Calibri" w:cs="Arial"/>
          <w:i/>
          <w:lang w:val="es-ES" w:eastAsia="en-US"/>
        </w:rPr>
        <w:t>Esta tabla debería utilizarse cuando tanto para la primera evaluación como para su repetición se hubiese usado la Versión 2016 del MMD-EFS</w:t>
      </w:r>
      <w:bookmarkEnd w:id="118"/>
      <w:r w:rsidRPr="00241198">
        <w:rPr>
          <w:rFonts w:ascii="Calibri" w:eastAsia="Calibri" w:hAnsi="Calibri" w:cs="Arial"/>
          <w:i/>
          <w:lang w:val="es-ES" w:eastAsia="en-US"/>
        </w:rPr>
        <w:t xml:space="preserve">. La información suministrada debería basarse en una comparación detallada de la variación del desempeño y los resultados registrados entre las dos evaluaciones. Con este fin, pueden utilizarse las planillas de Excel y la guía para la repetición de evaluaciones provistas en el sitio web de la IDI: </w:t>
      </w:r>
      <w:hyperlink r:id="rId18" w:history="1">
        <w:r w:rsidRPr="00241198">
          <w:rPr>
            <w:rFonts w:ascii="Calibri" w:eastAsia="Calibri" w:hAnsi="Calibri" w:cs="Arial"/>
            <w:i/>
            <w:color w:val="0000FF"/>
            <w:u w:val="single"/>
            <w:lang w:val="es-ES" w:eastAsia="en-US"/>
          </w:rPr>
          <w:t>https://idi.no/work-streams/well-governed-sais/sai-pmf/resources</w:t>
        </w:r>
      </w:hyperlink>
      <w:r w:rsidRPr="00241198">
        <w:rPr>
          <w:rFonts w:ascii="Calibri" w:eastAsia="Calibri" w:hAnsi="Calibri" w:cs="Arial"/>
          <w:i/>
          <w:color w:val="0000FF"/>
          <w:u w:val="single"/>
          <w:lang w:val="es-ES" w:eastAsia="en-US"/>
        </w:rPr>
        <w:t>.</w:t>
      </w:r>
      <w:r w:rsidRPr="00241198">
        <w:rPr>
          <w:rFonts w:ascii="Calibri" w:eastAsia="Calibri" w:hAnsi="Calibri" w:cs="Arial"/>
          <w:i/>
          <w:lang w:val="es-ES" w:eastAsia="en-US"/>
        </w:rPr>
        <w:t>]</w:t>
      </w:r>
    </w:p>
    <w:p w14:paraId="56A012B7" w14:textId="77777777" w:rsidR="00241198" w:rsidRPr="00241198" w:rsidRDefault="00241198" w:rsidP="00241198">
      <w:pPr>
        <w:rPr>
          <w:rFonts w:ascii="Calibri" w:eastAsia="PMingLiU" w:hAnsi="Calibri" w:cs="Arial"/>
          <w:i/>
          <w:iCs/>
          <w:lang w:val="es-419"/>
        </w:rPr>
      </w:pPr>
    </w:p>
    <w:tbl>
      <w:tblPr>
        <w:tblStyle w:val="Tablaconcuadrcula1"/>
        <w:tblW w:w="13994" w:type="dxa"/>
        <w:tblLook w:val="04A0" w:firstRow="1" w:lastRow="0" w:firstColumn="1" w:lastColumn="0" w:noHBand="0" w:noVBand="1"/>
      </w:tblPr>
      <w:tblGrid>
        <w:gridCol w:w="2385"/>
        <w:gridCol w:w="1509"/>
        <w:gridCol w:w="1557"/>
        <w:gridCol w:w="8543"/>
      </w:tblGrid>
      <w:tr w:rsidR="00241198" w:rsidRPr="00650C84" w14:paraId="64F43CCC" w14:textId="77777777" w:rsidTr="00B150DF">
        <w:trPr>
          <w:trHeight w:val="1538"/>
        </w:trPr>
        <w:tc>
          <w:tcPr>
            <w:tcW w:w="2312" w:type="dxa"/>
            <w:shd w:val="clear" w:color="auto" w:fill="8DB3E2"/>
          </w:tcPr>
          <w:p w14:paraId="55FAEDB1"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INDICADOR</w:t>
            </w:r>
          </w:p>
        </w:tc>
        <w:tc>
          <w:tcPr>
            <w:tcW w:w="1511" w:type="dxa"/>
            <w:shd w:val="clear" w:color="auto" w:fill="8DB3E2"/>
          </w:tcPr>
          <w:p w14:paraId="167D78C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REPETICIÓN DE LA EVALUACIÓN -</w:t>
            </w:r>
          </w:p>
          <w:p w14:paraId="668ECC6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w:t>
            </w:r>
          </w:p>
        </w:tc>
        <w:tc>
          <w:tcPr>
            <w:tcW w:w="1559" w:type="dxa"/>
            <w:shd w:val="clear" w:color="auto" w:fill="B8CCE4"/>
          </w:tcPr>
          <w:p w14:paraId="0F442CB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PRIMERA EVALUACIÓN -</w:t>
            </w:r>
          </w:p>
          <w:p w14:paraId="4573284A" w14:textId="77777777" w:rsidR="00241198" w:rsidRPr="00241198" w:rsidRDefault="00241198" w:rsidP="00241198">
            <w:pPr>
              <w:rPr>
                <w:rFonts w:ascii="Calibri" w:hAnsi="Calibri" w:cs="Arial"/>
                <w:bCs/>
                <w:sz w:val="20"/>
                <w:szCs w:val="20"/>
                <w:lang w:val="es-ES"/>
              </w:rPr>
            </w:pPr>
            <w:r w:rsidRPr="00241198">
              <w:rPr>
                <w:rFonts w:ascii="Calibri" w:hAnsi="Calibri" w:cs="Arial"/>
                <w:b/>
                <w:sz w:val="20"/>
                <w:lang w:val="es-ES"/>
              </w:rPr>
              <w:t>PUNTUACIÓN</w:t>
            </w:r>
          </w:p>
        </w:tc>
        <w:tc>
          <w:tcPr>
            <w:tcW w:w="8612" w:type="dxa"/>
            <w:shd w:val="clear" w:color="auto" w:fill="auto"/>
          </w:tcPr>
          <w:p w14:paraId="6DDD7C3E" w14:textId="77777777" w:rsidR="00241198" w:rsidRPr="00241198" w:rsidRDefault="00241198" w:rsidP="00241198">
            <w:pPr>
              <w:jc w:val="center"/>
              <w:rPr>
                <w:rFonts w:ascii="Calibri" w:hAnsi="Calibri" w:cs="Arial"/>
                <w:bCs/>
                <w:i/>
                <w:iCs/>
                <w:color w:val="00B050"/>
                <w:sz w:val="20"/>
                <w:szCs w:val="20"/>
                <w:lang w:val="es-ES"/>
              </w:rPr>
            </w:pPr>
            <w:r w:rsidRPr="00241198">
              <w:rPr>
                <w:rFonts w:ascii="Calibri" w:hAnsi="Calibri" w:cs="Arial"/>
                <w:b/>
                <w:sz w:val="20"/>
                <w:lang w:val="es-ES"/>
              </w:rPr>
              <w:t>VARIACIÓN DEL DESEMPEÑO - DESCRIPCIÓN</w:t>
            </w:r>
            <w:r w:rsidRPr="00241198">
              <w:rPr>
                <w:rFonts w:ascii="Calibri" w:hAnsi="Calibri" w:cs="Arial"/>
                <w:b/>
                <w:sz w:val="20"/>
                <w:lang w:val="es-ES"/>
              </w:rPr>
              <w:br/>
            </w:r>
            <w:r w:rsidRPr="00241198">
              <w:rPr>
                <w:rFonts w:ascii="Calibri" w:hAnsi="Calibri" w:cs="Arial"/>
                <w:i/>
                <w:sz w:val="20"/>
                <w:lang w:val="es-ES"/>
              </w:rPr>
              <w:t>[Manténgase en un alto nivel, centrándose en los aspectos esenciales del modo en que el desempeño ha variado. A continuación, se brindan algunos ejemplos para ilustrar el nivel de detalle.]</w:t>
            </w:r>
          </w:p>
        </w:tc>
      </w:tr>
      <w:tr w:rsidR="00241198" w:rsidRPr="00716ACD" w14:paraId="4951B89D" w14:textId="77777777" w:rsidTr="00B150DF">
        <w:trPr>
          <w:trHeight w:val="467"/>
        </w:trPr>
        <w:tc>
          <w:tcPr>
            <w:tcW w:w="13994" w:type="dxa"/>
            <w:gridSpan w:val="4"/>
            <w:shd w:val="clear" w:color="auto" w:fill="BFBFBF"/>
          </w:tcPr>
          <w:p w14:paraId="08CD5C11" w14:textId="77777777" w:rsidR="00241198" w:rsidRPr="00241198" w:rsidRDefault="00241198" w:rsidP="00241198">
            <w:pPr>
              <w:jc w:val="center"/>
              <w:rPr>
                <w:rFonts w:ascii="Calibri" w:hAnsi="Calibri" w:cs="Arial"/>
                <w:b/>
                <w:sz w:val="20"/>
                <w:szCs w:val="20"/>
                <w:lang w:val="es-ES"/>
              </w:rPr>
            </w:pPr>
            <w:r w:rsidRPr="00241198">
              <w:rPr>
                <w:rFonts w:ascii="Calibri" w:hAnsi="Calibri" w:cs="Arial"/>
                <w:b/>
                <w:sz w:val="20"/>
                <w:lang w:val="es-ES"/>
              </w:rPr>
              <w:t>DOMINIO A: INDEPENDENCIA Y MARCO LEGAL</w:t>
            </w:r>
          </w:p>
        </w:tc>
      </w:tr>
      <w:tr w:rsidR="00241198" w:rsidRPr="00650C84" w14:paraId="3EED5D65" w14:textId="77777777" w:rsidTr="00B150DF">
        <w:trPr>
          <w:trHeight w:val="1538"/>
        </w:trPr>
        <w:tc>
          <w:tcPr>
            <w:tcW w:w="2312" w:type="dxa"/>
            <w:shd w:val="clear" w:color="auto" w:fill="8DB3E2"/>
          </w:tcPr>
          <w:p w14:paraId="5F2440F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EFS-1 Independencia de la EFS</w:t>
            </w:r>
          </w:p>
        </w:tc>
        <w:tc>
          <w:tcPr>
            <w:tcW w:w="1511" w:type="dxa"/>
            <w:shd w:val="clear" w:color="auto" w:fill="8DB3E2"/>
          </w:tcPr>
          <w:p w14:paraId="0CDD2D15"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1C1740F1" w14:textId="77777777" w:rsidR="00241198" w:rsidRPr="00241198" w:rsidRDefault="00241198" w:rsidP="00241198">
            <w:pPr>
              <w:rPr>
                <w:rFonts w:ascii="Calibri" w:hAnsi="Calibri" w:cs="Arial"/>
                <w:b/>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43232DE0"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37A3B96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1F0D5647"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5DB3A6C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5012EB7A" w14:textId="77777777" w:rsidR="00241198" w:rsidRPr="00241198" w:rsidRDefault="00241198" w:rsidP="00241198">
            <w:pPr>
              <w:rPr>
                <w:rFonts w:ascii="Calibri" w:hAnsi="Calibri" w:cs="Arial"/>
                <w:bCs/>
                <w:i/>
                <w:iCs/>
                <w:sz w:val="20"/>
                <w:szCs w:val="20"/>
                <w:lang w:val="es-419"/>
              </w:rPr>
            </w:pPr>
          </w:p>
          <w:p w14:paraId="00E07B78" w14:textId="77777777" w:rsidR="00241198" w:rsidRPr="00241198" w:rsidRDefault="00241198" w:rsidP="00241198">
            <w:pPr>
              <w:rPr>
                <w:rFonts w:ascii="Calibri" w:hAnsi="Calibri" w:cs="Arial"/>
                <w:bCs/>
                <w:i/>
                <w:iCs/>
                <w:color w:val="00B050"/>
                <w:sz w:val="20"/>
                <w:szCs w:val="20"/>
                <w:lang w:val="es-ES"/>
              </w:rPr>
            </w:pPr>
            <w:r w:rsidRPr="00241198">
              <w:rPr>
                <w:rFonts w:ascii="Calibri" w:hAnsi="Calibri" w:cs="Arial"/>
                <w:i/>
                <w:sz w:val="20"/>
                <w:lang w:val="es-ES"/>
              </w:rPr>
              <w:t>[Ejemplo: en 2019 se aprobó una nueva Ley de auditoría, a excepción de lo cual no se han producido modificaciones en el marco legal que rige la EFS. Esta nueva ley otorga una mayor independencia financiera a la EFS y, hasta ahora, se le ha dado cumplimiento en la práctica. En cuanto a la independencia de la organización y del Titular de la EFS, la situación es idéntica.]</w:t>
            </w:r>
          </w:p>
        </w:tc>
      </w:tr>
      <w:tr w:rsidR="00241198" w:rsidRPr="00716ACD" w14:paraId="63B12C3B" w14:textId="77777777" w:rsidTr="00B150DF">
        <w:tc>
          <w:tcPr>
            <w:tcW w:w="2312" w:type="dxa"/>
            <w:shd w:val="clear" w:color="auto" w:fill="8DB3E2"/>
          </w:tcPr>
          <w:p w14:paraId="3324CB61" w14:textId="64EEE003"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Marco constitucional eficaz y apropiado</w:t>
            </w:r>
          </w:p>
        </w:tc>
        <w:tc>
          <w:tcPr>
            <w:tcW w:w="1511" w:type="dxa"/>
            <w:shd w:val="clear" w:color="auto" w:fill="8DB3E2"/>
          </w:tcPr>
          <w:p w14:paraId="259B057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72D1C57" w14:textId="77777777" w:rsidR="00241198" w:rsidRPr="00241198" w:rsidRDefault="00241198" w:rsidP="00241198">
            <w:pPr>
              <w:rPr>
                <w:rFonts w:ascii="Calibri" w:hAnsi="Calibri" w:cs="Arial"/>
                <w:bCs/>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28A51058"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F70D888"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072FCE1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50015B42"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5F16E132" w14:textId="77777777" w:rsidR="00241198" w:rsidRPr="00241198" w:rsidRDefault="00241198" w:rsidP="00241198">
            <w:pPr>
              <w:rPr>
                <w:rFonts w:ascii="Calibri" w:hAnsi="Calibri" w:cs="Calibri"/>
                <w:bCs/>
                <w:i/>
                <w:iCs/>
                <w:sz w:val="20"/>
                <w:szCs w:val="20"/>
                <w:lang w:val="es-419"/>
              </w:rPr>
            </w:pPr>
          </w:p>
          <w:p w14:paraId="0BCA1C6D" w14:textId="77777777" w:rsidR="00241198" w:rsidRPr="00241198" w:rsidRDefault="00241198" w:rsidP="00241198">
            <w:pPr>
              <w:rPr>
                <w:rFonts w:ascii="Calibri" w:hAnsi="Calibri" w:cs="Calibri"/>
                <w:b/>
                <w:i/>
                <w:iCs/>
                <w:sz w:val="20"/>
                <w:szCs w:val="20"/>
                <w:lang w:val="es-ES"/>
              </w:rPr>
            </w:pPr>
            <w:r w:rsidRPr="00241198">
              <w:rPr>
                <w:rFonts w:ascii="Calibri" w:hAnsi="Calibri" w:cs="Arial"/>
                <w:i/>
                <w:sz w:val="20"/>
                <w:lang w:val="es-ES"/>
              </w:rPr>
              <w:t>[Ejemplo:</w:t>
            </w:r>
            <w:r w:rsidRPr="00241198">
              <w:rPr>
                <w:rFonts w:ascii="Calibri" w:hAnsi="Calibri" w:cs="Arial"/>
                <w:b/>
                <w:i/>
                <w:sz w:val="20"/>
                <w:lang w:val="es-ES"/>
              </w:rPr>
              <w:t xml:space="preserve"> </w:t>
            </w:r>
            <w:r w:rsidRPr="00241198">
              <w:rPr>
                <w:rFonts w:ascii="Calibri" w:hAnsi="Calibri" w:cs="Arial"/>
                <w:bCs/>
                <w:i/>
                <w:sz w:val="20"/>
                <w:lang w:val="es-ES"/>
              </w:rPr>
              <w:t>no</w:t>
            </w:r>
            <w:r w:rsidRPr="00241198">
              <w:rPr>
                <w:rFonts w:ascii="Calibri" w:hAnsi="Calibri" w:cs="Arial"/>
                <w:i/>
                <w:sz w:val="20"/>
                <w:lang w:val="es-ES"/>
              </w:rPr>
              <w:t xml:space="preserve"> se han producido modificaciones de la Constitución durante el período transcurrido entre evaluaciones, lo que implica que dicho instrumento brinda el mismo nivel de independencia para la EFS.]</w:t>
            </w:r>
          </w:p>
        </w:tc>
      </w:tr>
      <w:tr w:rsidR="00241198" w:rsidRPr="00716ACD" w14:paraId="7C5011E7" w14:textId="77777777" w:rsidTr="00B150DF">
        <w:tc>
          <w:tcPr>
            <w:tcW w:w="2312" w:type="dxa"/>
            <w:shd w:val="clear" w:color="auto" w:fill="8DB3E2"/>
          </w:tcPr>
          <w:p w14:paraId="1EFABAD6" w14:textId="59168176"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Independencia/autonomía financiera</w:t>
            </w:r>
          </w:p>
        </w:tc>
        <w:tc>
          <w:tcPr>
            <w:tcW w:w="1511" w:type="dxa"/>
            <w:shd w:val="clear" w:color="auto" w:fill="8DB3E2"/>
          </w:tcPr>
          <w:p w14:paraId="13DE70B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796250B" w14:textId="77777777" w:rsidR="00241198" w:rsidRPr="00241198" w:rsidRDefault="00241198" w:rsidP="00241198">
            <w:pPr>
              <w:rPr>
                <w:rFonts w:ascii="Calibri" w:hAnsi="Calibri" w:cs="Arial"/>
                <w:b/>
                <w:color w:val="00B050"/>
                <w:sz w:val="20"/>
                <w:szCs w:val="20"/>
                <w:lang w:val="es-ES"/>
              </w:rPr>
            </w:pPr>
            <w:r w:rsidRPr="00241198">
              <w:rPr>
                <w:rFonts w:ascii="Calibri" w:hAnsi="Calibri" w:cs="Arial"/>
                <w:i/>
                <w:iCs/>
                <w:sz w:val="20"/>
                <w:lang w:val="es-ES"/>
              </w:rPr>
              <w:lastRenderedPageBreak/>
              <w:t>[Indique la puntuación de la dimensión.]</w:t>
            </w:r>
          </w:p>
        </w:tc>
        <w:tc>
          <w:tcPr>
            <w:tcW w:w="1559" w:type="dxa"/>
            <w:shd w:val="clear" w:color="auto" w:fill="B8CCE4"/>
          </w:tcPr>
          <w:p w14:paraId="361802A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lastRenderedPageBreak/>
              <w:t>Puntuación de la dimensión</w:t>
            </w:r>
          </w:p>
          <w:p w14:paraId="522B34A2"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lastRenderedPageBreak/>
              <w:t>[Indique la puntuación de la dimensión.]</w:t>
            </w:r>
          </w:p>
        </w:tc>
        <w:tc>
          <w:tcPr>
            <w:tcW w:w="8612" w:type="dxa"/>
            <w:shd w:val="clear" w:color="auto" w:fill="auto"/>
          </w:tcPr>
          <w:p w14:paraId="5E8F14E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lastRenderedPageBreak/>
              <w:t>Resumen de la dimensión</w:t>
            </w:r>
          </w:p>
          <w:p w14:paraId="3220B00A"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2B0E413B" w14:textId="77777777" w:rsidR="00241198" w:rsidRPr="00241198" w:rsidRDefault="00241198" w:rsidP="00241198">
            <w:pPr>
              <w:rPr>
                <w:rFonts w:ascii="Calibri" w:hAnsi="Calibri" w:cs="Calibri"/>
                <w:i/>
                <w:iCs/>
                <w:sz w:val="20"/>
                <w:szCs w:val="20"/>
                <w:lang w:val="es-419"/>
              </w:rPr>
            </w:pPr>
          </w:p>
          <w:p w14:paraId="5CE946DA" w14:textId="77777777" w:rsidR="00241198" w:rsidRPr="00241198" w:rsidRDefault="00241198" w:rsidP="00241198">
            <w:pPr>
              <w:rPr>
                <w:rFonts w:ascii="Calibri" w:hAnsi="Calibri" w:cs="Calibri"/>
                <w:b/>
                <w:i/>
                <w:iCs/>
                <w:sz w:val="20"/>
                <w:szCs w:val="20"/>
                <w:lang w:val="es-ES"/>
              </w:rPr>
            </w:pPr>
            <w:r w:rsidRPr="00241198">
              <w:rPr>
                <w:rFonts w:ascii="Calibri" w:hAnsi="Calibri" w:cs="Arial"/>
                <w:i/>
                <w:sz w:val="20"/>
                <w:lang w:val="es-ES"/>
              </w:rPr>
              <w:lastRenderedPageBreak/>
              <w:t xml:space="preserve">[Ejemplo: en 2019 se aprobó una nueva Ley de auditoría. Esto implica que el nuevo marco legal otorga una mayor independencia financiera a la EFS y ahora ésta tiene la facultad de presentar su presupuesto al Poder Legislativo sin interferencias del Poder Ejecutivo. En la práctica, hasta ahora, se ha dado cumplimiento a dicha facultad prevista en el marco legal.] </w:t>
            </w:r>
          </w:p>
        </w:tc>
      </w:tr>
      <w:tr w:rsidR="00241198" w:rsidRPr="00650C84" w14:paraId="36FE0EF7" w14:textId="77777777" w:rsidTr="00B150DF">
        <w:tc>
          <w:tcPr>
            <w:tcW w:w="2312" w:type="dxa"/>
            <w:shd w:val="clear" w:color="auto" w:fill="8DB3E2"/>
          </w:tcPr>
          <w:p w14:paraId="26CBBCA9" w14:textId="3AF6F46D"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3</w:t>
            </w:r>
            <w:r w:rsidRPr="00241198">
              <w:rPr>
                <w:rFonts w:ascii="Calibri" w:hAnsi="Calibri" w:cs="Arial"/>
                <w:sz w:val="20"/>
                <w:lang w:val="es-ES"/>
              </w:rPr>
              <w:t>) Independencia/autonomía organizacional</w:t>
            </w:r>
          </w:p>
        </w:tc>
        <w:tc>
          <w:tcPr>
            <w:tcW w:w="1511" w:type="dxa"/>
            <w:shd w:val="clear" w:color="auto" w:fill="8DB3E2"/>
          </w:tcPr>
          <w:p w14:paraId="71116F0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4DDD60F" w14:textId="77777777" w:rsidR="00241198" w:rsidRPr="00241198" w:rsidRDefault="00241198" w:rsidP="00241198">
            <w:pPr>
              <w:rPr>
                <w:rFonts w:ascii="Calibri" w:hAnsi="Calibri" w:cs="Arial"/>
                <w:b/>
                <w:color w:val="00B050"/>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0D69C80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E2A9DF0"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33F9D648"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129E56AF"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5F7038D6" w14:textId="77777777" w:rsidR="00241198" w:rsidRPr="00241198" w:rsidRDefault="00241198" w:rsidP="00241198">
            <w:pPr>
              <w:rPr>
                <w:rFonts w:ascii="Calibri" w:hAnsi="Calibri" w:cs="Calibri"/>
                <w:bCs/>
                <w:i/>
                <w:iCs/>
                <w:sz w:val="20"/>
                <w:szCs w:val="20"/>
                <w:lang w:val="es-419"/>
              </w:rPr>
            </w:pPr>
          </w:p>
          <w:p w14:paraId="6F414B99" w14:textId="77777777" w:rsidR="00241198" w:rsidRPr="00241198" w:rsidRDefault="00241198" w:rsidP="00241198">
            <w:pPr>
              <w:rPr>
                <w:rFonts w:ascii="Calibri" w:hAnsi="Calibri" w:cs="Calibri"/>
                <w:b/>
                <w:i/>
                <w:iCs/>
                <w:sz w:val="20"/>
                <w:szCs w:val="20"/>
                <w:lang w:val="es-ES"/>
              </w:rPr>
            </w:pPr>
            <w:r w:rsidRPr="00241198">
              <w:rPr>
                <w:rFonts w:ascii="Calibri" w:hAnsi="Calibri" w:cs="Arial"/>
                <w:i/>
                <w:sz w:val="20"/>
                <w:lang w:val="es-ES"/>
              </w:rPr>
              <w:t>[Ejemplo: el marco legal otorga en gran medida el mismo nivel de independencia organizacional a la EFS, y no se han producido variaciones substanciales en el desempeño en esta área.</w:t>
            </w:r>
          </w:p>
        </w:tc>
      </w:tr>
      <w:tr w:rsidR="00241198" w:rsidRPr="00650C84" w14:paraId="160C4A34" w14:textId="77777777" w:rsidTr="00B150DF">
        <w:tc>
          <w:tcPr>
            <w:tcW w:w="2312" w:type="dxa"/>
            <w:shd w:val="clear" w:color="auto" w:fill="8DB3E2"/>
          </w:tcPr>
          <w:p w14:paraId="4B90E03D" w14:textId="07E0C836"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Independencia del Titular y funcionarios de la EFS</w:t>
            </w:r>
          </w:p>
        </w:tc>
        <w:tc>
          <w:tcPr>
            <w:tcW w:w="1511" w:type="dxa"/>
            <w:shd w:val="clear" w:color="auto" w:fill="8DB3E2"/>
          </w:tcPr>
          <w:p w14:paraId="0FF75B1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F6DDCB8" w14:textId="77777777" w:rsidR="00241198" w:rsidRPr="00241198" w:rsidRDefault="00241198" w:rsidP="00241198">
            <w:pPr>
              <w:rPr>
                <w:rFonts w:ascii="Calibri" w:hAnsi="Calibri" w:cs="Arial"/>
                <w:bCs/>
                <w:color w:val="00B050"/>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54B9392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0D1D9B1"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6D993D4E"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2AD1C9A8"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4D31F04C" w14:textId="77777777" w:rsidR="00241198" w:rsidRPr="00241198" w:rsidRDefault="00241198" w:rsidP="00241198">
            <w:pPr>
              <w:rPr>
                <w:rFonts w:ascii="Calibri" w:hAnsi="Calibri" w:cs="Calibri"/>
                <w:bCs/>
                <w:i/>
                <w:iCs/>
                <w:sz w:val="20"/>
                <w:szCs w:val="20"/>
                <w:lang w:val="es-419"/>
              </w:rPr>
            </w:pPr>
          </w:p>
          <w:p w14:paraId="0FDC6B47" w14:textId="77777777" w:rsidR="00241198" w:rsidRPr="00241198" w:rsidRDefault="00241198" w:rsidP="00241198">
            <w:pPr>
              <w:rPr>
                <w:rFonts w:ascii="Calibri" w:hAnsi="Calibri" w:cs="Calibri"/>
                <w:b/>
                <w:sz w:val="20"/>
                <w:szCs w:val="20"/>
                <w:lang w:val="es-ES"/>
              </w:rPr>
            </w:pPr>
            <w:r w:rsidRPr="00241198">
              <w:rPr>
                <w:rFonts w:ascii="Calibri" w:hAnsi="Calibri" w:cs="Arial"/>
                <w:i/>
                <w:sz w:val="20"/>
                <w:lang w:val="es-ES"/>
              </w:rPr>
              <w:t>[El marco legal otorga en gran medida el mismo nivel de independencia al Titular de la EFS, y no se han producido variaciones substanciales en el desempeño en esta área.]</w:t>
            </w:r>
          </w:p>
        </w:tc>
      </w:tr>
      <w:tr w:rsidR="00241198" w:rsidRPr="00716ACD" w14:paraId="557C02FB" w14:textId="77777777" w:rsidTr="00B150DF">
        <w:tc>
          <w:tcPr>
            <w:tcW w:w="2312" w:type="dxa"/>
            <w:shd w:val="clear" w:color="auto" w:fill="8DB3E2"/>
          </w:tcPr>
          <w:p w14:paraId="7087645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EFS-2 Mandato de la EFS</w:t>
            </w:r>
          </w:p>
        </w:tc>
        <w:tc>
          <w:tcPr>
            <w:tcW w:w="1511" w:type="dxa"/>
            <w:shd w:val="clear" w:color="auto" w:fill="8DB3E2"/>
          </w:tcPr>
          <w:p w14:paraId="152120F8"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32FA88F6"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5065080D"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4EF2CDE3" w14:textId="77777777" w:rsidR="00241198" w:rsidRPr="00241198" w:rsidRDefault="00241198" w:rsidP="00241198">
            <w:pPr>
              <w:rPr>
                <w:rFonts w:ascii="Calibri" w:hAnsi="Calibri" w:cs="Arial"/>
                <w:bCs/>
                <w:i/>
                <w:iCs/>
                <w:color w:val="E36C0A"/>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53D15E45"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221A70FC"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6B6D26F2" w14:textId="77777777" w:rsidR="00241198" w:rsidRPr="00241198" w:rsidRDefault="00241198" w:rsidP="00241198">
            <w:pPr>
              <w:rPr>
                <w:rFonts w:ascii="Calibri" w:hAnsi="Calibri" w:cs="Arial"/>
                <w:b/>
                <w:color w:val="00B050"/>
                <w:sz w:val="20"/>
                <w:szCs w:val="20"/>
                <w:lang w:val="es-419"/>
              </w:rPr>
            </w:pPr>
          </w:p>
        </w:tc>
      </w:tr>
      <w:tr w:rsidR="00241198" w:rsidRPr="00650C84" w14:paraId="6F2C8B16" w14:textId="77777777" w:rsidTr="00B150DF">
        <w:tc>
          <w:tcPr>
            <w:tcW w:w="2312" w:type="dxa"/>
            <w:shd w:val="clear" w:color="auto" w:fill="8DB3E2"/>
          </w:tcPr>
          <w:p w14:paraId="118B34C6" w14:textId="23CAB1AB"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Mandato lo suficientemente amplio</w:t>
            </w:r>
          </w:p>
        </w:tc>
        <w:tc>
          <w:tcPr>
            <w:tcW w:w="1511" w:type="dxa"/>
            <w:shd w:val="clear" w:color="auto" w:fill="8DB3E2"/>
          </w:tcPr>
          <w:p w14:paraId="24743E6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A8A271F" w14:textId="77777777" w:rsidR="00241198" w:rsidRPr="00241198" w:rsidRDefault="00241198" w:rsidP="00241198">
            <w:pPr>
              <w:rPr>
                <w:rFonts w:ascii="Calibri" w:hAnsi="Calibri" w:cs="Arial"/>
                <w:bCs/>
                <w:color w:val="00B050"/>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410B8AD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2DACF0B"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4F45D0E1"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46B398E"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608BD30D" w14:textId="77777777" w:rsidR="00241198" w:rsidRPr="00241198" w:rsidRDefault="00241198" w:rsidP="00241198">
            <w:pPr>
              <w:rPr>
                <w:rFonts w:ascii="Calibri" w:hAnsi="Calibri" w:cs="Arial"/>
                <w:b/>
                <w:color w:val="00B050"/>
                <w:sz w:val="20"/>
                <w:szCs w:val="20"/>
                <w:lang w:val="es-419"/>
              </w:rPr>
            </w:pPr>
          </w:p>
        </w:tc>
      </w:tr>
      <w:tr w:rsidR="00241198" w:rsidRPr="00650C84" w14:paraId="0A390F45" w14:textId="77777777" w:rsidTr="00B150DF">
        <w:tc>
          <w:tcPr>
            <w:tcW w:w="2312" w:type="dxa"/>
            <w:shd w:val="clear" w:color="auto" w:fill="8DB3E2"/>
          </w:tcPr>
          <w:p w14:paraId="1AE0C461" w14:textId="50067802"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Acceso a la información</w:t>
            </w:r>
          </w:p>
        </w:tc>
        <w:tc>
          <w:tcPr>
            <w:tcW w:w="1511" w:type="dxa"/>
            <w:shd w:val="clear" w:color="auto" w:fill="8DB3E2"/>
          </w:tcPr>
          <w:p w14:paraId="3BDA7A9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79E5D15" w14:textId="77777777" w:rsidR="00241198" w:rsidRPr="00241198" w:rsidRDefault="00241198" w:rsidP="00241198">
            <w:pPr>
              <w:rPr>
                <w:rFonts w:ascii="Calibri" w:hAnsi="Calibri" w:cs="Arial"/>
                <w:b/>
                <w:color w:val="00B050"/>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2165C121"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7AEC1F0"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665301CE"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19793213"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5982CE81" w14:textId="77777777" w:rsidR="00241198" w:rsidRPr="00241198" w:rsidRDefault="00241198" w:rsidP="00241198">
            <w:pPr>
              <w:rPr>
                <w:rFonts w:ascii="Calibri" w:hAnsi="Calibri" w:cs="Arial"/>
                <w:b/>
                <w:color w:val="00B050"/>
                <w:sz w:val="20"/>
                <w:szCs w:val="20"/>
                <w:lang w:val="es-419"/>
              </w:rPr>
            </w:pPr>
          </w:p>
        </w:tc>
      </w:tr>
      <w:tr w:rsidR="00241198" w:rsidRPr="00650C84" w14:paraId="7218F361" w14:textId="77777777" w:rsidTr="00B150DF">
        <w:tc>
          <w:tcPr>
            <w:tcW w:w="2312" w:type="dxa"/>
            <w:shd w:val="clear" w:color="auto" w:fill="8DB3E2"/>
          </w:tcPr>
          <w:p w14:paraId="4A0B8CD4" w14:textId="7100C0C8" w:rsidR="00241198" w:rsidRPr="00241198" w:rsidRDefault="00241198" w:rsidP="00241198">
            <w:pPr>
              <w:rPr>
                <w:rFonts w:ascii="Calibri" w:hAnsi="Calibri" w:cs="Arial"/>
                <w:bCs/>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Derecho y obligación de informar</w:t>
            </w:r>
          </w:p>
        </w:tc>
        <w:tc>
          <w:tcPr>
            <w:tcW w:w="1511" w:type="dxa"/>
            <w:shd w:val="clear" w:color="auto" w:fill="8DB3E2"/>
          </w:tcPr>
          <w:p w14:paraId="382674C9"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65B1FB5" w14:textId="77777777" w:rsidR="00241198" w:rsidRPr="00241198" w:rsidRDefault="00241198" w:rsidP="00241198">
            <w:pPr>
              <w:rPr>
                <w:rFonts w:ascii="Calibri" w:hAnsi="Calibri" w:cs="Arial"/>
                <w:b/>
                <w:color w:val="00B050"/>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60DC30A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A445973"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2B28939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EB35A7A"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51A2EADD" w14:textId="77777777" w:rsidR="00241198" w:rsidRPr="00241198" w:rsidRDefault="00241198" w:rsidP="00241198">
            <w:pPr>
              <w:rPr>
                <w:rFonts w:ascii="Calibri" w:hAnsi="Calibri" w:cs="Arial"/>
                <w:b/>
                <w:color w:val="00B050"/>
                <w:sz w:val="20"/>
                <w:szCs w:val="20"/>
                <w:lang w:val="es-419"/>
              </w:rPr>
            </w:pPr>
          </w:p>
        </w:tc>
      </w:tr>
      <w:tr w:rsidR="00241198" w:rsidRPr="00716ACD" w14:paraId="553955D7" w14:textId="77777777" w:rsidTr="00B150DF">
        <w:trPr>
          <w:trHeight w:val="467"/>
        </w:trPr>
        <w:tc>
          <w:tcPr>
            <w:tcW w:w="13994" w:type="dxa"/>
            <w:gridSpan w:val="4"/>
            <w:shd w:val="clear" w:color="auto" w:fill="BFBFBF"/>
          </w:tcPr>
          <w:p w14:paraId="423DBAF0" w14:textId="77777777" w:rsidR="00241198" w:rsidRPr="00241198" w:rsidRDefault="00241198" w:rsidP="00241198">
            <w:pPr>
              <w:jc w:val="center"/>
              <w:rPr>
                <w:rFonts w:ascii="Calibri" w:hAnsi="Calibri" w:cs="Arial"/>
                <w:b/>
                <w:sz w:val="20"/>
                <w:szCs w:val="20"/>
                <w:lang w:val="es-ES"/>
              </w:rPr>
            </w:pPr>
            <w:r w:rsidRPr="00241198">
              <w:rPr>
                <w:rFonts w:ascii="Calibri" w:hAnsi="Calibri" w:cs="Arial"/>
                <w:b/>
                <w:sz w:val="20"/>
                <w:lang w:val="es-ES"/>
              </w:rPr>
              <w:t>DOMINIO B:  GOBERNANZA INTERNA Y ÉTICA</w:t>
            </w:r>
          </w:p>
        </w:tc>
      </w:tr>
      <w:tr w:rsidR="00241198" w:rsidRPr="00650C84" w14:paraId="24075CC7" w14:textId="77777777" w:rsidTr="00B150DF">
        <w:tc>
          <w:tcPr>
            <w:tcW w:w="2312" w:type="dxa"/>
            <w:shd w:val="clear" w:color="auto" w:fill="8DB3E2"/>
          </w:tcPr>
          <w:p w14:paraId="139EEBF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lastRenderedPageBreak/>
              <w:t>EFS-3 Ciclo de planificación estratégica</w:t>
            </w:r>
          </w:p>
        </w:tc>
        <w:tc>
          <w:tcPr>
            <w:tcW w:w="1511" w:type="dxa"/>
            <w:shd w:val="clear" w:color="auto" w:fill="8DB3E2"/>
          </w:tcPr>
          <w:p w14:paraId="52CFAB9D"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03F77F0E"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48D1E778"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37A9C6F4" w14:textId="77777777" w:rsidR="00241198" w:rsidRPr="00241198" w:rsidRDefault="00241198" w:rsidP="00241198">
            <w:pPr>
              <w:rPr>
                <w:rFonts w:ascii="Calibri" w:hAnsi="Calibri" w:cs="Arial"/>
                <w:bCs/>
                <w:i/>
                <w:iCs/>
                <w:color w:val="E36C0A"/>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074248C0"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14ED9384"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7940F768" w14:textId="77777777" w:rsidR="00241198" w:rsidRPr="00241198" w:rsidRDefault="00241198" w:rsidP="00241198">
            <w:pPr>
              <w:rPr>
                <w:rFonts w:ascii="Calibri" w:hAnsi="Calibri" w:cs="Arial"/>
                <w:b/>
                <w:sz w:val="20"/>
                <w:szCs w:val="20"/>
                <w:lang w:val="es-419"/>
              </w:rPr>
            </w:pPr>
          </w:p>
          <w:p w14:paraId="4C60436C"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 xml:space="preserve">[Ejemplo: en lo relativo al ciclo de planificación estratégica, se han producido mejoras substanciales en varias áreas. El plan estratégico actual se basa en fundamentos más sólidos, como, como ejemplo, una labor exhaustiva de detección de necesidades. Se ha instrumentado un monitoreo regular de la implementación del plan estratégico. Asimismo, se ha dado un carácter más holístico al plan anual. La EFS ha cobrado mayor transparencia, y publica un informe de desempeño anual, habiendo también publicado revisiones entre pares. Un área en la que el desempeño ha empeorado se vincula con el hecho de que la cantidad de personal a la que actualmente se brinda la oportunidad de realizar aportes a la planificación organizacional, como la planificación estratégica y la planificación anual, se ha reducido.] </w:t>
            </w:r>
          </w:p>
        </w:tc>
      </w:tr>
      <w:tr w:rsidR="00241198" w:rsidRPr="00650C84" w14:paraId="07506F5D" w14:textId="77777777" w:rsidTr="00B150DF">
        <w:tc>
          <w:tcPr>
            <w:tcW w:w="2312" w:type="dxa"/>
            <w:shd w:val="clear" w:color="auto" w:fill="8DB3E2"/>
          </w:tcPr>
          <w:p w14:paraId="497F1044" w14:textId="79C03662"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Contenido del Plan estratégico</w:t>
            </w:r>
          </w:p>
        </w:tc>
        <w:tc>
          <w:tcPr>
            <w:tcW w:w="1511" w:type="dxa"/>
            <w:shd w:val="clear" w:color="auto" w:fill="8DB3E2"/>
          </w:tcPr>
          <w:p w14:paraId="2A9FCF9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FEC2B0D" w14:textId="77777777" w:rsidR="00241198" w:rsidRPr="00241198" w:rsidRDefault="00241198" w:rsidP="00241198">
            <w:pPr>
              <w:rPr>
                <w:rFonts w:ascii="Calibri" w:hAnsi="Calibri" w:cs="Arial"/>
                <w:bCs/>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323C5EF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1145AB6"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14E8D34F"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2FF3359"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5361B945" w14:textId="77777777" w:rsidR="00241198" w:rsidRPr="00241198" w:rsidRDefault="00241198" w:rsidP="00241198">
            <w:pPr>
              <w:rPr>
                <w:rFonts w:ascii="Calibri" w:hAnsi="Calibri" w:cs="Calibri"/>
                <w:sz w:val="20"/>
                <w:szCs w:val="20"/>
                <w:lang w:val="es-419"/>
              </w:rPr>
            </w:pPr>
          </w:p>
          <w:p w14:paraId="670D6108" w14:textId="77777777" w:rsidR="00241198" w:rsidRPr="00241198" w:rsidRDefault="00241198" w:rsidP="00241198">
            <w:pPr>
              <w:rPr>
                <w:rFonts w:ascii="Calibri" w:hAnsi="Calibri" w:cs="Calibri"/>
                <w:sz w:val="20"/>
                <w:szCs w:val="20"/>
                <w:lang w:val="es-ES"/>
              </w:rPr>
            </w:pPr>
            <w:r w:rsidRPr="00241198">
              <w:rPr>
                <w:rFonts w:ascii="Calibri" w:hAnsi="Calibri" w:cs="Arial"/>
                <w:i/>
                <w:sz w:val="20"/>
                <w:lang w:val="es-ES"/>
              </w:rPr>
              <w:t>[Ejemplo: el desempeño ha mejorado significativamente. El actual plan estratégico se elaboró luego de la primera evaluación mediante el MMD-EFS, sobre la base de una labor exhaustiva de detección de necesidades, abarcando todas las funciones de la EFS, y tras haberse realizado un análisis FODA. En el plan estratégico se exponen productos y resultados estratégicos claramente vinculados con la visión y la misión de la EFS.]</w:t>
            </w:r>
          </w:p>
        </w:tc>
      </w:tr>
      <w:tr w:rsidR="00241198" w:rsidRPr="00716ACD" w14:paraId="2037340B" w14:textId="77777777" w:rsidTr="00B150DF">
        <w:tc>
          <w:tcPr>
            <w:tcW w:w="2312" w:type="dxa"/>
            <w:shd w:val="clear" w:color="auto" w:fill="8DB3E2"/>
          </w:tcPr>
          <w:p w14:paraId="33CCF523" w14:textId="04CF62A6"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Contenido del plan anual/plan operativo</w:t>
            </w:r>
          </w:p>
        </w:tc>
        <w:tc>
          <w:tcPr>
            <w:tcW w:w="1511" w:type="dxa"/>
            <w:shd w:val="clear" w:color="auto" w:fill="8DB3E2"/>
          </w:tcPr>
          <w:p w14:paraId="58E51BF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86E2A1E"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6552AFDE"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031B1D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7D81396F"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61854278"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5053EC34" w14:textId="77777777" w:rsidR="00241198" w:rsidRPr="00241198" w:rsidRDefault="00241198" w:rsidP="00241198">
            <w:pPr>
              <w:rPr>
                <w:rFonts w:ascii="Calibri" w:hAnsi="Calibri" w:cs="Calibri"/>
                <w:sz w:val="20"/>
                <w:szCs w:val="20"/>
                <w:lang w:val="es-419"/>
              </w:rPr>
            </w:pPr>
          </w:p>
          <w:p w14:paraId="3E997556" w14:textId="77777777" w:rsidR="00241198" w:rsidRPr="00241198" w:rsidRDefault="00241198" w:rsidP="00241198">
            <w:pPr>
              <w:rPr>
                <w:rFonts w:ascii="Calibri" w:hAnsi="Calibri" w:cs="Calibri"/>
                <w:i/>
                <w:iCs/>
                <w:sz w:val="20"/>
                <w:szCs w:val="20"/>
                <w:lang w:val="es-ES"/>
              </w:rPr>
            </w:pPr>
            <w:r w:rsidRPr="00241198">
              <w:rPr>
                <w:rFonts w:ascii="Calibri" w:hAnsi="Calibri" w:cs="Arial"/>
                <w:i/>
                <w:sz w:val="20"/>
                <w:lang w:val="es-ES"/>
              </w:rPr>
              <w:t>[Ejemplo: la puntuación de la dimensión es la misma, sin embargo, se han registrado algunas mejoras en el desempeño que vale la pena destacar. Se ha dotado al plan anual de un carácter más holístico, en tanto incluye actividades relevantes relacionadas con los RR. HH., funciones de apoyo y demás. También se han incorporado cronogramas y responsabilidades claras para las actividades ajenas a la auditoría.]</w:t>
            </w:r>
          </w:p>
        </w:tc>
      </w:tr>
      <w:tr w:rsidR="00241198" w:rsidRPr="00650C84" w14:paraId="758E6026" w14:textId="77777777" w:rsidTr="00B150DF">
        <w:tc>
          <w:tcPr>
            <w:tcW w:w="2312" w:type="dxa"/>
            <w:shd w:val="clear" w:color="auto" w:fill="8DB3E2"/>
          </w:tcPr>
          <w:p w14:paraId="00D44EA2" w14:textId="6277BBAA"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Proceso de planificación organizacional</w:t>
            </w:r>
          </w:p>
        </w:tc>
        <w:tc>
          <w:tcPr>
            <w:tcW w:w="1511" w:type="dxa"/>
            <w:shd w:val="clear" w:color="auto" w:fill="8DB3E2"/>
          </w:tcPr>
          <w:p w14:paraId="6BD95F0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D1EDED8"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7457C0EF"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5918111"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1A1146E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23DA3B67"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0625A155" w14:textId="77777777" w:rsidR="00241198" w:rsidRPr="00241198" w:rsidRDefault="00241198" w:rsidP="00241198">
            <w:pPr>
              <w:rPr>
                <w:rFonts w:ascii="Calibri" w:hAnsi="Calibri" w:cs="Calibri"/>
                <w:sz w:val="20"/>
                <w:szCs w:val="20"/>
                <w:lang w:val="es-419"/>
              </w:rPr>
            </w:pPr>
          </w:p>
          <w:p w14:paraId="6CAAF538" w14:textId="77777777" w:rsidR="00241198" w:rsidRPr="00241198" w:rsidRDefault="00241198" w:rsidP="00241198">
            <w:pPr>
              <w:rPr>
                <w:rFonts w:ascii="Calibri" w:hAnsi="Calibri" w:cs="Calibri"/>
                <w:i/>
                <w:iCs/>
                <w:sz w:val="20"/>
                <w:szCs w:val="20"/>
                <w:lang w:val="es-ES"/>
              </w:rPr>
            </w:pPr>
            <w:r w:rsidRPr="00241198">
              <w:rPr>
                <w:rFonts w:ascii="Calibri" w:hAnsi="Calibri" w:cs="Arial"/>
                <w:i/>
                <w:sz w:val="20"/>
                <w:lang w:val="es-ES"/>
              </w:rPr>
              <w:t xml:space="preserve">[Ejemplo: el desempeño se ha mantenido en gran medida inalterado. Lo que es importante señalar es que éste ha empeorado en un área importante. Cuando se realizó la primera evaluación mediante el MMD-EFS, la EFS disponía de un proceso inclusivo para asegurarse de que el personal de la entidad pudiese realizar aportes a la planificación organizacional. Actualmente esta posibilidad se encuentra </w:t>
            </w:r>
            <w:r w:rsidRPr="00241198">
              <w:rPr>
                <w:rFonts w:ascii="Calibri" w:hAnsi="Calibri" w:cs="Arial"/>
                <w:i/>
                <w:sz w:val="20"/>
                <w:lang w:val="es-ES"/>
              </w:rPr>
              <w:lastRenderedPageBreak/>
              <w:t>limitada a tan solo unos pocos integrantes del personal. Uno motivo de ello puede ser que, desde las anteriores elecciones nacionales, se han producido amplias modificaciones en el plano directivo.]</w:t>
            </w:r>
          </w:p>
        </w:tc>
      </w:tr>
      <w:tr w:rsidR="00241198" w:rsidRPr="00650C84" w14:paraId="1E662C17" w14:textId="77777777" w:rsidTr="00B150DF">
        <w:tc>
          <w:tcPr>
            <w:tcW w:w="2312" w:type="dxa"/>
            <w:shd w:val="clear" w:color="auto" w:fill="8DB3E2"/>
          </w:tcPr>
          <w:p w14:paraId="720B86EA" w14:textId="60922C29"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4</w:t>
            </w:r>
            <w:r w:rsidRPr="00241198">
              <w:rPr>
                <w:rFonts w:ascii="Calibri" w:hAnsi="Calibri" w:cs="Arial"/>
                <w:sz w:val="20"/>
                <w:lang w:val="es-ES"/>
              </w:rPr>
              <w:t>) Monitoreo y presentación de informes sobre el desempeño</w:t>
            </w:r>
          </w:p>
        </w:tc>
        <w:tc>
          <w:tcPr>
            <w:tcW w:w="1511" w:type="dxa"/>
            <w:shd w:val="clear" w:color="auto" w:fill="8DB3E2"/>
          </w:tcPr>
          <w:p w14:paraId="3F43BB9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4815293"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1049916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15B87CF"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5F76124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FA7EDDB"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785CD002" w14:textId="77777777" w:rsidR="00241198" w:rsidRPr="00241198" w:rsidRDefault="00241198" w:rsidP="00241198">
            <w:pPr>
              <w:rPr>
                <w:rFonts w:ascii="Calibri" w:hAnsi="Calibri" w:cs="Calibri"/>
                <w:sz w:val="20"/>
                <w:szCs w:val="20"/>
                <w:lang w:val="es-419"/>
              </w:rPr>
            </w:pPr>
          </w:p>
          <w:p w14:paraId="1BA4DAAF" w14:textId="77777777" w:rsidR="00241198" w:rsidRPr="00241198" w:rsidRDefault="00241198" w:rsidP="00241198">
            <w:pPr>
              <w:rPr>
                <w:rFonts w:ascii="Calibri" w:hAnsi="Calibri" w:cs="Calibri"/>
                <w:i/>
                <w:iCs/>
                <w:sz w:val="20"/>
                <w:szCs w:val="20"/>
                <w:lang w:val="es-ES"/>
              </w:rPr>
            </w:pPr>
            <w:r w:rsidRPr="00241198">
              <w:rPr>
                <w:rFonts w:ascii="Calibri" w:hAnsi="Calibri" w:cs="Arial"/>
                <w:i/>
                <w:sz w:val="20"/>
                <w:lang w:val="es-ES"/>
              </w:rPr>
              <w:t>[Ejemplo: el desempeño ha mejorado bastante substancialmente. La EFS evalúa la implementación de sus planes anuales durante una reunión de revisión de medio término y a partir de una revisión anual. Actualmente, la EFS elabora y ha publicado un informe anual de desempeño, en el cual expone su desempeño y los logros en materia de resultados y productos estratégicos. A raíz de ello, la EFS ha adquirido un mayor grado de transparencia y rendición de cuentas, aspectos que se refuerzan mediante la publicación de revisiones entre pares, por ejemplo, del informe correspondiente a la evaluación anterior mediante el MMD-EFS.]</w:t>
            </w:r>
          </w:p>
        </w:tc>
      </w:tr>
      <w:tr w:rsidR="00241198" w:rsidRPr="00716ACD" w14:paraId="1CEBB690" w14:textId="77777777" w:rsidTr="00B150DF">
        <w:tc>
          <w:tcPr>
            <w:tcW w:w="2312" w:type="dxa"/>
            <w:shd w:val="clear" w:color="auto" w:fill="8DB3E2"/>
          </w:tcPr>
          <w:p w14:paraId="50B630E4"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EFS-4 Entorno de control organizacional</w:t>
            </w:r>
          </w:p>
        </w:tc>
        <w:tc>
          <w:tcPr>
            <w:tcW w:w="1511" w:type="dxa"/>
            <w:shd w:val="clear" w:color="auto" w:fill="8DB3E2"/>
          </w:tcPr>
          <w:p w14:paraId="787E800E"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28038223" w14:textId="77777777" w:rsidR="00241198" w:rsidRPr="00241198" w:rsidRDefault="00241198" w:rsidP="00241198">
            <w:pPr>
              <w:rPr>
                <w:rFonts w:ascii="Calibri" w:hAnsi="Calibri" w:cs="Arial"/>
                <w:bCs/>
                <w:color w:val="E36C0A"/>
                <w:sz w:val="20"/>
                <w:szCs w:val="20"/>
                <w:lang w:val="es-ES"/>
              </w:rPr>
            </w:pPr>
            <w:r w:rsidRPr="00241198">
              <w:rPr>
                <w:rFonts w:ascii="Calibri" w:hAnsi="Calibri" w:cs="Arial"/>
                <w:color w:val="E36C0A"/>
                <w:sz w:val="20"/>
                <w:lang w:val="es-ES"/>
              </w:rPr>
              <w:t>[</w:t>
            </w:r>
            <w:r w:rsidRPr="00241198">
              <w:rPr>
                <w:rFonts w:ascii="Calibri" w:hAnsi="Calibri" w:cs="Arial"/>
                <w:i/>
                <w:color w:val="E36C0A"/>
                <w:sz w:val="20"/>
                <w:lang w:val="es-ES"/>
              </w:rPr>
              <w:t>Indique la puntuación del indicador</w:t>
            </w:r>
            <w:r w:rsidRPr="00241198">
              <w:rPr>
                <w:rFonts w:ascii="Calibri" w:hAnsi="Calibri" w:cs="Arial"/>
                <w:color w:val="E36C0A"/>
                <w:sz w:val="20"/>
                <w:lang w:val="es-ES"/>
              </w:rPr>
              <w:t>.]</w:t>
            </w:r>
          </w:p>
        </w:tc>
        <w:tc>
          <w:tcPr>
            <w:tcW w:w="1559" w:type="dxa"/>
            <w:shd w:val="clear" w:color="auto" w:fill="B8CCE4"/>
          </w:tcPr>
          <w:p w14:paraId="29A445AB"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1E117981" w14:textId="77777777" w:rsidR="00241198" w:rsidRPr="00241198" w:rsidRDefault="00241198" w:rsidP="00241198">
            <w:pPr>
              <w:rPr>
                <w:rFonts w:ascii="Calibri" w:hAnsi="Calibri" w:cs="Arial"/>
                <w:bCs/>
                <w:i/>
                <w:iCs/>
                <w:color w:val="E36C0A"/>
                <w:sz w:val="20"/>
                <w:szCs w:val="20"/>
                <w:lang w:val="es-ES"/>
              </w:rPr>
            </w:pPr>
            <w:r w:rsidRPr="00241198">
              <w:rPr>
                <w:rFonts w:ascii="Calibri" w:hAnsi="Calibri" w:cs="Arial"/>
                <w:color w:val="E36C0A"/>
                <w:sz w:val="20"/>
                <w:lang w:val="es-ES"/>
              </w:rPr>
              <w:t>[</w:t>
            </w:r>
            <w:r w:rsidRPr="00241198">
              <w:rPr>
                <w:rFonts w:ascii="Calibri" w:hAnsi="Calibri" w:cs="Arial"/>
                <w:i/>
                <w:color w:val="E36C0A"/>
                <w:sz w:val="20"/>
                <w:lang w:val="es-ES"/>
              </w:rPr>
              <w:t>Indique la puntuación del indicador</w:t>
            </w:r>
            <w:r w:rsidRPr="00241198">
              <w:rPr>
                <w:rFonts w:ascii="Calibri" w:hAnsi="Calibri" w:cs="Arial"/>
                <w:color w:val="E36C0A"/>
                <w:sz w:val="20"/>
                <w:lang w:val="es-ES"/>
              </w:rPr>
              <w:t>.]</w:t>
            </w:r>
          </w:p>
        </w:tc>
        <w:tc>
          <w:tcPr>
            <w:tcW w:w="8612" w:type="dxa"/>
            <w:shd w:val="clear" w:color="auto" w:fill="auto"/>
          </w:tcPr>
          <w:p w14:paraId="1F6F0F2D"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02A5E580"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31622329" w14:textId="77777777" w:rsidR="00241198" w:rsidRPr="00241198" w:rsidRDefault="00241198" w:rsidP="00241198">
            <w:pPr>
              <w:rPr>
                <w:rFonts w:ascii="Calibri" w:hAnsi="Calibri" w:cs="Arial"/>
                <w:b/>
                <w:bCs/>
                <w:sz w:val="20"/>
                <w:szCs w:val="20"/>
                <w:lang w:val="es-419"/>
              </w:rPr>
            </w:pPr>
          </w:p>
        </w:tc>
      </w:tr>
      <w:tr w:rsidR="00241198" w:rsidRPr="00650C84" w14:paraId="723D51F7" w14:textId="77777777" w:rsidTr="00B150DF">
        <w:tc>
          <w:tcPr>
            <w:tcW w:w="2312" w:type="dxa"/>
            <w:shd w:val="clear" w:color="auto" w:fill="8DB3E2"/>
          </w:tcPr>
          <w:p w14:paraId="19C7748D" w14:textId="5A3BE6BC"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Entorno de control interno – Ética, integridad y estructura organizacional</w:t>
            </w:r>
          </w:p>
          <w:p w14:paraId="13CF0E95" w14:textId="77777777" w:rsidR="00241198" w:rsidRPr="00241198" w:rsidRDefault="00241198" w:rsidP="00241198">
            <w:pPr>
              <w:rPr>
                <w:rFonts w:ascii="Calibri" w:hAnsi="Calibri" w:cs="Arial"/>
                <w:sz w:val="20"/>
                <w:szCs w:val="20"/>
                <w:lang w:val="es-ES"/>
              </w:rPr>
            </w:pPr>
          </w:p>
        </w:tc>
        <w:tc>
          <w:tcPr>
            <w:tcW w:w="1511" w:type="dxa"/>
            <w:shd w:val="clear" w:color="auto" w:fill="8DB3E2"/>
          </w:tcPr>
          <w:p w14:paraId="096F16F1"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5CFC07F" w14:textId="77777777" w:rsidR="00241198" w:rsidRPr="00241198" w:rsidRDefault="00241198" w:rsidP="00241198">
            <w:pPr>
              <w:rPr>
                <w:rFonts w:ascii="Calibri" w:hAnsi="Calibri" w:cs="Arial"/>
                <w:bCs/>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0E186A4F"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9B30594"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43E9F76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01C4EED5"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7B0B0EA2" w14:textId="77777777" w:rsidR="00241198" w:rsidRPr="00241198" w:rsidRDefault="00241198" w:rsidP="00241198">
            <w:pPr>
              <w:rPr>
                <w:rFonts w:ascii="Calibri" w:hAnsi="Calibri" w:cs="Arial"/>
                <w:sz w:val="20"/>
                <w:szCs w:val="20"/>
                <w:lang w:val="es-419"/>
              </w:rPr>
            </w:pPr>
          </w:p>
        </w:tc>
      </w:tr>
      <w:tr w:rsidR="00241198" w:rsidRPr="00650C84" w14:paraId="14D41F16" w14:textId="77777777" w:rsidTr="00B150DF">
        <w:tc>
          <w:tcPr>
            <w:tcW w:w="2312" w:type="dxa"/>
            <w:shd w:val="clear" w:color="auto" w:fill="8DB3E2"/>
          </w:tcPr>
          <w:p w14:paraId="357E5DE7" w14:textId="0913C2E3"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Sistema de control interno</w:t>
            </w:r>
          </w:p>
        </w:tc>
        <w:tc>
          <w:tcPr>
            <w:tcW w:w="1511" w:type="dxa"/>
            <w:shd w:val="clear" w:color="auto" w:fill="8DB3E2"/>
          </w:tcPr>
          <w:p w14:paraId="4BE5336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2F27B2B"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1B6BFEA9"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9154B4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60F67B6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6AE8DB42"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02305FB4" w14:textId="77777777" w:rsidR="00241198" w:rsidRPr="00241198" w:rsidRDefault="00241198" w:rsidP="00241198">
            <w:pPr>
              <w:rPr>
                <w:rFonts w:ascii="Calibri" w:hAnsi="Calibri" w:cs="Arial"/>
                <w:sz w:val="20"/>
                <w:szCs w:val="20"/>
                <w:lang w:val="es-419"/>
              </w:rPr>
            </w:pPr>
          </w:p>
        </w:tc>
      </w:tr>
      <w:tr w:rsidR="00241198" w:rsidRPr="00650C84" w14:paraId="55E51FE8" w14:textId="77777777" w:rsidTr="00B150DF">
        <w:tc>
          <w:tcPr>
            <w:tcW w:w="2312" w:type="dxa"/>
            <w:shd w:val="clear" w:color="auto" w:fill="8DB3E2"/>
          </w:tcPr>
          <w:p w14:paraId="28B9464B" w14:textId="64304535"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Sistema de control de calidad</w:t>
            </w:r>
          </w:p>
        </w:tc>
        <w:tc>
          <w:tcPr>
            <w:tcW w:w="1511" w:type="dxa"/>
            <w:shd w:val="clear" w:color="auto" w:fill="8DB3E2"/>
          </w:tcPr>
          <w:p w14:paraId="66CA77A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05DE5D1"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2D463EB8"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AE0F0BC"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228046FF"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2E30714A"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1376F6C2" w14:textId="77777777" w:rsidR="00241198" w:rsidRPr="00241198" w:rsidRDefault="00241198" w:rsidP="00241198">
            <w:pPr>
              <w:rPr>
                <w:rFonts w:ascii="Calibri" w:hAnsi="Calibri" w:cs="Arial"/>
                <w:sz w:val="20"/>
                <w:szCs w:val="20"/>
                <w:lang w:val="es-419"/>
              </w:rPr>
            </w:pPr>
          </w:p>
        </w:tc>
      </w:tr>
      <w:tr w:rsidR="00241198" w:rsidRPr="00650C84" w14:paraId="7278A124" w14:textId="77777777" w:rsidTr="00B150DF">
        <w:tc>
          <w:tcPr>
            <w:tcW w:w="2312" w:type="dxa"/>
            <w:shd w:val="clear" w:color="auto" w:fill="8DB3E2"/>
          </w:tcPr>
          <w:p w14:paraId="5205E04C" w14:textId="554E6118"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Sistema de aseguramiento de la calidad</w:t>
            </w:r>
          </w:p>
        </w:tc>
        <w:tc>
          <w:tcPr>
            <w:tcW w:w="1511" w:type="dxa"/>
            <w:shd w:val="clear" w:color="auto" w:fill="8DB3E2"/>
          </w:tcPr>
          <w:p w14:paraId="467A955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7C0A46A"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lastRenderedPageBreak/>
              <w:t>[Indique la puntuación de la dimensión.]</w:t>
            </w:r>
          </w:p>
        </w:tc>
        <w:tc>
          <w:tcPr>
            <w:tcW w:w="1559" w:type="dxa"/>
            <w:shd w:val="clear" w:color="auto" w:fill="B8CCE4"/>
          </w:tcPr>
          <w:p w14:paraId="647066F9"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lastRenderedPageBreak/>
              <w:t>Puntuación de la dimensión</w:t>
            </w:r>
          </w:p>
          <w:p w14:paraId="472B50F3"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lastRenderedPageBreak/>
              <w:t>[Indique la puntuación de la dimensión.]</w:t>
            </w:r>
          </w:p>
        </w:tc>
        <w:tc>
          <w:tcPr>
            <w:tcW w:w="8612" w:type="dxa"/>
            <w:shd w:val="clear" w:color="auto" w:fill="auto"/>
          </w:tcPr>
          <w:p w14:paraId="63CD42B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lastRenderedPageBreak/>
              <w:t>Resumen de la dimensión</w:t>
            </w:r>
          </w:p>
          <w:p w14:paraId="5485F293"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31B7C7CC" w14:textId="77777777" w:rsidR="00241198" w:rsidRPr="00241198" w:rsidRDefault="00241198" w:rsidP="00241198">
            <w:pPr>
              <w:rPr>
                <w:rFonts w:ascii="Calibri" w:hAnsi="Calibri" w:cs="Arial"/>
                <w:sz w:val="20"/>
                <w:szCs w:val="20"/>
                <w:lang w:val="es-419"/>
              </w:rPr>
            </w:pPr>
          </w:p>
        </w:tc>
      </w:tr>
      <w:tr w:rsidR="00241198" w:rsidRPr="00716ACD" w14:paraId="75972FE7" w14:textId="77777777" w:rsidTr="00B150DF">
        <w:tc>
          <w:tcPr>
            <w:tcW w:w="2312" w:type="dxa"/>
            <w:shd w:val="clear" w:color="auto" w:fill="8DB3E2"/>
          </w:tcPr>
          <w:p w14:paraId="18CADF96"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EFS-5 Auditorías subcontratadas</w:t>
            </w:r>
          </w:p>
        </w:tc>
        <w:tc>
          <w:tcPr>
            <w:tcW w:w="1511" w:type="dxa"/>
            <w:shd w:val="clear" w:color="auto" w:fill="8DB3E2"/>
          </w:tcPr>
          <w:p w14:paraId="39F03A8F"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50035B36"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2BCF0999"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40B00A66" w14:textId="77777777" w:rsidR="00241198" w:rsidRPr="00241198" w:rsidRDefault="00241198" w:rsidP="00241198">
            <w:pPr>
              <w:rPr>
                <w:rFonts w:ascii="Calibri" w:hAnsi="Calibri" w:cs="Arial"/>
                <w:bCs/>
                <w:i/>
                <w:iCs/>
                <w:color w:val="E36C0A"/>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3C8BC066"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5860DE9F"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1749643D" w14:textId="77777777" w:rsidR="00241198" w:rsidRPr="00241198" w:rsidRDefault="00241198" w:rsidP="00241198">
            <w:pPr>
              <w:rPr>
                <w:rFonts w:ascii="Calibri" w:hAnsi="Calibri" w:cs="Arial"/>
                <w:sz w:val="20"/>
                <w:szCs w:val="20"/>
                <w:lang w:val="es-419"/>
              </w:rPr>
            </w:pPr>
          </w:p>
        </w:tc>
      </w:tr>
      <w:tr w:rsidR="00241198" w:rsidRPr="00650C84" w14:paraId="7561E90C" w14:textId="77777777" w:rsidTr="00B150DF">
        <w:tc>
          <w:tcPr>
            <w:tcW w:w="2312" w:type="dxa"/>
            <w:shd w:val="clear" w:color="auto" w:fill="8DB3E2"/>
          </w:tcPr>
          <w:p w14:paraId="4415B684" w14:textId="4055FEFA"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Proceso para la selección del auditor contratado</w:t>
            </w:r>
          </w:p>
        </w:tc>
        <w:tc>
          <w:tcPr>
            <w:tcW w:w="1511" w:type="dxa"/>
            <w:shd w:val="clear" w:color="auto" w:fill="8DB3E2"/>
          </w:tcPr>
          <w:p w14:paraId="1007BAB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3922937" w14:textId="77777777" w:rsidR="00241198" w:rsidRPr="00241198" w:rsidRDefault="00241198" w:rsidP="00241198">
            <w:pPr>
              <w:rPr>
                <w:rFonts w:ascii="Calibri" w:hAnsi="Calibri" w:cs="Arial"/>
                <w:bCs/>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6943E1B1"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C3644C6"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78F95B5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1131D261"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3F608883" w14:textId="77777777" w:rsidR="00241198" w:rsidRPr="00241198" w:rsidRDefault="00241198" w:rsidP="00241198">
            <w:pPr>
              <w:rPr>
                <w:rFonts w:ascii="Calibri" w:hAnsi="Calibri" w:cs="Arial"/>
                <w:sz w:val="20"/>
                <w:szCs w:val="20"/>
                <w:lang w:val="es-419"/>
              </w:rPr>
            </w:pPr>
          </w:p>
        </w:tc>
      </w:tr>
      <w:tr w:rsidR="00241198" w:rsidRPr="00650C84" w14:paraId="40A245F7" w14:textId="77777777" w:rsidTr="00B150DF">
        <w:tc>
          <w:tcPr>
            <w:tcW w:w="2312" w:type="dxa"/>
            <w:shd w:val="clear" w:color="auto" w:fill="8DB3E2"/>
          </w:tcPr>
          <w:p w14:paraId="48365AEF" w14:textId="6035EF08"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Control de calidad de las auditorías subcontratadas</w:t>
            </w:r>
          </w:p>
        </w:tc>
        <w:tc>
          <w:tcPr>
            <w:tcW w:w="1511" w:type="dxa"/>
            <w:shd w:val="clear" w:color="auto" w:fill="8DB3E2"/>
          </w:tcPr>
          <w:p w14:paraId="684B5A1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DCCFBD4"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2BE5C01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8063407"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1106C0F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B24B391"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5A09AF98" w14:textId="77777777" w:rsidR="00241198" w:rsidRPr="00241198" w:rsidRDefault="00241198" w:rsidP="00241198">
            <w:pPr>
              <w:rPr>
                <w:rFonts w:ascii="Calibri" w:hAnsi="Calibri" w:cs="Arial"/>
                <w:sz w:val="20"/>
                <w:szCs w:val="20"/>
                <w:lang w:val="es-419"/>
              </w:rPr>
            </w:pPr>
          </w:p>
        </w:tc>
      </w:tr>
      <w:tr w:rsidR="00241198" w:rsidRPr="00650C84" w14:paraId="623DFEC7" w14:textId="77777777" w:rsidTr="00B150DF">
        <w:tc>
          <w:tcPr>
            <w:tcW w:w="2312" w:type="dxa"/>
            <w:shd w:val="clear" w:color="auto" w:fill="8DB3E2"/>
          </w:tcPr>
          <w:p w14:paraId="2C62F637" w14:textId="5188A004"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Aseguramiento de la calidad de las auditorías subcontratadas</w:t>
            </w:r>
          </w:p>
        </w:tc>
        <w:tc>
          <w:tcPr>
            <w:tcW w:w="1511" w:type="dxa"/>
            <w:shd w:val="clear" w:color="auto" w:fill="8DB3E2"/>
          </w:tcPr>
          <w:p w14:paraId="6B8C5B84"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29FD85C"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493BE93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A6E8168"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1C67338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3E304CC2"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5DFD8757" w14:textId="77777777" w:rsidR="00241198" w:rsidRPr="00241198" w:rsidRDefault="00241198" w:rsidP="00241198">
            <w:pPr>
              <w:rPr>
                <w:rFonts w:ascii="Calibri" w:hAnsi="Calibri" w:cs="Arial"/>
                <w:sz w:val="20"/>
                <w:szCs w:val="20"/>
                <w:lang w:val="es-419"/>
              </w:rPr>
            </w:pPr>
          </w:p>
        </w:tc>
      </w:tr>
      <w:tr w:rsidR="00241198" w:rsidRPr="00716ACD" w14:paraId="66965248" w14:textId="77777777" w:rsidTr="00B150DF">
        <w:tc>
          <w:tcPr>
            <w:tcW w:w="2312" w:type="dxa"/>
            <w:shd w:val="clear" w:color="auto" w:fill="8DB3E2"/>
          </w:tcPr>
          <w:p w14:paraId="7F6400E4"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EFS-6 Liderazgo y comunicación interna</w:t>
            </w:r>
          </w:p>
        </w:tc>
        <w:tc>
          <w:tcPr>
            <w:tcW w:w="1511" w:type="dxa"/>
            <w:shd w:val="clear" w:color="auto" w:fill="8DB3E2"/>
          </w:tcPr>
          <w:p w14:paraId="3A831A8C"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529E401B"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1C0E1E15"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64A4D009" w14:textId="77777777" w:rsidR="00241198" w:rsidRPr="00241198" w:rsidRDefault="00241198" w:rsidP="00241198">
            <w:pPr>
              <w:rPr>
                <w:rFonts w:ascii="Calibri" w:hAnsi="Calibri" w:cs="Arial"/>
                <w:bCs/>
                <w:i/>
                <w:iCs/>
                <w:color w:val="E36C0A"/>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21CDE341"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7294035C"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3351DCF4" w14:textId="77777777" w:rsidR="00241198" w:rsidRPr="00241198" w:rsidRDefault="00241198" w:rsidP="00241198">
            <w:pPr>
              <w:rPr>
                <w:rFonts w:ascii="Calibri" w:hAnsi="Calibri" w:cs="Arial"/>
                <w:b/>
                <w:bCs/>
                <w:sz w:val="20"/>
                <w:szCs w:val="20"/>
                <w:lang w:val="es-419"/>
              </w:rPr>
            </w:pPr>
          </w:p>
        </w:tc>
      </w:tr>
      <w:tr w:rsidR="00241198" w:rsidRPr="00650C84" w14:paraId="2DEC7C85" w14:textId="77777777" w:rsidTr="00B150DF">
        <w:tc>
          <w:tcPr>
            <w:tcW w:w="2312" w:type="dxa"/>
            <w:shd w:val="clear" w:color="auto" w:fill="8DB3E2"/>
          </w:tcPr>
          <w:p w14:paraId="2FDF8599" w14:textId="742CDC06"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Liderazgo</w:t>
            </w:r>
          </w:p>
        </w:tc>
        <w:tc>
          <w:tcPr>
            <w:tcW w:w="1511" w:type="dxa"/>
            <w:shd w:val="clear" w:color="auto" w:fill="8DB3E2"/>
          </w:tcPr>
          <w:p w14:paraId="2D15189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D5C78A6" w14:textId="77777777" w:rsidR="00241198" w:rsidRPr="00241198" w:rsidRDefault="00241198" w:rsidP="00241198">
            <w:pPr>
              <w:rPr>
                <w:rFonts w:ascii="Calibri" w:hAnsi="Calibri" w:cs="Arial"/>
                <w:bCs/>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7F8D497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A47B61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5C2261C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2E0D268B"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498C7EE2" w14:textId="77777777" w:rsidR="00241198" w:rsidRPr="00241198" w:rsidRDefault="00241198" w:rsidP="00241198">
            <w:pPr>
              <w:rPr>
                <w:rFonts w:ascii="Calibri" w:hAnsi="Calibri" w:cs="Arial"/>
                <w:sz w:val="20"/>
                <w:szCs w:val="20"/>
                <w:lang w:val="es-419"/>
              </w:rPr>
            </w:pPr>
          </w:p>
        </w:tc>
      </w:tr>
      <w:tr w:rsidR="00241198" w:rsidRPr="00650C84" w14:paraId="19D66B1E" w14:textId="77777777" w:rsidTr="00B150DF">
        <w:tc>
          <w:tcPr>
            <w:tcW w:w="2312" w:type="dxa"/>
            <w:shd w:val="clear" w:color="auto" w:fill="8DB3E2"/>
          </w:tcPr>
          <w:p w14:paraId="6471BAAE" w14:textId="320571FE"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Comunicación interna</w:t>
            </w:r>
          </w:p>
        </w:tc>
        <w:tc>
          <w:tcPr>
            <w:tcW w:w="1511" w:type="dxa"/>
            <w:shd w:val="clear" w:color="auto" w:fill="8DB3E2"/>
          </w:tcPr>
          <w:p w14:paraId="7A13802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9290574"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lastRenderedPageBreak/>
              <w:t>[Indique la puntuación de la dimensión.]</w:t>
            </w:r>
          </w:p>
        </w:tc>
        <w:tc>
          <w:tcPr>
            <w:tcW w:w="1559" w:type="dxa"/>
            <w:shd w:val="clear" w:color="auto" w:fill="B8CCE4"/>
          </w:tcPr>
          <w:p w14:paraId="15C31B8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lastRenderedPageBreak/>
              <w:t>Puntuación de la dimensión</w:t>
            </w:r>
          </w:p>
          <w:p w14:paraId="790371C3"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lastRenderedPageBreak/>
              <w:t>[Indique la puntuación de la dimensión.]</w:t>
            </w:r>
          </w:p>
        </w:tc>
        <w:tc>
          <w:tcPr>
            <w:tcW w:w="8612" w:type="dxa"/>
            <w:shd w:val="clear" w:color="auto" w:fill="auto"/>
          </w:tcPr>
          <w:p w14:paraId="14304BB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lastRenderedPageBreak/>
              <w:t>Resumen de la dimensión</w:t>
            </w:r>
          </w:p>
          <w:p w14:paraId="1BD65BEB"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0990FA13" w14:textId="77777777" w:rsidR="00241198" w:rsidRPr="00241198" w:rsidRDefault="00241198" w:rsidP="00241198">
            <w:pPr>
              <w:rPr>
                <w:rFonts w:ascii="Calibri" w:hAnsi="Calibri" w:cs="Arial"/>
                <w:sz w:val="20"/>
                <w:szCs w:val="20"/>
                <w:lang w:val="es-419"/>
              </w:rPr>
            </w:pPr>
          </w:p>
        </w:tc>
      </w:tr>
      <w:tr w:rsidR="00241198" w:rsidRPr="00716ACD" w14:paraId="6B19F113" w14:textId="77777777" w:rsidTr="00B150DF">
        <w:tc>
          <w:tcPr>
            <w:tcW w:w="2312" w:type="dxa"/>
            <w:shd w:val="clear" w:color="auto" w:fill="8DB3E2"/>
          </w:tcPr>
          <w:p w14:paraId="51D82AED"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EFS-7 Planificación general de auditoría</w:t>
            </w:r>
          </w:p>
        </w:tc>
        <w:tc>
          <w:tcPr>
            <w:tcW w:w="1511" w:type="dxa"/>
            <w:shd w:val="clear" w:color="auto" w:fill="8DB3E2"/>
          </w:tcPr>
          <w:p w14:paraId="6CF39572"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57B91DF7"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73BF67C4"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10FCBEA5" w14:textId="77777777" w:rsidR="00241198" w:rsidRPr="00241198" w:rsidRDefault="00241198" w:rsidP="00241198">
            <w:pPr>
              <w:rPr>
                <w:rFonts w:ascii="Calibri" w:hAnsi="Calibri" w:cs="Arial"/>
                <w:bCs/>
                <w:i/>
                <w:iCs/>
                <w:color w:val="E36C0A"/>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4B2A7DE8"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382D0F70"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33B61394" w14:textId="77777777" w:rsidR="00241198" w:rsidRPr="00241198" w:rsidRDefault="00241198" w:rsidP="00241198">
            <w:pPr>
              <w:rPr>
                <w:rFonts w:ascii="Calibri" w:hAnsi="Calibri" w:cs="Arial"/>
                <w:b/>
                <w:bCs/>
                <w:sz w:val="20"/>
                <w:szCs w:val="20"/>
                <w:lang w:val="es-419"/>
              </w:rPr>
            </w:pPr>
          </w:p>
        </w:tc>
      </w:tr>
      <w:tr w:rsidR="00241198" w:rsidRPr="00650C84" w14:paraId="700850DC" w14:textId="77777777" w:rsidTr="00B150DF">
        <w:tc>
          <w:tcPr>
            <w:tcW w:w="2312" w:type="dxa"/>
            <w:shd w:val="clear" w:color="auto" w:fill="8DB3E2"/>
          </w:tcPr>
          <w:p w14:paraId="5D425DB6" w14:textId="7755BDC4"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Proceso de planificación general de auditoría</w:t>
            </w:r>
          </w:p>
        </w:tc>
        <w:tc>
          <w:tcPr>
            <w:tcW w:w="1511" w:type="dxa"/>
            <w:shd w:val="clear" w:color="auto" w:fill="8DB3E2"/>
          </w:tcPr>
          <w:p w14:paraId="5611FA0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AB23331" w14:textId="77777777" w:rsidR="00241198" w:rsidRPr="00241198" w:rsidRDefault="00241198" w:rsidP="00241198">
            <w:pPr>
              <w:rPr>
                <w:rFonts w:ascii="Calibri" w:hAnsi="Calibri" w:cs="Arial"/>
                <w:bCs/>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7162A54E"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06C9E9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120DE1D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399E2291"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02A0DB43" w14:textId="77777777" w:rsidR="00241198" w:rsidRPr="00241198" w:rsidRDefault="00241198" w:rsidP="00241198">
            <w:pPr>
              <w:rPr>
                <w:rFonts w:ascii="Calibri" w:hAnsi="Calibri" w:cs="Arial"/>
                <w:sz w:val="20"/>
                <w:szCs w:val="20"/>
                <w:lang w:val="es-419"/>
              </w:rPr>
            </w:pPr>
          </w:p>
        </w:tc>
      </w:tr>
      <w:tr w:rsidR="00241198" w:rsidRPr="00650C84" w14:paraId="21BC1CCB" w14:textId="77777777" w:rsidTr="00B150DF">
        <w:tc>
          <w:tcPr>
            <w:tcW w:w="2312" w:type="dxa"/>
            <w:shd w:val="clear" w:color="auto" w:fill="8DB3E2"/>
          </w:tcPr>
          <w:p w14:paraId="0A12F89F" w14:textId="20CBD594"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Contenido del plan general de auditoría</w:t>
            </w:r>
          </w:p>
        </w:tc>
        <w:tc>
          <w:tcPr>
            <w:tcW w:w="1511" w:type="dxa"/>
            <w:shd w:val="clear" w:color="auto" w:fill="8DB3E2"/>
          </w:tcPr>
          <w:p w14:paraId="14D8972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42B46CC"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1B47F094"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1E529E5"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3F84FEA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6C29F294"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204C1486" w14:textId="77777777" w:rsidR="00241198" w:rsidRPr="00241198" w:rsidRDefault="00241198" w:rsidP="00241198">
            <w:pPr>
              <w:rPr>
                <w:rFonts w:ascii="Calibri" w:hAnsi="Calibri" w:cs="Arial"/>
                <w:sz w:val="20"/>
                <w:szCs w:val="20"/>
                <w:lang w:val="es-419"/>
              </w:rPr>
            </w:pPr>
          </w:p>
        </w:tc>
      </w:tr>
      <w:tr w:rsidR="00241198" w:rsidRPr="00716ACD" w14:paraId="225B7402" w14:textId="77777777" w:rsidTr="00B150DF">
        <w:trPr>
          <w:trHeight w:val="467"/>
        </w:trPr>
        <w:tc>
          <w:tcPr>
            <w:tcW w:w="13994" w:type="dxa"/>
            <w:gridSpan w:val="4"/>
            <w:shd w:val="clear" w:color="auto" w:fill="BFBFBF"/>
          </w:tcPr>
          <w:p w14:paraId="48A94F7E" w14:textId="77777777" w:rsidR="00241198" w:rsidRPr="00241198" w:rsidRDefault="00241198" w:rsidP="00241198">
            <w:pPr>
              <w:jc w:val="center"/>
              <w:rPr>
                <w:rFonts w:ascii="Calibri" w:hAnsi="Calibri" w:cs="Arial"/>
                <w:b/>
                <w:sz w:val="20"/>
                <w:szCs w:val="20"/>
                <w:lang w:val="es-ES"/>
              </w:rPr>
            </w:pPr>
            <w:r w:rsidRPr="00241198">
              <w:rPr>
                <w:rFonts w:ascii="Calibri" w:hAnsi="Calibri" w:cs="Arial"/>
                <w:b/>
                <w:sz w:val="20"/>
                <w:lang w:val="es-ES"/>
              </w:rPr>
              <w:t>DOMINIO C: CALIDAD DE LAS AUDITORÍAS Y PRESENTACIÓN DE INFORMES</w:t>
            </w:r>
          </w:p>
        </w:tc>
      </w:tr>
      <w:tr w:rsidR="00241198" w:rsidRPr="00716ACD" w14:paraId="7FC12891" w14:textId="77777777" w:rsidTr="00B150DF">
        <w:tc>
          <w:tcPr>
            <w:tcW w:w="2312" w:type="dxa"/>
            <w:shd w:val="clear" w:color="auto" w:fill="8DB3E2"/>
          </w:tcPr>
          <w:p w14:paraId="297E4566"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EFS-8 Alcance de la auditoría</w:t>
            </w:r>
          </w:p>
        </w:tc>
        <w:tc>
          <w:tcPr>
            <w:tcW w:w="1511" w:type="dxa"/>
            <w:shd w:val="clear" w:color="auto" w:fill="8DB3E2"/>
          </w:tcPr>
          <w:p w14:paraId="6C391745"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653E9B44"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2DD75A71"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39B5799E" w14:textId="77777777" w:rsidR="00241198" w:rsidRPr="00241198" w:rsidRDefault="00241198" w:rsidP="00241198">
            <w:pPr>
              <w:rPr>
                <w:rFonts w:ascii="Calibri" w:hAnsi="Calibri" w:cs="Arial"/>
                <w:bCs/>
                <w:i/>
                <w:iCs/>
                <w:color w:val="E36C0A"/>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020770B4"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727B55BF"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00956E9D" w14:textId="77777777" w:rsidR="00241198" w:rsidRPr="00241198" w:rsidRDefault="00241198" w:rsidP="00241198">
            <w:pPr>
              <w:rPr>
                <w:rFonts w:ascii="Calibri" w:hAnsi="Calibri" w:cs="Arial"/>
                <w:b/>
                <w:bCs/>
                <w:sz w:val="20"/>
                <w:szCs w:val="20"/>
                <w:lang w:val="es-419"/>
              </w:rPr>
            </w:pPr>
          </w:p>
        </w:tc>
      </w:tr>
      <w:tr w:rsidR="00241198" w:rsidRPr="00650C84" w14:paraId="358D2868" w14:textId="77777777" w:rsidTr="00B150DF">
        <w:tc>
          <w:tcPr>
            <w:tcW w:w="2312" w:type="dxa"/>
            <w:shd w:val="clear" w:color="auto" w:fill="8DB3E2"/>
          </w:tcPr>
          <w:p w14:paraId="303E30F9" w14:textId="41BAFA77"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Alcance de la auditoría financiera</w:t>
            </w:r>
          </w:p>
        </w:tc>
        <w:tc>
          <w:tcPr>
            <w:tcW w:w="1511" w:type="dxa"/>
            <w:shd w:val="clear" w:color="auto" w:fill="8DB3E2"/>
          </w:tcPr>
          <w:p w14:paraId="5CE98DD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6F3FCC1"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593424B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0709D6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3B54337E"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28483AE6"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76084006" w14:textId="77777777" w:rsidR="00241198" w:rsidRPr="00241198" w:rsidRDefault="00241198" w:rsidP="00241198">
            <w:pPr>
              <w:rPr>
                <w:rFonts w:ascii="Calibri" w:hAnsi="Calibri" w:cs="Arial"/>
                <w:sz w:val="20"/>
                <w:szCs w:val="20"/>
                <w:lang w:val="es-419"/>
              </w:rPr>
            </w:pPr>
          </w:p>
        </w:tc>
      </w:tr>
      <w:tr w:rsidR="00241198" w:rsidRPr="00650C84" w14:paraId="3014DB3D" w14:textId="77777777" w:rsidTr="00B150DF">
        <w:tc>
          <w:tcPr>
            <w:tcW w:w="2312" w:type="dxa"/>
            <w:shd w:val="clear" w:color="auto" w:fill="8DB3E2"/>
          </w:tcPr>
          <w:p w14:paraId="0353EBEF" w14:textId="4C648B55"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Alcance, selección y objetivo de la auditoría de desempeño</w:t>
            </w:r>
          </w:p>
        </w:tc>
        <w:tc>
          <w:tcPr>
            <w:tcW w:w="1511" w:type="dxa"/>
            <w:shd w:val="clear" w:color="auto" w:fill="8DB3E2"/>
          </w:tcPr>
          <w:p w14:paraId="458EF49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84AD4C6"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09D1811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551AB3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69232E3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05B17CEE"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051274BB" w14:textId="77777777" w:rsidR="00241198" w:rsidRPr="00241198" w:rsidRDefault="00241198" w:rsidP="00241198">
            <w:pPr>
              <w:rPr>
                <w:rFonts w:ascii="Calibri" w:hAnsi="Calibri" w:cs="Arial"/>
                <w:sz w:val="20"/>
                <w:szCs w:val="20"/>
                <w:lang w:val="es-419"/>
              </w:rPr>
            </w:pPr>
          </w:p>
        </w:tc>
      </w:tr>
      <w:tr w:rsidR="00241198" w:rsidRPr="00650C84" w14:paraId="6F219F28" w14:textId="77777777" w:rsidTr="00B150DF">
        <w:tc>
          <w:tcPr>
            <w:tcW w:w="2312" w:type="dxa"/>
            <w:shd w:val="clear" w:color="auto" w:fill="8DB3E2"/>
          </w:tcPr>
          <w:p w14:paraId="2B2B7A92" w14:textId="32C57B26"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3</w:t>
            </w:r>
            <w:r w:rsidRPr="00241198">
              <w:rPr>
                <w:rFonts w:ascii="Calibri" w:hAnsi="Calibri" w:cs="Arial"/>
                <w:sz w:val="20"/>
                <w:lang w:val="es-ES"/>
              </w:rPr>
              <w:t>) Alcance, selección y objetivo de la auditoría de cumplimiento</w:t>
            </w:r>
          </w:p>
        </w:tc>
        <w:tc>
          <w:tcPr>
            <w:tcW w:w="1511" w:type="dxa"/>
            <w:shd w:val="clear" w:color="auto" w:fill="8DB3E2"/>
          </w:tcPr>
          <w:p w14:paraId="3E09EA7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D7580C6"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3FD9EAB8"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60E76E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13F5330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0B32740"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33F59353" w14:textId="77777777" w:rsidR="00241198" w:rsidRPr="00241198" w:rsidRDefault="00241198" w:rsidP="00241198">
            <w:pPr>
              <w:rPr>
                <w:rFonts w:ascii="Calibri" w:hAnsi="Calibri" w:cs="Arial"/>
                <w:sz w:val="20"/>
                <w:szCs w:val="20"/>
                <w:lang w:val="es-419"/>
              </w:rPr>
            </w:pPr>
          </w:p>
        </w:tc>
      </w:tr>
      <w:tr w:rsidR="00241198" w:rsidRPr="00650C84" w14:paraId="47357A9D" w14:textId="77777777" w:rsidTr="00B150DF">
        <w:tc>
          <w:tcPr>
            <w:tcW w:w="2312" w:type="dxa"/>
            <w:shd w:val="clear" w:color="auto" w:fill="8DB3E2"/>
          </w:tcPr>
          <w:p w14:paraId="77E3B0B9" w14:textId="1BD50898"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Alcance del control jurisdiccional</w:t>
            </w:r>
          </w:p>
        </w:tc>
        <w:tc>
          <w:tcPr>
            <w:tcW w:w="1511" w:type="dxa"/>
            <w:shd w:val="clear" w:color="auto" w:fill="8DB3E2"/>
          </w:tcPr>
          <w:p w14:paraId="74FF985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C839062"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2E46A631"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7626E2E"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4629C66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BAC781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3288DA8F" w14:textId="77777777" w:rsidR="00241198" w:rsidRPr="00241198" w:rsidRDefault="00241198" w:rsidP="00241198">
            <w:pPr>
              <w:rPr>
                <w:rFonts w:ascii="Calibri" w:hAnsi="Calibri" w:cs="Arial"/>
                <w:sz w:val="20"/>
                <w:szCs w:val="20"/>
                <w:lang w:val="es-419"/>
              </w:rPr>
            </w:pPr>
          </w:p>
        </w:tc>
      </w:tr>
      <w:tr w:rsidR="00241198" w:rsidRPr="00716ACD" w14:paraId="586C3446" w14:textId="77777777" w:rsidTr="00B150DF">
        <w:tc>
          <w:tcPr>
            <w:tcW w:w="2312" w:type="dxa"/>
            <w:shd w:val="clear" w:color="auto" w:fill="8DB3E2"/>
          </w:tcPr>
          <w:p w14:paraId="69ADAAA1"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EFS-9 Normas de auditoría financiera y gestión de la calidad</w:t>
            </w:r>
          </w:p>
        </w:tc>
        <w:tc>
          <w:tcPr>
            <w:tcW w:w="1511" w:type="dxa"/>
            <w:shd w:val="clear" w:color="auto" w:fill="8DB3E2"/>
          </w:tcPr>
          <w:p w14:paraId="4677DB46"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7F23DEC6"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1E2643AC"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3CFEED22" w14:textId="77777777" w:rsidR="00241198" w:rsidRPr="00241198" w:rsidRDefault="00241198" w:rsidP="00241198">
            <w:pPr>
              <w:rPr>
                <w:rFonts w:ascii="Calibri" w:hAnsi="Calibri" w:cs="Arial"/>
                <w:bCs/>
                <w:i/>
                <w:iCs/>
                <w:color w:val="E36C0A"/>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1ADC0E6A"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0721C2EA"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353F4CA5" w14:textId="77777777" w:rsidR="00241198" w:rsidRPr="00241198" w:rsidRDefault="00241198" w:rsidP="00241198">
            <w:pPr>
              <w:rPr>
                <w:rFonts w:ascii="Calibri" w:hAnsi="Calibri" w:cs="Arial"/>
                <w:b/>
                <w:bCs/>
                <w:sz w:val="20"/>
                <w:szCs w:val="20"/>
                <w:lang w:val="es-419"/>
              </w:rPr>
            </w:pPr>
          </w:p>
        </w:tc>
      </w:tr>
      <w:tr w:rsidR="00241198" w:rsidRPr="00650C84" w14:paraId="28DD524B" w14:textId="77777777" w:rsidTr="00B150DF">
        <w:tc>
          <w:tcPr>
            <w:tcW w:w="2312" w:type="dxa"/>
            <w:shd w:val="clear" w:color="auto" w:fill="8DB3E2"/>
          </w:tcPr>
          <w:p w14:paraId="4A1E5591" w14:textId="2E9B0C34"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Normas y políticas de auditoría financiera</w:t>
            </w:r>
          </w:p>
        </w:tc>
        <w:tc>
          <w:tcPr>
            <w:tcW w:w="1511" w:type="dxa"/>
            <w:shd w:val="clear" w:color="auto" w:fill="8DB3E2"/>
          </w:tcPr>
          <w:p w14:paraId="08C58A59"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D5936AD" w14:textId="77777777" w:rsidR="00241198" w:rsidRPr="00241198" w:rsidRDefault="00241198" w:rsidP="00241198">
            <w:pPr>
              <w:rPr>
                <w:rFonts w:ascii="Calibri" w:hAnsi="Calibri" w:cs="Arial"/>
                <w:bCs/>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0293431F"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682BF8C"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40FB3C0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013B6F35"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6025E55F" w14:textId="77777777" w:rsidR="00241198" w:rsidRPr="00241198" w:rsidRDefault="00241198" w:rsidP="00241198">
            <w:pPr>
              <w:rPr>
                <w:rFonts w:ascii="Calibri" w:hAnsi="Calibri" w:cs="Arial"/>
                <w:sz w:val="20"/>
                <w:szCs w:val="20"/>
                <w:lang w:val="es-419"/>
              </w:rPr>
            </w:pPr>
          </w:p>
        </w:tc>
      </w:tr>
      <w:tr w:rsidR="00241198" w:rsidRPr="00650C84" w14:paraId="25C59040" w14:textId="77777777" w:rsidTr="00B150DF">
        <w:tc>
          <w:tcPr>
            <w:tcW w:w="2312" w:type="dxa"/>
            <w:shd w:val="clear" w:color="auto" w:fill="8DB3E2"/>
          </w:tcPr>
          <w:p w14:paraId="4DAAD1F3" w14:textId="2A1447D8"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Gestión y habilidades del equipo de auditoría financiera</w:t>
            </w:r>
          </w:p>
        </w:tc>
        <w:tc>
          <w:tcPr>
            <w:tcW w:w="1511" w:type="dxa"/>
            <w:shd w:val="clear" w:color="auto" w:fill="8DB3E2"/>
          </w:tcPr>
          <w:p w14:paraId="2D4534C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306F73C"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4D47881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C3BFB1F"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341DB34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2734431"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4B0BFBBE" w14:textId="77777777" w:rsidR="00241198" w:rsidRPr="00241198" w:rsidRDefault="00241198" w:rsidP="00241198">
            <w:pPr>
              <w:rPr>
                <w:rFonts w:ascii="Calibri" w:hAnsi="Calibri" w:cs="Arial"/>
                <w:sz w:val="20"/>
                <w:szCs w:val="20"/>
                <w:lang w:val="es-419"/>
              </w:rPr>
            </w:pPr>
          </w:p>
        </w:tc>
      </w:tr>
      <w:tr w:rsidR="00241198" w:rsidRPr="00650C84" w14:paraId="78C250DD" w14:textId="77777777" w:rsidTr="00B150DF">
        <w:tc>
          <w:tcPr>
            <w:tcW w:w="2312" w:type="dxa"/>
            <w:shd w:val="clear" w:color="auto" w:fill="8DB3E2"/>
          </w:tcPr>
          <w:p w14:paraId="273BB421" w14:textId="1DF3998B"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Control de calidad en la auditoría financiera</w:t>
            </w:r>
          </w:p>
        </w:tc>
        <w:tc>
          <w:tcPr>
            <w:tcW w:w="1511" w:type="dxa"/>
            <w:shd w:val="clear" w:color="auto" w:fill="8DB3E2"/>
          </w:tcPr>
          <w:p w14:paraId="387A176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EE093D9"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4894C5F8"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E7BA8A4"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3901647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0578B8C6"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0355419A" w14:textId="77777777" w:rsidR="00241198" w:rsidRPr="00241198" w:rsidRDefault="00241198" w:rsidP="00241198">
            <w:pPr>
              <w:rPr>
                <w:rFonts w:ascii="Calibri" w:hAnsi="Calibri" w:cs="Arial"/>
                <w:sz w:val="20"/>
                <w:szCs w:val="20"/>
                <w:lang w:val="es-419"/>
              </w:rPr>
            </w:pPr>
          </w:p>
        </w:tc>
      </w:tr>
      <w:tr w:rsidR="00241198" w:rsidRPr="00716ACD" w14:paraId="330264B9" w14:textId="77777777" w:rsidTr="00B150DF">
        <w:tc>
          <w:tcPr>
            <w:tcW w:w="2312" w:type="dxa"/>
            <w:shd w:val="clear" w:color="auto" w:fill="8DB3E2"/>
          </w:tcPr>
          <w:p w14:paraId="51A516A9"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EFS-10 Proceso de auditoría financiera</w:t>
            </w:r>
          </w:p>
        </w:tc>
        <w:tc>
          <w:tcPr>
            <w:tcW w:w="1511" w:type="dxa"/>
            <w:shd w:val="clear" w:color="auto" w:fill="8DB3E2"/>
          </w:tcPr>
          <w:p w14:paraId="45634336"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0C164517"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4D6527FF"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3CBC34A8" w14:textId="77777777" w:rsidR="00241198" w:rsidRPr="00241198" w:rsidRDefault="00241198" w:rsidP="00241198">
            <w:pPr>
              <w:rPr>
                <w:rFonts w:ascii="Calibri" w:hAnsi="Calibri" w:cs="Arial"/>
                <w:bCs/>
                <w:i/>
                <w:iCs/>
                <w:color w:val="E36C0A"/>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1B3CF4C3"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0C86AD9E"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25BF3288" w14:textId="77777777" w:rsidR="00241198" w:rsidRPr="00241198" w:rsidRDefault="00241198" w:rsidP="00241198">
            <w:pPr>
              <w:rPr>
                <w:rFonts w:ascii="Calibri" w:hAnsi="Calibri" w:cs="Arial"/>
                <w:b/>
                <w:bCs/>
                <w:sz w:val="20"/>
                <w:szCs w:val="20"/>
                <w:lang w:val="es-419"/>
              </w:rPr>
            </w:pPr>
          </w:p>
        </w:tc>
      </w:tr>
      <w:tr w:rsidR="00241198" w:rsidRPr="00650C84" w14:paraId="4D831591" w14:textId="77777777" w:rsidTr="00B150DF">
        <w:tc>
          <w:tcPr>
            <w:tcW w:w="2312" w:type="dxa"/>
            <w:shd w:val="clear" w:color="auto" w:fill="8DB3E2"/>
          </w:tcPr>
          <w:p w14:paraId="7DDED476" w14:textId="06482FB8"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1</w:t>
            </w:r>
            <w:r w:rsidRPr="00241198">
              <w:rPr>
                <w:rFonts w:ascii="Calibri" w:hAnsi="Calibri" w:cs="Arial"/>
                <w:sz w:val="20"/>
                <w:lang w:val="es-ES"/>
              </w:rPr>
              <w:t>) Planificación de las auditorías financieras</w:t>
            </w:r>
          </w:p>
        </w:tc>
        <w:tc>
          <w:tcPr>
            <w:tcW w:w="1511" w:type="dxa"/>
            <w:shd w:val="clear" w:color="auto" w:fill="8DB3E2"/>
          </w:tcPr>
          <w:p w14:paraId="6889A91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4293C91"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3D052C4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A80F3C5"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10147AB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CB4E0D9"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4222D646" w14:textId="77777777" w:rsidR="00241198" w:rsidRPr="00241198" w:rsidRDefault="00241198" w:rsidP="00241198">
            <w:pPr>
              <w:rPr>
                <w:rFonts w:ascii="Calibri" w:hAnsi="Calibri" w:cs="Arial"/>
                <w:sz w:val="20"/>
                <w:szCs w:val="20"/>
                <w:lang w:val="es-419"/>
              </w:rPr>
            </w:pPr>
          </w:p>
        </w:tc>
      </w:tr>
      <w:tr w:rsidR="00241198" w:rsidRPr="00650C84" w14:paraId="142D4B2A" w14:textId="77777777" w:rsidTr="00B150DF">
        <w:tc>
          <w:tcPr>
            <w:tcW w:w="2312" w:type="dxa"/>
            <w:shd w:val="clear" w:color="auto" w:fill="8DB3E2"/>
          </w:tcPr>
          <w:p w14:paraId="38DF4939" w14:textId="2BB9C48C"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Implementación de las auditorías financieras</w:t>
            </w:r>
          </w:p>
        </w:tc>
        <w:tc>
          <w:tcPr>
            <w:tcW w:w="1511" w:type="dxa"/>
            <w:shd w:val="clear" w:color="auto" w:fill="8DB3E2"/>
          </w:tcPr>
          <w:p w14:paraId="6908D89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36ACEC3"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038ACC8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ED45D81"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34142C9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04FFEAD6"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68E0D3E1" w14:textId="77777777" w:rsidR="00241198" w:rsidRPr="00241198" w:rsidRDefault="00241198" w:rsidP="00241198">
            <w:pPr>
              <w:rPr>
                <w:rFonts w:ascii="Calibri" w:hAnsi="Calibri" w:cs="Arial"/>
                <w:sz w:val="20"/>
                <w:szCs w:val="20"/>
                <w:lang w:val="es-419"/>
              </w:rPr>
            </w:pPr>
          </w:p>
        </w:tc>
      </w:tr>
      <w:tr w:rsidR="00241198" w:rsidRPr="00650C84" w14:paraId="64F6D502" w14:textId="77777777" w:rsidTr="00B150DF">
        <w:tc>
          <w:tcPr>
            <w:tcW w:w="2312" w:type="dxa"/>
            <w:shd w:val="clear" w:color="auto" w:fill="8DB3E2"/>
          </w:tcPr>
          <w:p w14:paraId="28A9375E" w14:textId="73B66D39"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Evaluación de la evidencia de auditoría, obtención de conclusiones y elaboración de informes sobre las auditorías financieras</w:t>
            </w:r>
          </w:p>
        </w:tc>
        <w:tc>
          <w:tcPr>
            <w:tcW w:w="1511" w:type="dxa"/>
            <w:shd w:val="clear" w:color="auto" w:fill="8DB3E2"/>
          </w:tcPr>
          <w:p w14:paraId="7EBDD1F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32CA8C7"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7353AF09"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C6ED6D1"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7333F52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2B50C24B"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543A8B17" w14:textId="77777777" w:rsidR="00241198" w:rsidRPr="00241198" w:rsidRDefault="00241198" w:rsidP="00241198">
            <w:pPr>
              <w:rPr>
                <w:rFonts w:ascii="Calibri" w:hAnsi="Calibri" w:cs="Arial"/>
                <w:sz w:val="20"/>
                <w:szCs w:val="20"/>
                <w:lang w:val="es-419"/>
              </w:rPr>
            </w:pPr>
          </w:p>
        </w:tc>
      </w:tr>
      <w:tr w:rsidR="00241198" w:rsidRPr="00716ACD" w14:paraId="10FA7856" w14:textId="77777777" w:rsidTr="00B150DF">
        <w:tc>
          <w:tcPr>
            <w:tcW w:w="2312" w:type="dxa"/>
            <w:shd w:val="clear" w:color="auto" w:fill="8DB3E2"/>
          </w:tcPr>
          <w:p w14:paraId="6C569DE4"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EFS-11 Resultados de la auditoría financiera</w:t>
            </w:r>
          </w:p>
        </w:tc>
        <w:tc>
          <w:tcPr>
            <w:tcW w:w="1511" w:type="dxa"/>
            <w:shd w:val="clear" w:color="auto" w:fill="8DB3E2"/>
          </w:tcPr>
          <w:p w14:paraId="51F430CF"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20014E24"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6D1F85DB"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6D5F0709" w14:textId="77777777" w:rsidR="00241198" w:rsidRPr="00241198" w:rsidRDefault="00241198" w:rsidP="00241198">
            <w:pPr>
              <w:rPr>
                <w:rFonts w:ascii="Calibri" w:hAnsi="Calibri" w:cs="Arial"/>
                <w:bCs/>
                <w:i/>
                <w:iCs/>
                <w:color w:val="E36C0A"/>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719DD46F"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4EEBA361"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40E7A039" w14:textId="77777777" w:rsidR="00241198" w:rsidRPr="00241198" w:rsidRDefault="00241198" w:rsidP="00241198">
            <w:pPr>
              <w:rPr>
                <w:rFonts w:ascii="Calibri" w:hAnsi="Calibri" w:cs="Arial"/>
                <w:b/>
                <w:bCs/>
                <w:sz w:val="20"/>
                <w:szCs w:val="20"/>
                <w:lang w:val="es-419"/>
              </w:rPr>
            </w:pPr>
          </w:p>
        </w:tc>
      </w:tr>
      <w:tr w:rsidR="00241198" w:rsidRPr="00650C84" w14:paraId="1F615BBA" w14:textId="77777777" w:rsidTr="00B150DF">
        <w:tc>
          <w:tcPr>
            <w:tcW w:w="2312" w:type="dxa"/>
            <w:shd w:val="clear" w:color="auto" w:fill="8DB3E2"/>
          </w:tcPr>
          <w:p w14:paraId="73E7359C" w14:textId="3FFF739F"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Presentación oportuna de los resultados de la auditoría financiera</w:t>
            </w:r>
          </w:p>
        </w:tc>
        <w:tc>
          <w:tcPr>
            <w:tcW w:w="1511" w:type="dxa"/>
            <w:shd w:val="clear" w:color="auto" w:fill="8DB3E2"/>
          </w:tcPr>
          <w:p w14:paraId="08008E9F"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86C2170" w14:textId="77777777" w:rsidR="00241198" w:rsidRPr="00241198" w:rsidRDefault="00241198" w:rsidP="00241198">
            <w:pPr>
              <w:rPr>
                <w:rFonts w:ascii="Calibri" w:hAnsi="Calibri" w:cs="Arial"/>
                <w:bCs/>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074B7798"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537B4A4"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751A012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01AAD52B"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11C07551" w14:textId="77777777" w:rsidR="00241198" w:rsidRPr="00241198" w:rsidRDefault="00241198" w:rsidP="00241198">
            <w:pPr>
              <w:rPr>
                <w:rFonts w:ascii="Calibri" w:hAnsi="Calibri" w:cs="Arial"/>
                <w:sz w:val="20"/>
                <w:szCs w:val="20"/>
                <w:lang w:val="es-419"/>
              </w:rPr>
            </w:pPr>
          </w:p>
        </w:tc>
      </w:tr>
      <w:tr w:rsidR="00241198" w:rsidRPr="00650C84" w14:paraId="0FB0BBB7" w14:textId="77777777" w:rsidTr="00B150DF">
        <w:tc>
          <w:tcPr>
            <w:tcW w:w="2312" w:type="dxa"/>
            <w:shd w:val="clear" w:color="auto" w:fill="8DB3E2"/>
          </w:tcPr>
          <w:p w14:paraId="7508BAFF" w14:textId="2E5C7C09"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Publicación oportuna de los resultados de la auditoría financiera</w:t>
            </w:r>
          </w:p>
        </w:tc>
        <w:tc>
          <w:tcPr>
            <w:tcW w:w="1511" w:type="dxa"/>
            <w:shd w:val="clear" w:color="auto" w:fill="8DB3E2"/>
          </w:tcPr>
          <w:p w14:paraId="6AFAACF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DCA61F7"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481CF94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A94DE22"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5C1A8C0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017BB66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02123610" w14:textId="77777777" w:rsidR="00241198" w:rsidRPr="00241198" w:rsidRDefault="00241198" w:rsidP="00241198">
            <w:pPr>
              <w:rPr>
                <w:rFonts w:ascii="Calibri" w:hAnsi="Calibri" w:cs="Arial"/>
                <w:sz w:val="20"/>
                <w:szCs w:val="20"/>
                <w:lang w:val="es-419"/>
              </w:rPr>
            </w:pPr>
          </w:p>
        </w:tc>
      </w:tr>
      <w:tr w:rsidR="00241198" w:rsidRPr="00650C84" w14:paraId="18386085" w14:textId="77777777" w:rsidTr="00B150DF">
        <w:tc>
          <w:tcPr>
            <w:tcW w:w="2312" w:type="dxa"/>
            <w:shd w:val="clear" w:color="auto" w:fill="8DB3E2"/>
          </w:tcPr>
          <w:p w14:paraId="0A1E076D" w14:textId="7BCF85E1"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Seguimiento de la EFS sobre la implementación de las observaciones y recomendaciones de la auditoría financiera</w:t>
            </w:r>
          </w:p>
          <w:p w14:paraId="3D0FA4AC"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de las observaciones y recomendaciones de la auditoría financiera</w:t>
            </w:r>
          </w:p>
        </w:tc>
        <w:tc>
          <w:tcPr>
            <w:tcW w:w="1511" w:type="dxa"/>
            <w:shd w:val="clear" w:color="auto" w:fill="8DB3E2"/>
          </w:tcPr>
          <w:p w14:paraId="1C2D21EE"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lastRenderedPageBreak/>
              <w:t>Puntuación de la dimensión</w:t>
            </w:r>
          </w:p>
          <w:p w14:paraId="0A7B758A"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3D58ECF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786FA80"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3044BA4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57AAC4A1"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4D462CFA" w14:textId="77777777" w:rsidR="00241198" w:rsidRPr="00241198" w:rsidRDefault="00241198" w:rsidP="00241198">
            <w:pPr>
              <w:rPr>
                <w:rFonts w:ascii="Calibri" w:hAnsi="Calibri" w:cs="Arial"/>
                <w:sz w:val="20"/>
                <w:szCs w:val="20"/>
                <w:lang w:val="es-419"/>
              </w:rPr>
            </w:pPr>
          </w:p>
        </w:tc>
      </w:tr>
      <w:tr w:rsidR="00241198" w:rsidRPr="00716ACD" w14:paraId="78A9C52D" w14:textId="77777777" w:rsidTr="00B150DF">
        <w:tc>
          <w:tcPr>
            <w:tcW w:w="2312" w:type="dxa"/>
            <w:shd w:val="clear" w:color="auto" w:fill="8DB3E2"/>
          </w:tcPr>
          <w:p w14:paraId="45DB7ECC"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EFS-12 Normas de la auditoría de desempeño y gestión de la calidad</w:t>
            </w:r>
          </w:p>
        </w:tc>
        <w:tc>
          <w:tcPr>
            <w:tcW w:w="1511" w:type="dxa"/>
            <w:shd w:val="clear" w:color="auto" w:fill="8DB3E2"/>
          </w:tcPr>
          <w:p w14:paraId="109C1F98"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5074C8A2"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2B41D475"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17804BAC" w14:textId="77777777" w:rsidR="00241198" w:rsidRPr="00241198" w:rsidRDefault="00241198" w:rsidP="00241198">
            <w:pPr>
              <w:rPr>
                <w:rFonts w:ascii="Calibri" w:hAnsi="Calibri" w:cs="Arial"/>
                <w:bCs/>
                <w:i/>
                <w:iCs/>
                <w:color w:val="E36C0A"/>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2FE3BDAF"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4EF09EE4"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000C7323" w14:textId="77777777" w:rsidR="00241198" w:rsidRPr="00241198" w:rsidRDefault="00241198" w:rsidP="00241198">
            <w:pPr>
              <w:rPr>
                <w:rFonts w:ascii="Calibri" w:hAnsi="Calibri" w:cs="Arial"/>
                <w:b/>
                <w:bCs/>
                <w:sz w:val="20"/>
                <w:szCs w:val="20"/>
                <w:lang w:val="es-419"/>
              </w:rPr>
            </w:pPr>
          </w:p>
        </w:tc>
      </w:tr>
      <w:tr w:rsidR="00241198" w:rsidRPr="00650C84" w14:paraId="7E71EF84" w14:textId="77777777" w:rsidTr="00B150DF">
        <w:tc>
          <w:tcPr>
            <w:tcW w:w="2312" w:type="dxa"/>
            <w:shd w:val="clear" w:color="auto" w:fill="8DB3E2"/>
          </w:tcPr>
          <w:p w14:paraId="23FE49C9" w14:textId="0DCDE76C"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Normas y políticas de la auditoría de desempeño</w:t>
            </w:r>
          </w:p>
        </w:tc>
        <w:tc>
          <w:tcPr>
            <w:tcW w:w="1511" w:type="dxa"/>
            <w:shd w:val="clear" w:color="auto" w:fill="8DB3E2"/>
          </w:tcPr>
          <w:p w14:paraId="6D615DA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B522A34"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2A29EDA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58DD9B6"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4DE5D2A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04CEA7E9"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070C5051" w14:textId="77777777" w:rsidR="00241198" w:rsidRPr="00241198" w:rsidRDefault="00241198" w:rsidP="00241198">
            <w:pPr>
              <w:rPr>
                <w:rFonts w:ascii="Calibri" w:hAnsi="Calibri" w:cs="Arial"/>
                <w:sz w:val="20"/>
                <w:szCs w:val="20"/>
                <w:lang w:val="es-419"/>
              </w:rPr>
            </w:pPr>
          </w:p>
        </w:tc>
      </w:tr>
      <w:tr w:rsidR="00241198" w:rsidRPr="00650C84" w14:paraId="76E66316" w14:textId="77777777" w:rsidTr="00B150DF">
        <w:tc>
          <w:tcPr>
            <w:tcW w:w="2312" w:type="dxa"/>
            <w:shd w:val="clear" w:color="auto" w:fill="8DB3E2"/>
          </w:tcPr>
          <w:p w14:paraId="73FE8EB7" w14:textId="38F594E2"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Gestión y habilidades del equipo de auditoría de desempeño</w:t>
            </w:r>
          </w:p>
        </w:tc>
        <w:tc>
          <w:tcPr>
            <w:tcW w:w="1511" w:type="dxa"/>
            <w:shd w:val="clear" w:color="auto" w:fill="8DB3E2"/>
          </w:tcPr>
          <w:p w14:paraId="07B5F4C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A7B1D60"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1022CB7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1E52532"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6ED0BE2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591B2FC9"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03052198" w14:textId="77777777" w:rsidR="00241198" w:rsidRPr="00241198" w:rsidRDefault="00241198" w:rsidP="00241198">
            <w:pPr>
              <w:rPr>
                <w:rFonts w:ascii="Calibri" w:hAnsi="Calibri" w:cs="Arial"/>
                <w:sz w:val="20"/>
                <w:szCs w:val="20"/>
                <w:lang w:val="es-419"/>
              </w:rPr>
            </w:pPr>
          </w:p>
        </w:tc>
      </w:tr>
      <w:tr w:rsidR="00241198" w:rsidRPr="00650C84" w14:paraId="19A2EF67" w14:textId="77777777" w:rsidTr="00B150DF">
        <w:tc>
          <w:tcPr>
            <w:tcW w:w="2312" w:type="dxa"/>
            <w:shd w:val="clear" w:color="auto" w:fill="8DB3E2"/>
          </w:tcPr>
          <w:p w14:paraId="7F743CE6" w14:textId="10657806"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Control de calidad en la auditoría desempeño</w:t>
            </w:r>
          </w:p>
        </w:tc>
        <w:tc>
          <w:tcPr>
            <w:tcW w:w="1511" w:type="dxa"/>
            <w:shd w:val="clear" w:color="auto" w:fill="8DB3E2"/>
          </w:tcPr>
          <w:p w14:paraId="295148B4"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E5EF2B0"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0B9126D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A8C35A9"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4FF384A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C343EC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0B5A134C" w14:textId="77777777" w:rsidR="00241198" w:rsidRPr="00241198" w:rsidRDefault="00241198" w:rsidP="00241198">
            <w:pPr>
              <w:rPr>
                <w:rFonts w:ascii="Calibri" w:hAnsi="Calibri" w:cs="Arial"/>
                <w:sz w:val="20"/>
                <w:szCs w:val="20"/>
                <w:lang w:val="es-419"/>
              </w:rPr>
            </w:pPr>
          </w:p>
        </w:tc>
      </w:tr>
      <w:tr w:rsidR="00241198" w:rsidRPr="00716ACD" w14:paraId="6D5388A4" w14:textId="77777777" w:rsidTr="00B150DF">
        <w:tc>
          <w:tcPr>
            <w:tcW w:w="2312" w:type="dxa"/>
            <w:shd w:val="clear" w:color="auto" w:fill="8DB3E2"/>
          </w:tcPr>
          <w:p w14:paraId="1AC6FD04"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EFS-13 Proceso de la auditoría de desempeño</w:t>
            </w:r>
          </w:p>
        </w:tc>
        <w:tc>
          <w:tcPr>
            <w:tcW w:w="1511" w:type="dxa"/>
            <w:shd w:val="clear" w:color="auto" w:fill="8DB3E2"/>
          </w:tcPr>
          <w:p w14:paraId="5EE53793"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1A91FA4A"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6D3BB455"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26821DB6" w14:textId="77777777" w:rsidR="00241198" w:rsidRPr="00241198" w:rsidRDefault="00241198" w:rsidP="00241198">
            <w:pPr>
              <w:rPr>
                <w:rFonts w:ascii="Calibri" w:hAnsi="Calibri" w:cs="Arial"/>
                <w:bCs/>
                <w:i/>
                <w:iCs/>
                <w:color w:val="E36C0A"/>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68BA9A45"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59BD2A06"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490203AB" w14:textId="77777777" w:rsidR="00241198" w:rsidRPr="00241198" w:rsidRDefault="00241198" w:rsidP="00241198">
            <w:pPr>
              <w:rPr>
                <w:rFonts w:ascii="Calibri" w:hAnsi="Calibri" w:cs="Arial"/>
                <w:b/>
                <w:bCs/>
                <w:sz w:val="20"/>
                <w:szCs w:val="20"/>
                <w:lang w:val="es-419"/>
              </w:rPr>
            </w:pPr>
          </w:p>
        </w:tc>
      </w:tr>
      <w:tr w:rsidR="00241198" w:rsidRPr="00650C84" w14:paraId="25D230F3" w14:textId="77777777" w:rsidTr="00B150DF">
        <w:tc>
          <w:tcPr>
            <w:tcW w:w="2312" w:type="dxa"/>
            <w:shd w:val="clear" w:color="auto" w:fill="8DB3E2"/>
          </w:tcPr>
          <w:p w14:paraId="38ADED65" w14:textId="7256260D"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Planificación de las auditorías de desempeño</w:t>
            </w:r>
          </w:p>
        </w:tc>
        <w:tc>
          <w:tcPr>
            <w:tcW w:w="1511" w:type="dxa"/>
            <w:shd w:val="clear" w:color="auto" w:fill="8DB3E2"/>
          </w:tcPr>
          <w:p w14:paraId="0379123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6BD59C4"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3929A97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E571E57"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3F33967E"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39214407"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4C3B9BBB" w14:textId="77777777" w:rsidR="00241198" w:rsidRPr="00241198" w:rsidRDefault="00241198" w:rsidP="00241198">
            <w:pPr>
              <w:rPr>
                <w:rFonts w:ascii="Calibri" w:hAnsi="Calibri" w:cs="Arial"/>
                <w:sz w:val="20"/>
                <w:szCs w:val="20"/>
                <w:lang w:val="es-419"/>
              </w:rPr>
            </w:pPr>
          </w:p>
        </w:tc>
      </w:tr>
      <w:tr w:rsidR="00241198" w:rsidRPr="00650C84" w14:paraId="7D73FF6A" w14:textId="77777777" w:rsidTr="00B150DF">
        <w:tc>
          <w:tcPr>
            <w:tcW w:w="2312" w:type="dxa"/>
            <w:shd w:val="clear" w:color="auto" w:fill="8DB3E2"/>
          </w:tcPr>
          <w:p w14:paraId="0BAC8FDB" w14:textId="5EBBCEF6"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Implementación de las auditorías de desempeño</w:t>
            </w:r>
          </w:p>
        </w:tc>
        <w:tc>
          <w:tcPr>
            <w:tcW w:w="1511" w:type="dxa"/>
            <w:shd w:val="clear" w:color="auto" w:fill="8DB3E2"/>
          </w:tcPr>
          <w:p w14:paraId="76177329"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CA9EB58"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lastRenderedPageBreak/>
              <w:t>[Indique la puntuación de la dimensión.]</w:t>
            </w:r>
          </w:p>
        </w:tc>
        <w:tc>
          <w:tcPr>
            <w:tcW w:w="1559" w:type="dxa"/>
            <w:shd w:val="clear" w:color="auto" w:fill="B8CCE4"/>
          </w:tcPr>
          <w:p w14:paraId="1DB68E2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lastRenderedPageBreak/>
              <w:t>Puntuación de la dimensión</w:t>
            </w:r>
          </w:p>
          <w:p w14:paraId="7F771E8A"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lastRenderedPageBreak/>
              <w:t>[Indique la puntuación de la dimensión.]</w:t>
            </w:r>
          </w:p>
        </w:tc>
        <w:tc>
          <w:tcPr>
            <w:tcW w:w="8612" w:type="dxa"/>
            <w:shd w:val="clear" w:color="auto" w:fill="auto"/>
          </w:tcPr>
          <w:p w14:paraId="17DB87D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lastRenderedPageBreak/>
              <w:t>Resumen de la dimensión</w:t>
            </w:r>
          </w:p>
          <w:p w14:paraId="5BF66E83"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17FA6EA9" w14:textId="77777777" w:rsidR="00241198" w:rsidRPr="00241198" w:rsidRDefault="00241198" w:rsidP="00241198">
            <w:pPr>
              <w:rPr>
                <w:rFonts w:ascii="Calibri" w:hAnsi="Calibri" w:cs="Arial"/>
                <w:sz w:val="20"/>
                <w:szCs w:val="20"/>
                <w:lang w:val="es-419"/>
              </w:rPr>
            </w:pPr>
          </w:p>
        </w:tc>
      </w:tr>
      <w:tr w:rsidR="00241198" w:rsidRPr="00650C84" w14:paraId="3CEB5DBA" w14:textId="77777777" w:rsidTr="00B150DF">
        <w:tc>
          <w:tcPr>
            <w:tcW w:w="2312" w:type="dxa"/>
            <w:shd w:val="clear" w:color="auto" w:fill="8DB3E2"/>
          </w:tcPr>
          <w:p w14:paraId="661A8449" w14:textId="446BF313"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Informe sobre las auditorías de desempeño</w:t>
            </w:r>
          </w:p>
        </w:tc>
        <w:tc>
          <w:tcPr>
            <w:tcW w:w="1511" w:type="dxa"/>
            <w:shd w:val="clear" w:color="auto" w:fill="8DB3E2"/>
          </w:tcPr>
          <w:p w14:paraId="2251CB4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6EF0ADA"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0B80144E"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B97B646"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16386F4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0E11B416"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583679CC" w14:textId="77777777" w:rsidR="00241198" w:rsidRPr="00241198" w:rsidRDefault="00241198" w:rsidP="00241198">
            <w:pPr>
              <w:rPr>
                <w:rFonts w:ascii="Calibri" w:hAnsi="Calibri" w:cs="Arial"/>
                <w:sz w:val="20"/>
                <w:szCs w:val="20"/>
                <w:lang w:val="es-419"/>
              </w:rPr>
            </w:pPr>
          </w:p>
        </w:tc>
      </w:tr>
      <w:tr w:rsidR="00241198" w:rsidRPr="00716ACD" w14:paraId="6CC8DDCA" w14:textId="77777777" w:rsidTr="00B150DF">
        <w:tc>
          <w:tcPr>
            <w:tcW w:w="2312" w:type="dxa"/>
            <w:shd w:val="clear" w:color="auto" w:fill="8DB3E2"/>
          </w:tcPr>
          <w:p w14:paraId="2C778183"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EFS-14 Resultados de la auditoría de desempeño</w:t>
            </w:r>
          </w:p>
        </w:tc>
        <w:tc>
          <w:tcPr>
            <w:tcW w:w="1511" w:type="dxa"/>
            <w:shd w:val="clear" w:color="auto" w:fill="8DB3E2"/>
          </w:tcPr>
          <w:p w14:paraId="7FB0495D"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28FB7FA1"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535C0D4B"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0D76CCDE" w14:textId="77777777" w:rsidR="00241198" w:rsidRPr="00241198" w:rsidRDefault="00241198" w:rsidP="00241198">
            <w:pPr>
              <w:rPr>
                <w:rFonts w:ascii="Calibri" w:hAnsi="Calibri" w:cs="Arial"/>
                <w:bCs/>
                <w:i/>
                <w:iCs/>
                <w:color w:val="E36C0A"/>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219E133A"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485462D9"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6861034F" w14:textId="77777777" w:rsidR="00241198" w:rsidRPr="00241198" w:rsidRDefault="00241198" w:rsidP="00241198">
            <w:pPr>
              <w:rPr>
                <w:rFonts w:ascii="Calibri" w:hAnsi="Calibri" w:cs="Arial"/>
                <w:b/>
                <w:bCs/>
                <w:sz w:val="20"/>
                <w:szCs w:val="20"/>
                <w:lang w:val="es-419"/>
              </w:rPr>
            </w:pPr>
          </w:p>
        </w:tc>
      </w:tr>
      <w:tr w:rsidR="00241198" w:rsidRPr="00650C84" w14:paraId="26333CA6" w14:textId="77777777" w:rsidTr="00B150DF">
        <w:tc>
          <w:tcPr>
            <w:tcW w:w="2312" w:type="dxa"/>
            <w:shd w:val="clear" w:color="auto" w:fill="8DB3E2"/>
          </w:tcPr>
          <w:p w14:paraId="70F18464" w14:textId="61A670FC"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Presentación oportuna de los Informes de auditoría desempeño</w:t>
            </w:r>
          </w:p>
        </w:tc>
        <w:tc>
          <w:tcPr>
            <w:tcW w:w="1511" w:type="dxa"/>
            <w:shd w:val="clear" w:color="auto" w:fill="8DB3E2"/>
          </w:tcPr>
          <w:p w14:paraId="7C70F3D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446DD77"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7DAAE2C9"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FCB40F1"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5387243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0284EA1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4015FA61" w14:textId="77777777" w:rsidR="00241198" w:rsidRPr="00241198" w:rsidRDefault="00241198" w:rsidP="00241198">
            <w:pPr>
              <w:rPr>
                <w:rFonts w:ascii="Calibri" w:hAnsi="Calibri" w:cs="Arial"/>
                <w:sz w:val="20"/>
                <w:szCs w:val="20"/>
                <w:lang w:val="es-419"/>
              </w:rPr>
            </w:pPr>
          </w:p>
        </w:tc>
      </w:tr>
      <w:tr w:rsidR="00241198" w:rsidRPr="00650C84" w14:paraId="26562B9B" w14:textId="77777777" w:rsidTr="00B150DF">
        <w:tc>
          <w:tcPr>
            <w:tcW w:w="2312" w:type="dxa"/>
            <w:shd w:val="clear" w:color="auto" w:fill="8DB3E2"/>
          </w:tcPr>
          <w:p w14:paraId="16AA7BE2" w14:textId="19A4E73C"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Publicación oportuna de los informes de auditoría de desempeño</w:t>
            </w:r>
          </w:p>
        </w:tc>
        <w:tc>
          <w:tcPr>
            <w:tcW w:w="1511" w:type="dxa"/>
            <w:shd w:val="clear" w:color="auto" w:fill="8DB3E2"/>
          </w:tcPr>
          <w:p w14:paraId="255F3CD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1AD85E7"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08F6D68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091745B"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6729831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3E965CB3"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296F1A71" w14:textId="77777777" w:rsidR="00241198" w:rsidRPr="00241198" w:rsidRDefault="00241198" w:rsidP="00241198">
            <w:pPr>
              <w:rPr>
                <w:rFonts w:ascii="Calibri" w:hAnsi="Calibri" w:cs="Arial"/>
                <w:sz w:val="20"/>
                <w:szCs w:val="20"/>
                <w:lang w:val="es-419"/>
              </w:rPr>
            </w:pPr>
          </w:p>
        </w:tc>
      </w:tr>
      <w:tr w:rsidR="00241198" w:rsidRPr="00650C84" w14:paraId="265CF140" w14:textId="77777777" w:rsidTr="00B150DF">
        <w:tc>
          <w:tcPr>
            <w:tcW w:w="2312" w:type="dxa"/>
            <w:shd w:val="clear" w:color="auto" w:fill="8DB3E2"/>
          </w:tcPr>
          <w:p w14:paraId="52D3A8E2" w14:textId="7D159852"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xml:space="preserve">) Seguimiento de la EFS sobre las </w:t>
            </w:r>
          </w:p>
          <w:p w14:paraId="1D02BC32"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observaciones y recomendaciones de la auditoría de desempeño</w:t>
            </w:r>
          </w:p>
        </w:tc>
        <w:tc>
          <w:tcPr>
            <w:tcW w:w="1511" w:type="dxa"/>
            <w:shd w:val="clear" w:color="auto" w:fill="8DB3E2"/>
          </w:tcPr>
          <w:p w14:paraId="0CFA98B1"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4C07F91"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67EA992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E02E901"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40B191C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7330F0E"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7CD58504" w14:textId="77777777" w:rsidR="00241198" w:rsidRPr="00241198" w:rsidRDefault="00241198" w:rsidP="00241198">
            <w:pPr>
              <w:rPr>
                <w:rFonts w:ascii="Calibri" w:hAnsi="Calibri" w:cs="Arial"/>
                <w:sz w:val="20"/>
                <w:szCs w:val="20"/>
                <w:lang w:val="es-419"/>
              </w:rPr>
            </w:pPr>
          </w:p>
        </w:tc>
      </w:tr>
      <w:tr w:rsidR="00241198" w:rsidRPr="00716ACD" w14:paraId="7BF3D856" w14:textId="77777777" w:rsidTr="00B150DF">
        <w:tc>
          <w:tcPr>
            <w:tcW w:w="2312" w:type="dxa"/>
            <w:shd w:val="clear" w:color="auto" w:fill="8DB3E2"/>
          </w:tcPr>
          <w:p w14:paraId="569FF565"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EFS-15 Normas de auditoría de cumplimiento y gestión de la calidad</w:t>
            </w:r>
          </w:p>
        </w:tc>
        <w:tc>
          <w:tcPr>
            <w:tcW w:w="1511" w:type="dxa"/>
            <w:shd w:val="clear" w:color="auto" w:fill="8DB3E2"/>
          </w:tcPr>
          <w:p w14:paraId="51961907"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064B0C9F"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082FD288"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2DAC69AC" w14:textId="77777777" w:rsidR="00241198" w:rsidRPr="00241198" w:rsidRDefault="00241198" w:rsidP="00241198">
            <w:pPr>
              <w:rPr>
                <w:rFonts w:ascii="Calibri" w:hAnsi="Calibri" w:cs="Arial"/>
                <w:bCs/>
                <w:i/>
                <w:iCs/>
                <w:color w:val="E36C0A"/>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4A5EC326"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30717693"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0BDEC337" w14:textId="77777777" w:rsidR="00241198" w:rsidRPr="00241198" w:rsidRDefault="00241198" w:rsidP="00241198">
            <w:pPr>
              <w:rPr>
                <w:rFonts w:ascii="Calibri" w:hAnsi="Calibri" w:cs="Arial"/>
                <w:b/>
                <w:bCs/>
                <w:sz w:val="20"/>
                <w:szCs w:val="20"/>
                <w:lang w:val="es-419"/>
              </w:rPr>
            </w:pPr>
          </w:p>
        </w:tc>
      </w:tr>
      <w:tr w:rsidR="00241198" w:rsidRPr="00650C84" w14:paraId="7B8958DE" w14:textId="77777777" w:rsidTr="00B150DF">
        <w:tc>
          <w:tcPr>
            <w:tcW w:w="2312" w:type="dxa"/>
            <w:shd w:val="clear" w:color="auto" w:fill="8DB3E2"/>
          </w:tcPr>
          <w:p w14:paraId="54BF66C2" w14:textId="1C419F9B"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Normas y políticas de la auditoría de cumplimiento</w:t>
            </w:r>
          </w:p>
        </w:tc>
        <w:tc>
          <w:tcPr>
            <w:tcW w:w="1511" w:type="dxa"/>
            <w:shd w:val="clear" w:color="auto" w:fill="8DB3E2"/>
          </w:tcPr>
          <w:p w14:paraId="4DD602B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632B89D"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lastRenderedPageBreak/>
              <w:t>[Indique la puntuación de la dimensión.]</w:t>
            </w:r>
          </w:p>
        </w:tc>
        <w:tc>
          <w:tcPr>
            <w:tcW w:w="1559" w:type="dxa"/>
            <w:shd w:val="clear" w:color="auto" w:fill="B8CCE4"/>
          </w:tcPr>
          <w:p w14:paraId="02E1373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lastRenderedPageBreak/>
              <w:t>Puntuación de la dimensión</w:t>
            </w:r>
          </w:p>
          <w:p w14:paraId="15107DE5"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lastRenderedPageBreak/>
              <w:t>[Indique la puntuación de la dimensión.]</w:t>
            </w:r>
          </w:p>
        </w:tc>
        <w:tc>
          <w:tcPr>
            <w:tcW w:w="8612" w:type="dxa"/>
            <w:shd w:val="clear" w:color="auto" w:fill="auto"/>
          </w:tcPr>
          <w:p w14:paraId="34BA7B28"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lastRenderedPageBreak/>
              <w:t>Resumen de la dimensión</w:t>
            </w:r>
          </w:p>
          <w:p w14:paraId="71138A84"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15B5D3C1" w14:textId="77777777" w:rsidR="00241198" w:rsidRPr="00241198" w:rsidRDefault="00241198" w:rsidP="00241198">
            <w:pPr>
              <w:rPr>
                <w:rFonts w:ascii="Calibri" w:hAnsi="Calibri" w:cs="Arial"/>
                <w:sz w:val="20"/>
                <w:szCs w:val="20"/>
                <w:lang w:val="es-419"/>
              </w:rPr>
            </w:pPr>
          </w:p>
        </w:tc>
      </w:tr>
      <w:tr w:rsidR="00241198" w:rsidRPr="00650C84" w14:paraId="5E6AB253" w14:textId="77777777" w:rsidTr="00B150DF">
        <w:tc>
          <w:tcPr>
            <w:tcW w:w="2312" w:type="dxa"/>
            <w:shd w:val="clear" w:color="auto" w:fill="8DB3E2"/>
          </w:tcPr>
          <w:p w14:paraId="5F2340F8" w14:textId="68DD8613"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Gestión y habilidades del equipo de auditoría de cumplimiento</w:t>
            </w:r>
          </w:p>
        </w:tc>
        <w:tc>
          <w:tcPr>
            <w:tcW w:w="1511" w:type="dxa"/>
            <w:shd w:val="clear" w:color="auto" w:fill="8DB3E2"/>
          </w:tcPr>
          <w:p w14:paraId="668061E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638C5C4"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2B07CAC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4FB985F"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2311716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6F38E7D7"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7523185E" w14:textId="77777777" w:rsidR="00241198" w:rsidRPr="00241198" w:rsidRDefault="00241198" w:rsidP="00241198">
            <w:pPr>
              <w:rPr>
                <w:rFonts w:ascii="Calibri" w:hAnsi="Calibri" w:cs="Arial"/>
                <w:sz w:val="20"/>
                <w:szCs w:val="20"/>
                <w:lang w:val="es-419"/>
              </w:rPr>
            </w:pPr>
          </w:p>
        </w:tc>
      </w:tr>
      <w:tr w:rsidR="00241198" w:rsidRPr="00650C84" w14:paraId="626D55BE" w14:textId="77777777" w:rsidTr="00B150DF">
        <w:tc>
          <w:tcPr>
            <w:tcW w:w="2312" w:type="dxa"/>
            <w:shd w:val="clear" w:color="auto" w:fill="8DB3E2"/>
          </w:tcPr>
          <w:p w14:paraId="3E4814CF" w14:textId="42A147D1"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Control de calidad en la auditoría de cumplimiento</w:t>
            </w:r>
          </w:p>
        </w:tc>
        <w:tc>
          <w:tcPr>
            <w:tcW w:w="1511" w:type="dxa"/>
            <w:shd w:val="clear" w:color="auto" w:fill="8DB3E2"/>
          </w:tcPr>
          <w:p w14:paraId="6E53304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870D16B"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6B1EA87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2310E8F"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7F08423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AE10FA5"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27221ADD" w14:textId="77777777" w:rsidR="00241198" w:rsidRPr="00241198" w:rsidRDefault="00241198" w:rsidP="00241198">
            <w:pPr>
              <w:rPr>
                <w:rFonts w:ascii="Calibri" w:hAnsi="Calibri" w:cs="Arial"/>
                <w:sz w:val="20"/>
                <w:szCs w:val="20"/>
                <w:lang w:val="es-419"/>
              </w:rPr>
            </w:pPr>
          </w:p>
        </w:tc>
      </w:tr>
      <w:tr w:rsidR="00241198" w:rsidRPr="00716ACD" w14:paraId="6264E4FD" w14:textId="77777777" w:rsidTr="00B150DF">
        <w:tc>
          <w:tcPr>
            <w:tcW w:w="2312" w:type="dxa"/>
            <w:shd w:val="clear" w:color="auto" w:fill="8DB3E2"/>
          </w:tcPr>
          <w:p w14:paraId="177F427A"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EFS-16 Proceso de la auditoría de cumplimiento</w:t>
            </w:r>
          </w:p>
        </w:tc>
        <w:tc>
          <w:tcPr>
            <w:tcW w:w="1511" w:type="dxa"/>
            <w:shd w:val="clear" w:color="auto" w:fill="8DB3E2"/>
          </w:tcPr>
          <w:p w14:paraId="0825FDBE"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34841713"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4A75FE75"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2BAF9E14" w14:textId="77777777" w:rsidR="00241198" w:rsidRPr="00241198" w:rsidRDefault="00241198" w:rsidP="00241198">
            <w:pPr>
              <w:rPr>
                <w:rFonts w:ascii="Calibri" w:hAnsi="Calibri" w:cs="Arial"/>
                <w:bCs/>
                <w:i/>
                <w:iCs/>
                <w:color w:val="E36C0A"/>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0B503B5D"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200206F3"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08D1598B" w14:textId="77777777" w:rsidR="00241198" w:rsidRPr="00241198" w:rsidRDefault="00241198" w:rsidP="00241198">
            <w:pPr>
              <w:rPr>
                <w:rFonts w:ascii="Calibri" w:hAnsi="Calibri" w:cs="Arial"/>
                <w:b/>
                <w:bCs/>
                <w:sz w:val="20"/>
                <w:szCs w:val="20"/>
                <w:lang w:val="es-419"/>
              </w:rPr>
            </w:pPr>
          </w:p>
        </w:tc>
      </w:tr>
      <w:tr w:rsidR="00241198" w:rsidRPr="00650C84" w14:paraId="43E38920" w14:textId="77777777" w:rsidTr="00B150DF">
        <w:tc>
          <w:tcPr>
            <w:tcW w:w="2312" w:type="dxa"/>
            <w:shd w:val="clear" w:color="auto" w:fill="8DB3E2"/>
          </w:tcPr>
          <w:p w14:paraId="53B1A04A" w14:textId="100C9829"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Planificación de las auditorías de cumplimiento</w:t>
            </w:r>
          </w:p>
        </w:tc>
        <w:tc>
          <w:tcPr>
            <w:tcW w:w="1511" w:type="dxa"/>
            <w:shd w:val="clear" w:color="auto" w:fill="8DB3E2"/>
          </w:tcPr>
          <w:p w14:paraId="605F23A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CE89A29"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426EE97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3FF5A84"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66403D1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9746B9A"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1250E165" w14:textId="77777777" w:rsidR="00241198" w:rsidRPr="00241198" w:rsidRDefault="00241198" w:rsidP="00241198">
            <w:pPr>
              <w:rPr>
                <w:rFonts w:ascii="Calibri" w:hAnsi="Calibri" w:cs="Arial"/>
                <w:sz w:val="20"/>
                <w:szCs w:val="20"/>
                <w:lang w:val="es-419"/>
              </w:rPr>
            </w:pPr>
          </w:p>
        </w:tc>
      </w:tr>
      <w:tr w:rsidR="00241198" w:rsidRPr="00650C84" w14:paraId="74AABC6E" w14:textId="77777777" w:rsidTr="00B150DF">
        <w:tc>
          <w:tcPr>
            <w:tcW w:w="2312" w:type="dxa"/>
            <w:shd w:val="clear" w:color="auto" w:fill="8DB3E2"/>
          </w:tcPr>
          <w:p w14:paraId="0B107BA0" w14:textId="25946C1A"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Implementación de las auditorías de cumplimiento</w:t>
            </w:r>
          </w:p>
        </w:tc>
        <w:tc>
          <w:tcPr>
            <w:tcW w:w="1511" w:type="dxa"/>
            <w:shd w:val="clear" w:color="auto" w:fill="8DB3E2"/>
          </w:tcPr>
          <w:p w14:paraId="12636B4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B17B846"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2805065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3D1C259"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0119C2C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5451013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42A9518F" w14:textId="77777777" w:rsidR="00241198" w:rsidRPr="00241198" w:rsidRDefault="00241198" w:rsidP="00241198">
            <w:pPr>
              <w:rPr>
                <w:rFonts w:ascii="Calibri" w:hAnsi="Calibri" w:cs="Arial"/>
                <w:sz w:val="20"/>
                <w:szCs w:val="20"/>
                <w:lang w:val="es-419"/>
              </w:rPr>
            </w:pPr>
          </w:p>
        </w:tc>
      </w:tr>
      <w:tr w:rsidR="00241198" w:rsidRPr="00650C84" w14:paraId="209203CD" w14:textId="77777777" w:rsidTr="00B150DF">
        <w:tc>
          <w:tcPr>
            <w:tcW w:w="2312" w:type="dxa"/>
            <w:shd w:val="clear" w:color="auto" w:fill="8DB3E2"/>
          </w:tcPr>
          <w:p w14:paraId="550BADDD" w14:textId="609E51A9"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Evaluación de la evidencia de auditoría, obtención de conclusiones y elaboración de informes sobre las auditorías de cumplimiento</w:t>
            </w:r>
          </w:p>
        </w:tc>
        <w:tc>
          <w:tcPr>
            <w:tcW w:w="1511" w:type="dxa"/>
            <w:shd w:val="clear" w:color="auto" w:fill="8DB3E2"/>
          </w:tcPr>
          <w:p w14:paraId="3C19D25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5A6883A"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20C4FD4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0345478"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32995FB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0FA3E22"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5B2E76D7" w14:textId="77777777" w:rsidR="00241198" w:rsidRPr="00241198" w:rsidRDefault="00241198" w:rsidP="00241198">
            <w:pPr>
              <w:rPr>
                <w:rFonts w:ascii="Calibri" w:hAnsi="Calibri" w:cs="Arial"/>
                <w:sz w:val="20"/>
                <w:szCs w:val="20"/>
                <w:lang w:val="es-419"/>
              </w:rPr>
            </w:pPr>
          </w:p>
        </w:tc>
      </w:tr>
      <w:tr w:rsidR="00241198" w:rsidRPr="00716ACD" w14:paraId="3BFADF78" w14:textId="77777777" w:rsidTr="00B150DF">
        <w:tc>
          <w:tcPr>
            <w:tcW w:w="2312" w:type="dxa"/>
            <w:shd w:val="clear" w:color="auto" w:fill="8DB3E2"/>
          </w:tcPr>
          <w:p w14:paraId="1CA8A651"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EFS-17 Resultados de la</w:t>
            </w:r>
          </w:p>
          <w:p w14:paraId="0D0138E9"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lastRenderedPageBreak/>
              <w:t>auditoría de cumplimiento</w:t>
            </w:r>
          </w:p>
        </w:tc>
        <w:tc>
          <w:tcPr>
            <w:tcW w:w="1511" w:type="dxa"/>
            <w:shd w:val="clear" w:color="auto" w:fill="8DB3E2"/>
          </w:tcPr>
          <w:p w14:paraId="02F10110"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lastRenderedPageBreak/>
              <w:t>Puntuación del indicador</w:t>
            </w:r>
          </w:p>
          <w:p w14:paraId="72C2820D"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lastRenderedPageBreak/>
              <w:t>[Indique la puntuación del indicador.]</w:t>
            </w:r>
          </w:p>
        </w:tc>
        <w:tc>
          <w:tcPr>
            <w:tcW w:w="1559" w:type="dxa"/>
            <w:shd w:val="clear" w:color="auto" w:fill="B8CCE4"/>
          </w:tcPr>
          <w:p w14:paraId="2B041241"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lastRenderedPageBreak/>
              <w:t>Puntuación del indicador</w:t>
            </w:r>
          </w:p>
          <w:p w14:paraId="563D16D0" w14:textId="77777777" w:rsidR="00241198" w:rsidRPr="00241198" w:rsidRDefault="00241198" w:rsidP="00241198">
            <w:pPr>
              <w:rPr>
                <w:rFonts w:ascii="Calibri" w:hAnsi="Calibri" w:cs="Arial"/>
                <w:bCs/>
                <w:i/>
                <w:iCs/>
                <w:color w:val="E36C0A"/>
                <w:sz w:val="20"/>
                <w:szCs w:val="20"/>
                <w:lang w:val="es-ES"/>
              </w:rPr>
            </w:pPr>
            <w:r w:rsidRPr="00241198">
              <w:rPr>
                <w:rFonts w:ascii="Calibri" w:hAnsi="Calibri" w:cs="Arial"/>
                <w:i/>
                <w:iCs/>
                <w:color w:val="E36C0A"/>
                <w:sz w:val="20"/>
                <w:lang w:val="es-ES"/>
              </w:rPr>
              <w:lastRenderedPageBreak/>
              <w:t>[Indique la puntuación del indicador.]</w:t>
            </w:r>
          </w:p>
        </w:tc>
        <w:tc>
          <w:tcPr>
            <w:tcW w:w="8612" w:type="dxa"/>
            <w:shd w:val="clear" w:color="auto" w:fill="auto"/>
          </w:tcPr>
          <w:p w14:paraId="00A1032E"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lastRenderedPageBreak/>
              <w:t>Resumen del indicador</w:t>
            </w:r>
          </w:p>
          <w:p w14:paraId="3C03B87A"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75C90612" w14:textId="77777777" w:rsidR="00241198" w:rsidRPr="00241198" w:rsidRDefault="00241198" w:rsidP="00241198">
            <w:pPr>
              <w:rPr>
                <w:rFonts w:ascii="Calibri" w:hAnsi="Calibri" w:cs="Arial"/>
                <w:b/>
                <w:bCs/>
                <w:sz w:val="20"/>
                <w:szCs w:val="20"/>
                <w:lang w:val="es-419"/>
              </w:rPr>
            </w:pPr>
          </w:p>
        </w:tc>
      </w:tr>
      <w:tr w:rsidR="00241198" w:rsidRPr="00650C84" w14:paraId="40DCF8E9" w14:textId="77777777" w:rsidTr="00B150DF">
        <w:tc>
          <w:tcPr>
            <w:tcW w:w="2312" w:type="dxa"/>
            <w:shd w:val="clear" w:color="auto" w:fill="8DB3E2"/>
          </w:tcPr>
          <w:p w14:paraId="225BCD0C" w14:textId="0A8964E9"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1</w:t>
            </w:r>
            <w:r w:rsidRPr="00241198">
              <w:rPr>
                <w:rFonts w:ascii="Calibri" w:hAnsi="Calibri" w:cs="Arial"/>
                <w:sz w:val="20"/>
                <w:lang w:val="es-ES"/>
              </w:rPr>
              <w:t>) Presentación oportuna de los resultados de la auditoría de cumplimiento</w:t>
            </w:r>
          </w:p>
        </w:tc>
        <w:tc>
          <w:tcPr>
            <w:tcW w:w="1511" w:type="dxa"/>
            <w:shd w:val="clear" w:color="auto" w:fill="8DB3E2"/>
          </w:tcPr>
          <w:p w14:paraId="36D5FFA8"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ABD8FA5"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653C8EF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F44CA3B"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6D0F1DF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7FE439B"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70748346" w14:textId="77777777" w:rsidR="00241198" w:rsidRPr="00241198" w:rsidRDefault="00241198" w:rsidP="00241198">
            <w:pPr>
              <w:rPr>
                <w:rFonts w:ascii="Calibri" w:hAnsi="Calibri" w:cs="Arial"/>
                <w:sz w:val="20"/>
                <w:szCs w:val="20"/>
                <w:lang w:val="es-419"/>
              </w:rPr>
            </w:pPr>
          </w:p>
        </w:tc>
      </w:tr>
      <w:tr w:rsidR="00241198" w:rsidRPr="00650C84" w14:paraId="5176F5AC" w14:textId="77777777" w:rsidTr="00B150DF">
        <w:tc>
          <w:tcPr>
            <w:tcW w:w="2312" w:type="dxa"/>
            <w:shd w:val="clear" w:color="auto" w:fill="8DB3E2"/>
          </w:tcPr>
          <w:p w14:paraId="7845CC72" w14:textId="15C63174"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Publicación oportuna de los resultados de la auditoría de cumplimiento</w:t>
            </w:r>
          </w:p>
        </w:tc>
        <w:tc>
          <w:tcPr>
            <w:tcW w:w="1511" w:type="dxa"/>
            <w:shd w:val="clear" w:color="auto" w:fill="8DB3E2"/>
          </w:tcPr>
          <w:p w14:paraId="28C12E6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61DB1A2"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0C345EA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01F2AF7"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56C035D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26DDAF4E"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219AFA09" w14:textId="77777777" w:rsidR="00241198" w:rsidRPr="00241198" w:rsidRDefault="00241198" w:rsidP="00241198">
            <w:pPr>
              <w:rPr>
                <w:rFonts w:ascii="Calibri" w:hAnsi="Calibri" w:cs="Arial"/>
                <w:sz w:val="20"/>
                <w:szCs w:val="20"/>
                <w:lang w:val="es-419"/>
              </w:rPr>
            </w:pPr>
          </w:p>
        </w:tc>
      </w:tr>
      <w:tr w:rsidR="00241198" w:rsidRPr="00650C84" w14:paraId="2A615F45" w14:textId="77777777" w:rsidTr="00B150DF">
        <w:tc>
          <w:tcPr>
            <w:tcW w:w="2312" w:type="dxa"/>
            <w:shd w:val="clear" w:color="auto" w:fill="8DB3E2"/>
          </w:tcPr>
          <w:p w14:paraId="5BBBAF7C" w14:textId="54D2E6E2"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Seguimiento de la EFS de sobre la implementación de las observaciones y recomendaciones de la auditoría de cumplimiento</w:t>
            </w:r>
          </w:p>
        </w:tc>
        <w:tc>
          <w:tcPr>
            <w:tcW w:w="1511" w:type="dxa"/>
            <w:shd w:val="clear" w:color="auto" w:fill="8DB3E2"/>
          </w:tcPr>
          <w:p w14:paraId="4A48066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829AB61"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01A0708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30A6934"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4172A82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66AA220A"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27E8D5DE" w14:textId="77777777" w:rsidR="00241198" w:rsidRPr="00241198" w:rsidRDefault="00241198" w:rsidP="00241198">
            <w:pPr>
              <w:rPr>
                <w:rFonts w:ascii="Calibri" w:hAnsi="Calibri" w:cs="Arial"/>
                <w:sz w:val="20"/>
                <w:szCs w:val="20"/>
                <w:lang w:val="es-419"/>
              </w:rPr>
            </w:pPr>
          </w:p>
        </w:tc>
      </w:tr>
      <w:tr w:rsidR="00241198" w:rsidRPr="00716ACD" w14:paraId="38D45B59" w14:textId="77777777" w:rsidTr="00B150DF">
        <w:tc>
          <w:tcPr>
            <w:tcW w:w="2312" w:type="dxa"/>
            <w:shd w:val="clear" w:color="auto" w:fill="8DB3E2"/>
          </w:tcPr>
          <w:p w14:paraId="7490A7B0"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EFS-18 Normas de control jurisdiccional y gestión de la calidad</w:t>
            </w:r>
          </w:p>
        </w:tc>
        <w:tc>
          <w:tcPr>
            <w:tcW w:w="1511" w:type="dxa"/>
            <w:shd w:val="clear" w:color="auto" w:fill="8DB3E2"/>
          </w:tcPr>
          <w:p w14:paraId="6C7E1208"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3B86A9ED"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3831CE07"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69B9AFB8"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13970322"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235FE84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315F873F" w14:textId="77777777" w:rsidR="00241198" w:rsidRPr="00241198" w:rsidRDefault="00241198" w:rsidP="00241198">
            <w:pPr>
              <w:rPr>
                <w:rFonts w:ascii="Calibri" w:hAnsi="Calibri" w:cs="Arial"/>
                <w:b/>
                <w:bCs/>
                <w:sz w:val="20"/>
                <w:szCs w:val="20"/>
                <w:lang w:val="es-419"/>
              </w:rPr>
            </w:pPr>
          </w:p>
        </w:tc>
      </w:tr>
      <w:tr w:rsidR="00241198" w:rsidRPr="00650C84" w14:paraId="4ACAF13D" w14:textId="77777777" w:rsidTr="00B150DF">
        <w:tc>
          <w:tcPr>
            <w:tcW w:w="2312" w:type="dxa"/>
            <w:shd w:val="clear" w:color="auto" w:fill="8DB3E2"/>
          </w:tcPr>
          <w:p w14:paraId="45C1288B" w14:textId="60D27AE9"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Normas y políticas de control jurisdiccional</w:t>
            </w:r>
          </w:p>
        </w:tc>
        <w:tc>
          <w:tcPr>
            <w:tcW w:w="1511" w:type="dxa"/>
            <w:shd w:val="clear" w:color="auto" w:fill="8DB3E2"/>
          </w:tcPr>
          <w:p w14:paraId="1E3D33B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CF5B771"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698B3A39"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D45842F"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0EECD2FF"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2E6744E6" w14:textId="77777777" w:rsidR="00241198" w:rsidRPr="00241198" w:rsidRDefault="00241198" w:rsidP="00241198">
            <w:pPr>
              <w:rPr>
                <w:rFonts w:ascii="Calibri" w:hAnsi="Calibri" w:cs="Arial"/>
                <w:b/>
                <w:bCs/>
                <w:sz w:val="20"/>
                <w:szCs w:val="20"/>
                <w:lang w:val="es-ES"/>
              </w:rPr>
            </w:pPr>
            <w:r w:rsidRPr="00241198">
              <w:rPr>
                <w:rFonts w:ascii="Calibri" w:hAnsi="Calibri" w:cs="Arial"/>
                <w:i/>
                <w:sz w:val="20"/>
                <w:lang w:val="es-ES"/>
              </w:rPr>
              <w:t>[Incluya una descripción narrativa del modo en que el desempeño ha variado respecto a la dimensión.]</w:t>
            </w:r>
          </w:p>
        </w:tc>
      </w:tr>
      <w:tr w:rsidR="00241198" w:rsidRPr="00650C84" w14:paraId="45C5E954" w14:textId="77777777" w:rsidTr="00B150DF">
        <w:tc>
          <w:tcPr>
            <w:tcW w:w="2312" w:type="dxa"/>
            <w:shd w:val="clear" w:color="auto" w:fill="8DB3E2"/>
          </w:tcPr>
          <w:p w14:paraId="66958826" w14:textId="67248B9E"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Gestión y habilidades del equipo de control jurisdiccional</w:t>
            </w:r>
          </w:p>
        </w:tc>
        <w:tc>
          <w:tcPr>
            <w:tcW w:w="1511" w:type="dxa"/>
            <w:shd w:val="clear" w:color="auto" w:fill="8DB3E2"/>
          </w:tcPr>
          <w:p w14:paraId="1195159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F69F808"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3F5D0AE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F77D1AC"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62B3B58F"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23491561" w14:textId="77777777" w:rsidR="00241198" w:rsidRPr="00241198" w:rsidRDefault="00241198" w:rsidP="00241198">
            <w:pPr>
              <w:rPr>
                <w:rFonts w:ascii="Calibri" w:hAnsi="Calibri" w:cs="Arial"/>
                <w:b/>
                <w:bCs/>
                <w:sz w:val="20"/>
                <w:szCs w:val="20"/>
                <w:lang w:val="es-ES"/>
              </w:rPr>
            </w:pPr>
            <w:r w:rsidRPr="00241198">
              <w:rPr>
                <w:rFonts w:ascii="Calibri" w:hAnsi="Calibri" w:cs="Arial"/>
                <w:i/>
                <w:sz w:val="20"/>
                <w:lang w:val="es-ES"/>
              </w:rPr>
              <w:t>[Incluya una descripción narrativa del modo en que el desempeño ha variado respecto a la dimensión.]</w:t>
            </w:r>
          </w:p>
        </w:tc>
      </w:tr>
      <w:tr w:rsidR="00241198" w:rsidRPr="00650C84" w14:paraId="23996A54" w14:textId="77777777" w:rsidTr="00B150DF">
        <w:tc>
          <w:tcPr>
            <w:tcW w:w="2312" w:type="dxa"/>
            <w:shd w:val="clear" w:color="auto" w:fill="8DB3E2"/>
          </w:tcPr>
          <w:p w14:paraId="5495131B" w14:textId="53980AA0"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3</w:t>
            </w:r>
            <w:r w:rsidRPr="00241198">
              <w:rPr>
                <w:rFonts w:ascii="Calibri" w:hAnsi="Calibri" w:cs="Arial"/>
                <w:sz w:val="20"/>
                <w:lang w:val="es-ES"/>
              </w:rPr>
              <w:t>) Control de calidad de los controles jurisdiccionales</w:t>
            </w:r>
          </w:p>
        </w:tc>
        <w:tc>
          <w:tcPr>
            <w:tcW w:w="1511" w:type="dxa"/>
            <w:shd w:val="clear" w:color="auto" w:fill="8DB3E2"/>
          </w:tcPr>
          <w:p w14:paraId="760AD99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94B179B"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70D5585E"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3ABFDCB"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38342119"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2E69971" w14:textId="77777777" w:rsidR="00241198" w:rsidRPr="00241198" w:rsidRDefault="00241198" w:rsidP="00241198">
            <w:pPr>
              <w:rPr>
                <w:rFonts w:ascii="Calibri" w:hAnsi="Calibri" w:cs="Arial"/>
                <w:b/>
                <w:bCs/>
                <w:sz w:val="20"/>
                <w:szCs w:val="20"/>
                <w:lang w:val="es-ES"/>
              </w:rPr>
            </w:pPr>
            <w:r w:rsidRPr="00241198">
              <w:rPr>
                <w:rFonts w:ascii="Calibri" w:hAnsi="Calibri" w:cs="Arial"/>
                <w:i/>
                <w:sz w:val="20"/>
                <w:lang w:val="es-ES"/>
              </w:rPr>
              <w:t>[Incluya una descripción narrativa del modo en que el desempeño ha variado respecto a la dimensión.]</w:t>
            </w:r>
          </w:p>
        </w:tc>
      </w:tr>
      <w:tr w:rsidR="00241198" w:rsidRPr="00716ACD" w14:paraId="181323ED" w14:textId="77777777" w:rsidTr="00B150DF">
        <w:tc>
          <w:tcPr>
            <w:tcW w:w="2312" w:type="dxa"/>
            <w:shd w:val="clear" w:color="auto" w:fill="8DB3E2"/>
          </w:tcPr>
          <w:p w14:paraId="4F90F008"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EFS-19 Proceso de control jurisdiccional</w:t>
            </w:r>
          </w:p>
        </w:tc>
        <w:tc>
          <w:tcPr>
            <w:tcW w:w="1511" w:type="dxa"/>
            <w:shd w:val="clear" w:color="auto" w:fill="8DB3E2"/>
          </w:tcPr>
          <w:p w14:paraId="065542BE"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0FEE32B7"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401C5918"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1A92B38E"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08FF0D28"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3BA85E58"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45383341" w14:textId="77777777" w:rsidR="00241198" w:rsidRPr="00241198" w:rsidRDefault="00241198" w:rsidP="00241198">
            <w:pPr>
              <w:rPr>
                <w:rFonts w:ascii="Calibri" w:hAnsi="Calibri" w:cs="Arial"/>
                <w:b/>
                <w:bCs/>
                <w:sz w:val="20"/>
                <w:szCs w:val="20"/>
                <w:lang w:val="es-419"/>
              </w:rPr>
            </w:pPr>
          </w:p>
        </w:tc>
      </w:tr>
      <w:tr w:rsidR="00241198" w:rsidRPr="00650C84" w14:paraId="489A125C" w14:textId="77777777" w:rsidTr="00B150DF">
        <w:tc>
          <w:tcPr>
            <w:tcW w:w="2312" w:type="dxa"/>
            <w:shd w:val="clear" w:color="auto" w:fill="8DB3E2"/>
          </w:tcPr>
          <w:p w14:paraId="3155F05F" w14:textId="043B49D3"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Planificación de los controles jurisdiccionales</w:t>
            </w:r>
          </w:p>
        </w:tc>
        <w:tc>
          <w:tcPr>
            <w:tcW w:w="1511" w:type="dxa"/>
            <w:shd w:val="clear" w:color="auto" w:fill="8DB3E2"/>
          </w:tcPr>
          <w:p w14:paraId="48F34BF8"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8B652AB"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458E415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D6D6A90"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699E0CD9"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6F5FC875" w14:textId="77777777" w:rsidR="00241198" w:rsidRPr="00241198" w:rsidRDefault="00241198" w:rsidP="00241198">
            <w:pPr>
              <w:rPr>
                <w:rFonts w:ascii="Calibri" w:hAnsi="Calibri" w:cs="Arial"/>
                <w:b/>
                <w:bCs/>
                <w:sz w:val="20"/>
                <w:szCs w:val="20"/>
                <w:lang w:val="es-ES"/>
              </w:rPr>
            </w:pPr>
            <w:r w:rsidRPr="00241198">
              <w:rPr>
                <w:rFonts w:ascii="Calibri" w:hAnsi="Calibri" w:cs="Arial"/>
                <w:i/>
                <w:sz w:val="20"/>
                <w:lang w:val="es-ES"/>
              </w:rPr>
              <w:t>[Incluya una descripción narrativa del modo en que el desempeño ha variado respecto a la dimensión.]</w:t>
            </w:r>
          </w:p>
        </w:tc>
      </w:tr>
      <w:tr w:rsidR="00241198" w:rsidRPr="00650C84" w14:paraId="10DCC40F" w14:textId="77777777" w:rsidTr="00B150DF">
        <w:tc>
          <w:tcPr>
            <w:tcW w:w="2312" w:type="dxa"/>
            <w:shd w:val="clear" w:color="auto" w:fill="8DB3E2"/>
          </w:tcPr>
          <w:p w14:paraId="59BF35F4" w14:textId="136C6D85"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Implementación de los controles jurisdiccionales</w:t>
            </w:r>
          </w:p>
        </w:tc>
        <w:tc>
          <w:tcPr>
            <w:tcW w:w="1511" w:type="dxa"/>
            <w:shd w:val="clear" w:color="auto" w:fill="8DB3E2"/>
          </w:tcPr>
          <w:p w14:paraId="1785A60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D3E88CB"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6312CD6E"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35FCE33"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6D76612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17AF5B4" w14:textId="77777777" w:rsidR="00241198" w:rsidRPr="00241198" w:rsidRDefault="00241198" w:rsidP="00241198">
            <w:pPr>
              <w:rPr>
                <w:rFonts w:ascii="Calibri" w:hAnsi="Calibri" w:cs="Arial"/>
                <w:b/>
                <w:sz w:val="20"/>
                <w:szCs w:val="20"/>
                <w:lang w:val="es-ES"/>
              </w:rPr>
            </w:pPr>
            <w:r w:rsidRPr="00241198">
              <w:rPr>
                <w:rFonts w:ascii="Calibri" w:hAnsi="Calibri" w:cs="Arial"/>
                <w:i/>
                <w:sz w:val="20"/>
                <w:lang w:val="es-ES"/>
              </w:rPr>
              <w:t>[Incluya una descripción narrativa del modo en que el desempeño ha variado respecto a la dimensión.]</w:t>
            </w:r>
          </w:p>
          <w:p w14:paraId="1530EC0F" w14:textId="77777777" w:rsidR="00241198" w:rsidRPr="00241198" w:rsidRDefault="00241198" w:rsidP="00241198">
            <w:pPr>
              <w:rPr>
                <w:rFonts w:ascii="Calibri" w:hAnsi="Calibri" w:cs="Arial"/>
                <w:b/>
                <w:bCs/>
                <w:sz w:val="20"/>
                <w:szCs w:val="20"/>
                <w:lang w:val="es-419"/>
              </w:rPr>
            </w:pPr>
          </w:p>
        </w:tc>
      </w:tr>
      <w:tr w:rsidR="00241198" w:rsidRPr="00650C84" w14:paraId="1214B984" w14:textId="77777777" w:rsidTr="00B150DF">
        <w:tc>
          <w:tcPr>
            <w:tcW w:w="2312" w:type="dxa"/>
            <w:shd w:val="clear" w:color="auto" w:fill="8DB3E2"/>
          </w:tcPr>
          <w:p w14:paraId="005A274E" w14:textId="46EE332B"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Proceso de toma de decisiones durante los controles jurisdiccionales</w:t>
            </w:r>
          </w:p>
        </w:tc>
        <w:tc>
          <w:tcPr>
            <w:tcW w:w="1511" w:type="dxa"/>
            <w:shd w:val="clear" w:color="auto" w:fill="8DB3E2"/>
          </w:tcPr>
          <w:p w14:paraId="1DA2832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E8D2768"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082DC5A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F038D46"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264FA3D4"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584CB6FC" w14:textId="77777777" w:rsidR="00241198" w:rsidRPr="00241198" w:rsidRDefault="00241198" w:rsidP="00241198">
            <w:pPr>
              <w:rPr>
                <w:rFonts w:ascii="Calibri" w:hAnsi="Calibri" w:cs="Arial"/>
                <w:b/>
                <w:bCs/>
                <w:sz w:val="20"/>
                <w:szCs w:val="20"/>
                <w:lang w:val="es-ES"/>
              </w:rPr>
            </w:pPr>
            <w:r w:rsidRPr="00241198">
              <w:rPr>
                <w:rFonts w:ascii="Calibri" w:hAnsi="Calibri" w:cs="Arial"/>
                <w:i/>
                <w:sz w:val="20"/>
                <w:lang w:val="es-ES"/>
              </w:rPr>
              <w:t>[Incluya una descripción narrativa del modo en que el desempeño ha variado respecto a la dimensión.]</w:t>
            </w:r>
          </w:p>
        </w:tc>
      </w:tr>
      <w:tr w:rsidR="00241198" w:rsidRPr="00650C84" w14:paraId="7ACF1EA1" w14:textId="77777777" w:rsidTr="00B150DF">
        <w:tc>
          <w:tcPr>
            <w:tcW w:w="2312" w:type="dxa"/>
            <w:shd w:val="clear" w:color="auto" w:fill="8DB3E2"/>
          </w:tcPr>
          <w:p w14:paraId="401DB9DF" w14:textId="54C2334B"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Decisión final de los controles jurisdiccionales</w:t>
            </w:r>
          </w:p>
        </w:tc>
        <w:tc>
          <w:tcPr>
            <w:tcW w:w="1511" w:type="dxa"/>
            <w:shd w:val="clear" w:color="auto" w:fill="8DB3E2"/>
          </w:tcPr>
          <w:p w14:paraId="4F706D5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71F6777"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7AD1174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2779AFF"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0182012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73721651" w14:textId="77777777" w:rsidR="00241198" w:rsidRPr="00241198" w:rsidRDefault="00241198" w:rsidP="00241198">
            <w:pPr>
              <w:rPr>
                <w:rFonts w:ascii="Calibri" w:hAnsi="Calibri" w:cs="Arial"/>
                <w:b/>
                <w:bCs/>
                <w:sz w:val="20"/>
                <w:szCs w:val="20"/>
                <w:lang w:val="es-ES"/>
              </w:rPr>
            </w:pPr>
            <w:r w:rsidRPr="00241198">
              <w:rPr>
                <w:rFonts w:ascii="Calibri" w:hAnsi="Calibri" w:cs="Arial"/>
                <w:i/>
                <w:sz w:val="20"/>
                <w:lang w:val="es-ES"/>
              </w:rPr>
              <w:t>[Incluya una descripción narrativa del modo en que el desempeño ha variado respecto a la dimensión.]</w:t>
            </w:r>
          </w:p>
        </w:tc>
      </w:tr>
      <w:tr w:rsidR="00241198" w:rsidRPr="00716ACD" w14:paraId="60976109" w14:textId="77777777" w:rsidTr="00B150DF">
        <w:tc>
          <w:tcPr>
            <w:tcW w:w="2312" w:type="dxa"/>
            <w:shd w:val="clear" w:color="auto" w:fill="8DB3E2"/>
          </w:tcPr>
          <w:p w14:paraId="76D6FFF2"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EFS-20 Resultados</w:t>
            </w:r>
          </w:p>
          <w:p w14:paraId="3125D1B0"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de los controles jurisdiccionales</w:t>
            </w:r>
          </w:p>
        </w:tc>
        <w:tc>
          <w:tcPr>
            <w:tcW w:w="1511" w:type="dxa"/>
            <w:shd w:val="clear" w:color="auto" w:fill="8DB3E2"/>
          </w:tcPr>
          <w:p w14:paraId="12EA20A3"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3AF2BC92"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0D38FF17"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5E9EC4DC"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0BF30BE9"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061C90E9"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10EFF504" w14:textId="77777777" w:rsidR="00241198" w:rsidRPr="00241198" w:rsidRDefault="00241198" w:rsidP="00241198">
            <w:pPr>
              <w:rPr>
                <w:rFonts w:ascii="Calibri" w:hAnsi="Calibri" w:cs="Arial"/>
                <w:b/>
                <w:bCs/>
                <w:sz w:val="20"/>
                <w:szCs w:val="20"/>
                <w:lang w:val="es-419"/>
              </w:rPr>
            </w:pPr>
          </w:p>
        </w:tc>
      </w:tr>
      <w:tr w:rsidR="00241198" w:rsidRPr="00650C84" w14:paraId="7380E770" w14:textId="77777777" w:rsidTr="00B150DF">
        <w:tc>
          <w:tcPr>
            <w:tcW w:w="2312" w:type="dxa"/>
            <w:shd w:val="clear" w:color="auto" w:fill="8DB3E2"/>
          </w:tcPr>
          <w:p w14:paraId="2A727428" w14:textId="1ABDB633"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1</w:t>
            </w:r>
            <w:r w:rsidRPr="00241198">
              <w:rPr>
                <w:rFonts w:ascii="Calibri" w:hAnsi="Calibri" w:cs="Arial"/>
                <w:sz w:val="20"/>
                <w:lang w:val="es-ES"/>
              </w:rPr>
              <w:t>) Notificación de las decisiones relacionadas con el control jurisdiccional</w:t>
            </w:r>
          </w:p>
        </w:tc>
        <w:tc>
          <w:tcPr>
            <w:tcW w:w="1511" w:type="dxa"/>
            <w:shd w:val="clear" w:color="auto" w:fill="8DB3E2"/>
          </w:tcPr>
          <w:p w14:paraId="03DEECD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A3194F5"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7B2C3718"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A4A877B"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483C6BF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51062331" w14:textId="77777777" w:rsidR="00241198" w:rsidRPr="00241198" w:rsidRDefault="00241198" w:rsidP="00241198">
            <w:pPr>
              <w:rPr>
                <w:rFonts w:ascii="Calibri" w:hAnsi="Calibri" w:cs="Arial"/>
                <w:b/>
                <w:bCs/>
                <w:sz w:val="20"/>
                <w:szCs w:val="20"/>
                <w:lang w:val="es-ES"/>
              </w:rPr>
            </w:pPr>
            <w:r w:rsidRPr="00241198">
              <w:rPr>
                <w:rFonts w:ascii="Calibri" w:hAnsi="Calibri" w:cs="Arial"/>
                <w:i/>
                <w:sz w:val="20"/>
                <w:lang w:val="es-ES"/>
              </w:rPr>
              <w:t>[Incluya una descripción narrativa del modo en que el desempeño ha variado respecto a la dimensión.]</w:t>
            </w:r>
          </w:p>
        </w:tc>
      </w:tr>
      <w:tr w:rsidR="00241198" w:rsidRPr="00650C84" w14:paraId="07390F69" w14:textId="77777777" w:rsidTr="00B150DF">
        <w:tc>
          <w:tcPr>
            <w:tcW w:w="2312" w:type="dxa"/>
            <w:shd w:val="clear" w:color="auto" w:fill="8DB3E2"/>
          </w:tcPr>
          <w:p w14:paraId="333BAF52" w14:textId="6CC8A59B"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Publicación de las decisiones relacionadas con el control jurisdiccional</w:t>
            </w:r>
          </w:p>
        </w:tc>
        <w:tc>
          <w:tcPr>
            <w:tcW w:w="1511" w:type="dxa"/>
            <w:shd w:val="clear" w:color="auto" w:fill="8DB3E2"/>
          </w:tcPr>
          <w:p w14:paraId="13C1AB8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7DEA34E"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032B9678"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A3836BC"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1998AC88"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111FACE9" w14:textId="77777777" w:rsidR="00241198" w:rsidRPr="00241198" w:rsidRDefault="00241198" w:rsidP="00241198">
            <w:pPr>
              <w:rPr>
                <w:rFonts w:ascii="Calibri" w:hAnsi="Calibri" w:cs="Arial"/>
                <w:b/>
                <w:bCs/>
                <w:sz w:val="20"/>
                <w:szCs w:val="20"/>
                <w:lang w:val="es-ES"/>
              </w:rPr>
            </w:pPr>
            <w:r w:rsidRPr="00241198">
              <w:rPr>
                <w:rFonts w:ascii="Calibri" w:hAnsi="Calibri" w:cs="Arial"/>
                <w:i/>
                <w:sz w:val="20"/>
                <w:lang w:val="es-ES"/>
              </w:rPr>
              <w:t>[Incluya una descripción narrativa del modo en que el desempeño ha variado respecto a la dimensión.]</w:t>
            </w:r>
          </w:p>
        </w:tc>
      </w:tr>
      <w:tr w:rsidR="00241198" w:rsidRPr="00650C84" w14:paraId="325045D4" w14:textId="77777777" w:rsidTr="00B150DF">
        <w:tc>
          <w:tcPr>
            <w:tcW w:w="2312" w:type="dxa"/>
            <w:shd w:val="clear" w:color="auto" w:fill="8DB3E2"/>
          </w:tcPr>
          <w:p w14:paraId="3310DB6E" w14:textId="69AD567E"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Seguimiento por parte de la EFS a la implementación de las</w:t>
            </w:r>
          </w:p>
          <w:p w14:paraId="28BECBDA" w14:textId="77777777" w:rsidR="00241198" w:rsidRPr="00241198" w:rsidRDefault="00241198" w:rsidP="00241198">
            <w:pPr>
              <w:rPr>
                <w:rFonts w:ascii="Calibri" w:hAnsi="Calibri" w:cs="Arial"/>
                <w:sz w:val="20"/>
                <w:szCs w:val="20"/>
                <w:lang w:val="es-ES"/>
              </w:rPr>
            </w:pPr>
            <w:r w:rsidRPr="00241198">
              <w:rPr>
                <w:rFonts w:ascii="Calibri" w:hAnsi="Calibri" w:cs="Arial"/>
                <w:sz w:val="20"/>
                <w:lang w:val="es-ES"/>
              </w:rPr>
              <w:t>decisiones relacionadas con el control jurisdiccional</w:t>
            </w:r>
          </w:p>
        </w:tc>
        <w:tc>
          <w:tcPr>
            <w:tcW w:w="1511" w:type="dxa"/>
            <w:shd w:val="clear" w:color="auto" w:fill="8DB3E2"/>
          </w:tcPr>
          <w:p w14:paraId="3A9F293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6FCCD3E"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2B5A881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B236F2F" w14:textId="77777777" w:rsidR="00241198" w:rsidRPr="00241198" w:rsidRDefault="00241198" w:rsidP="00241198">
            <w:pPr>
              <w:rPr>
                <w:rFonts w:ascii="Calibri" w:hAnsi="Calibri" w:cs="Arial"/>
                <w:b/>
                <w:b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296D4AF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60E0FCD4" w14:textId="77777777" w:rsidR="00241198" w:rsidRPr="00241198" w:rsidRDefault="00241198" w:rsidP="00241198">
            <w:pPr>
              <w:rPr>
                <w:rFonts w:ascii="Calibri" w:hAnsi="Calibri" w:cs="Arial"/>
                <w:b/>
                <w:bCs/>
                <w:sz w:val="20"/>
                <w:szCs w:val="20"/>
                <w:lang w:val="es-ES"/>
              </w:rPr>
            </w:pPr>
            <w:r w:rsidRPr="00241198">
              <w:rPr>
                <w:rFonts w:ascii="Calibri" w:hAnsi="Calibri" w:cs="Arial"/>
                <w:i/>
                <w:sz w:val="20"/>
                <w:lang w:val="es-ES"/>
              </w:rPr>
              <w:t>[Incluya una descripción narrativa del modo en que el desempeño ha variado respecto a la dimensión.]</w:t>
            </w:r>
          </w:p>
        </w:tc>
      </w:tr>
      <w:tr w:rsidR="00241198" w:rsidRPr="00716ACD" w14:paraId="59D3CA76" w14:textId="77777777" w:rsidTr="00B150DF">
        <w:trPr>
          <w:trHeight w:val="467"/>
        </w:trPr>
        <w:tc>
          <w:tcPr>
            <w:tcW w:w="13994" w:type="dxa"/>
            <w:gridSpan w:val="4"/>
            <w:shd w:val="clear" w:color="auto" w:fill="BFBFBF"/>
          </w:tcPr>
          <w:p w14:paraId="4C93B6AC" w14:textId="77777777" w:rsidR="00241198" w:rsidRPr="00241198" w:rsidRDefault="00241198" w:rsidP="00241198">
            <w:pPr>
              <w:jc w:val="center"/>
              <w:rPr>
                <w:rFonts w:ascii="Calibri" w:hAnsi="Calibri" w:cs="Arial"/>
                <w:b/>
                <w:sz w:val="20"/>
                <w:szCs w:val="20"/>
                <w:lang w:val="es-ES"/>
              </w:rPr>
            </w:pPr>
            <w:r w:rsidRPr="00241198">
              <w:rPr>
                <w:rFonts w:ascii="Calibri" w:hAnsi="Calibri" w:cs="Arial"/>
                <w:b/>
                <w:sz w:val="20"/>
                <w:lang w:val="es-ES"/>
              </w:rPr>
              <w:t>DOMINIO D: GESTIÓN FINANCIERA, ACTIVOS Y SERVICIOS DE APOYO</w:t>
            </w:r>
          </w:p>
        </w:tc>
      </w:tr>
      <w:tr w:rsidR="00241198" w:rsidRPr="00716ACD" w14:paraId="56EB76E0" w14:textId="77777777" w:rsidTr="00B150DF">
        <w:tc>
          <w:tcPr>
            <w:tcW w:w="2312" w:type="dxa"/>
            <w:shd w:val="clear" w:color="auto" w:fill="8DB3E2"/>
          </w:tcPr>
          <w:p w14:paraId="2D0AF2E0"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EFS-21 Gestión financiera,</w:t>
            </w:r>
          </w:p>
          <w:p w14:paraId="18144555"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activos y servicios de apoyo</w:t>
            </w:r>
          </w:p>
        </w:tc>
        <w:tc>
          <w:tcPr>
            <w:tcW w:w="1511" w:type="dxa"/>
            <w:shd w:val="clear" w:color="auto" w:fill="8DB3E2"/>
          </w:tcPr>
          <w:p w14:paraId="5CB48C11"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156E5F3D"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464872B0"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6464A75F" w14:textId="77777777" w:rsidR="00241198" w:rsidRPr="00241198" w:rsidRDefault="00241198" w:rsidP="00241198">
            <w:pPr>
              <w:rPr>
                <w:rFonts w:ascii="Calibri" w:hAnsi="Calibri" w:cs="Arial"/>
                <w:bCs/>
                <w:i/>
                <w:iCs/>
                <w:color w:val="E36C0A"/>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0475D4C3"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376FE9DF"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5B6BF038" w14:textId="77777777" w:rsidR="00241198" w:rsidRPr="00241198" w:rsidRDefault="00241198" w:rsidP="00241198">
            <w:pPr>
              <w:rPr>
                <w:rFonts w:ascii="Calibri" w:hAnsi="Calibri" w:cs="Arial"/>
                <w:b/>
                <w:bCs/>
                <w:sz w:val="20"/>
                <w:szCs w:val="20"/>
                <w:lang w:val="es-419"/>
              </w:rPr>
            </w:pPr>
          </w:p>
        </w:tc>
      </w:tr>
      <w:tr w:rsidR="00241198" w:rsidRPr="00650C84" w14:paraId="04FD8825" w14:textId="77777777" w:rsidTr="00B150DF">
        <w:tc>
          <w:tcPr>
            <w:tcW w:w="2312" w:type="dxa"/>
            <w:shd w:val="clear" w:color="auto" w:fill="8DB3E2"/>
          </w:tcPr>
          <w:p w14:paraId="223C43BF" w14:textId="51EC3257"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Gestión financiera</w:t>
            </w:r>
          </w:p>
        </w:tc>
        <w:tc>
          <w:tcPr>
            <w:tcW w:w="1511" w:type="dxa"/>
            <w:shd w:val="clear" w:color="auto" w:fill="8DB3E2"/>
          </w:tcPr>
          <w:p w14:paraId="7CFFBE1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A2C7209"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161FC2E0"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B83CBB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6A2BEC9F"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32217D3C"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49CE28BC" w14:textId="77777777" w:rsidR="00241198" w:rsidRPr="00241198" w:rsidRDefault="00241198" w:rsidP="00241198">
            <w:pPr>
              <w:rPr>
                <w:rFonts w:ascii="Calibri" w:hAnsi="Calibri" w:cs="Arial"/>
                <w:sz w:val="20"/>
                <w:szCs w:val="20"/>
                <w:lang w:val="es-419"/>
              </w:rPr>
            </w:pPr>
          </w:p>
        </w:tc>
      </w:tr>
      <w:tr w:rsidR="00241198" w:rsidRPr="00650C84" w14:paraId="76629DBB" w14:textId="77777777" w:rsidTr="00B150DF">
        <w:tc>
          <w:tcPr>
            <w:tcW w:w="2312" w:type="dxa"/>
            <w:shd w:val="clear" w:color="auto" w:fill="8DB3E2"/>
          </w:tcPr>
          <w:p w14:paraId="0D5CB0BC" w14:textId="7DDB76C9"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Planificación y uso eficaz de los activos y la infraestructura</w:t>
            </w:r>
          </w:p>
        </w:tc>
        <w:tc>
          <w:tcPr>
            <w:tcW w:w="1511" w:type="dxa"/>
            <w:shd w:val="clear" w:color="auto" w:fill="8DB3E2"/>
          </w:tcPr>
          <w:p w14:paraId="37F4E61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92C4A10"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432220C1"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F4F56E5"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71C54D4E"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3933996E"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0B91E09D" w14:textId="77777777" w:rsidR="00241198" w:rsidRPr="00241198" w:rsidRDefault="00241198" w:rsidP="00241198">
            <w:pPr>
              <w:rPr>
                <w:rFonts w:ascii="Calibri" w:hAnsi="Calibri" w:cs="Arial"/>
                <w:sz w:val="20"/>
                <w:szCs w:val="20"/>
                <w:lang w:val="es-419"/>
              </w:rPr>
            </w:pPr>
          </w:p>
        </w:tc>
      </w:tr>
      <w:tr w:rsidR="00241198" w:rsidRPr="00650C84" w14:paraId="09DD9403" w14:textId="77777777" w:rsidTr="00B150DF">
        <w:tc>
          <w:tcPr>
            <w:tcW w:w="2312" w:type="dxa"/>
            <w:shd w:val="clear" w:color="auto" w:fill="8DB3E2"/>
          </w:tcPr>
          <w:p w14:paraId="4049FFB3" w14:textId="48F51755"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Servicios de apoyo administrativo</w:t>
            </w:r>
          </w:p>
        </w:tc>
        <w:tc>
          <w:tcPr>
            <w:tcW w:w="1511" w:type="dxa"/>
            <w:shd w:val="clear" w:color="auto" w:fill="8DB3E2"/>
          </w:tcPr>
          <w:p w14:paraId="71E35E1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A9DF0C0"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lastRenderedPageBreak/>
              <w:t>[Indique la puntuación de la dimensión.]</w:t>
            </w:r>
          </w:p>
        </w:tc>
        <w:tc>
          <w:tcPr>
            <w:tcW w:w="1559" w:type="dxa"/>
            <w:shd w:val="clear" w:color="auto" w:fill="B8CCE4"/>
          </w:tcPr>
          <w:p w14:paraId="5829BF6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lastRenderedPageBreak/>
              <w:t>Puntuación de la dimensión</w:t>
            </w:r>
          </w:p>
          <w:p w14:paraId="54A0C176"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lastRenderedPageBreak/>
              <w:t>[Indique la puntuación de la dimensión.]</w:t>
            </w:r>
          </w:p>
        </w:tc>
        <w:tc>
          <w:tcPr>
            <w:tcW w:w="8612" w:type="dxa"/>
            <w:shd w:val="clear" w:color="auto" w:fill="auto"/>
          </w:tcPr>
          <w:p w14:paraId="362AAD0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lastRenderedPageBreak/>
              <w:t>Resumen de la dimensión</w:t>
            </w:r>
          </w:p>
          <w:p w14:paraId="1E3D95C1"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3BA6D246" w14:textId="77777777" w:rsidR="00241198" w:rsidRPr="00241198" w:rsidRDefault="00241198" w:rsidP="00241198">
            <w:pPr>
              <w:rPr>
                <w:rFonts w:ascii="Calibri" w:hAnsi="Calibri" w:cs="Arial"/>
                <w:sz w:val="20"/>
                <w:szCs w:val="20"/>
                <w:lang w:val="es-419"/>
              </w:rPr>
            </w:pPr>
          </w:p>
        </w:tc>
      </w:tr>
      <w:tr w:rsidR="00241198" w:rsidRPr="00716ACD" w14:paraId="21B3E668" w14:textId="77777777" w:rsidTr="00B150DF">
        <w:trPr>
          <w:trHeight w:val="467"/>
        </w:trPr>
        <w:tc>
          <w:tcPr>
            <w:tcW w:w="13994" w:type="dxa"/>
            <w:gridSpan w:val="4"/>
            <w:shd w:val="clear" w:color="auto" w:fill="BFBFBF"/>
          </w:tcPr>
          <w:p w14:paraId="1483DCA2" w14:textId="77777777" w:rsidR="00241198" w:rsidRPr="00241198" w:rsidRDefault="00241198" w:rsidP="00241198">
            <w:pPr>
              <w:jc w:val="center"/>
              <w:rPr>
                <w:rFonts w:ascii="Calibri" w:hAnsi="Calibri" w:cs="Arial"/>
                <w:b/>
                <w:sz w:val="20"/>
                <w:szCs w:val="20"/>
                <w:lang w:val="es-ES"/>
              </w:rPr>
            </w:pPr>
            <w:r w:rsidRPr="00241198">
              <w:rPr>
                <w:rFonts w:ascii="Calibri" w:hAnsi="Calibri" w:cs="Arial"/>
                <w:b/>
                <w:sz w:val="20"/>
                <w:lang w:val="es-ES"/>
              </w:rPr>
              <w:t>DOMINIO E: RECURSOS HUMANOS Y CAPACITACIÓN</w:t>
            </w:r>
          </w:p>
        </w:tc>
      </w:tr>
      <w:tr w:rsidR="00241198" w:rsidRPr="00716ACD" w14:paraId="6821D84B" w14:textId="77777777" w:rsidTr="00B150DF">
        <w:tc>
          <w:tcPr>
            <w:tcW w:w="2312" w:type="dxa"/>
            <w:shd w:val="clear" w:color="auto" w:fill="8DB3E2"/>
          </w:tcPr>
          <w:p w14:paraId="0D9AD610"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EFS-22 Gestión de los</w:t>
            </w:r>
          </w:p>
          <w:p w14:paraId="0812D2B9"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recursos humanos</w:t>
            </w:r>
          </w:p>
        </w:tc>
        <w:tc>
          <w:tcPr>
            <w:tcW w:w="1511" w:type="dxa"/>
            <w:shd w:val="clear" w:color="auto" w:fill="8DB3E2"/>
          </w:tcPr>
          <w:p w14:paraId="552AAB71"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60FFFCA5"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578C23AD"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3641869B" w14:textId="77777777" w:rsidR="00241198" w:rsidRPr="00241198" w:rsidRDefault="00241198" w:rsidP="00241198">
            <w:pPr>
              <w:rPr>
                <w:rFonts w:ascii="Calibri" w:hAnsi="Calibri" w:cs="Arial"/>
                <w:bCs/>
                <w:i/>
                <w:iCs/>
                <w:color w:val="E36C0A"/>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0AD5AB39"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4216650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702F782A" w14:textId="77777777" w:rsidR="00241198" w:rsidRPr="00241198" w:rsidRDefault="00241198" w:rsidP="00241198">
            <w:pPr>
              <w:rPr>
                <w:rFonts w:ascii="Calibri" w:hAnsi="Calibri" w:cs="Arial"/>
                <w:b/>
                <w:bCs/>
                <w:sz w:val="20"/>
                <w:szCs w:val="20"/>
                <w:lang w:val="es-419"/>
              </w:rPr>
            </w:pPr>
          </w:p>
        </w:tc>
      </w:tr>
      <w:tr w:rsidR="00241198" w:rsidRPr="00650C84" w14:paraId="48EF4B07" w14:textId="77777777" w:rsidTr="00B150DF">
        <w:tc>
          <w:tcPr>
            <w:tcW w:w="2312" w:type="dxa"/>
            <w:shd w:val="clear" w:color="auto" w:fill="8DB3E2"/>
          </w:tcPr>
          <w:p w14:paraId="7573AAF5" w14:textId="4E8E8953"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xml:space="preserve">) </w:t>
            </w:r>
            <w:r w:rsidRPr="00241198">
              <w:rPr>
                <w:rFonts w:ascii="Calibri" w:hAnsi="Calibri" w:cs="Arial"/>
                <w:b/>
                <w:bCs/>
                <w:sz w:val="20"/>
                <w:lang w:val="es-ES"/>
              </w:rPr>
              <w:t>Función de recursos humanos</w:t>
            </w:r>
          </w:p>
        </w:tc>
        <w:tc>
          <w:tcPr>
            <w:tcW w:w="1511" w:type="dxa"/>
            <w:shd w:val="clear" w:color="auto" w:fill="8DB3E2"/>
          </w:tcPr>
          <w:p w14:paraId="7172608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BEF02A0"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2B448247"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7E46A293"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76D7D7D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518119DE"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60CA38BB" w14:textId="77777777" w:rsidR="00241198" w:rsidRPr="00241198" w:rsidRDefault="00241198" w:rsidP="00241198">
            <w:pPr>
              <w:rPr>
                <w:rFonts w:ascii="Calibri" w:hAnsi="Calibri" w:cs="Arial"/>
                <w:sz w:val="20"/>
                <w:szCs w:val="20"/>
                <w:lang w:val="es-419"/>
              </w:rPr>
            </w:pPr>
          </w:p>
        </w:tc>
      </w:tr>
      <w:tr w:rsidR="00241198" w:rsidRPr="00650C84" w14:paraId="154A0081" w14:textId="77777777" w:rsidTr="00B150DF">
        <w:tc>
          <w:tcPr>
            <w:tcW w:w="2312" w:type="dxa"/>
            <w:shd w:val="clear" w:color="auto" w:fill="8DB3E2"/>
          </w:tcPr>
          <w:p w14:paraId="1F1E375E" w14:textId="40547636"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Estrategia de recursos humanos</w:t>
            </w:r>
          </w:p>
        </w:tc>
        <w:tc>
          <w:tcPr>
            <w:tcW w:w="1511" w:type="dxa"/>
            <w:shd w:val="clear" w:color="auto" w:fill="8DB3E2"/>
          </w:tcPr>
          <w:p w14:paraId="653ED33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63A8694"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7E49B72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D052A43"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7A334259"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1B8553D5"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64EDE3D3" w14:textId="77777777" w:rsidR="00241198" w:rsidRPr="00241198" w:rsidRDefault="00241198" w:rsidP="00241198">
            <w:pPr>
              <w:rPr>
                <w:rFonts w:ascii="Calibri" w:hAnsi="Calibri" w:cs="Arial"/>
                <w:sz w:val="20"/>
                <w:szCs w:val="20"/>
                <w:lang w:val="es-419"/>
              </w:rPr>
            </w:pPr>
          </w:p>
        </w:tc>
      </w:tr>
      <w:tr w:rsidR="00241198" w:rsidRPr="00650C84" w14:paraId="3C3B651E" w14:textId="77777777" w:rsidTr="00B150DF">
        <w:tc>
          <w:tcPr>
            <w:tcW w:w="2312" w:type="dxa"/>
            <w:shd w:val="clear" w:color="auto" w:fill="8DB3E2"/>
          </w:tcPr>
          <w:p w14:paraId="53020916" w14:textId="2574F6BF"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Contratación de recursos humanos</w:t>
            </w:r>
          </w:p>
        </w:tc>
        <w:tc>
          <w:tcPr>
            <w:tcW w:w="1511" w:type="dxa"/>
            <w:shd w:val="clear" w:color="auto" w:fill="8DB3E2"/>
          </w:tcPr>
          <w:p w14:paraId="102381F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3D3E7717"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206B7F54"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700886A"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4A7E2E9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65CF0A49"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52CA76C6" w14:textId="77777777" w:rsidR="00241198" w:rsidRPr="00241198" w:rsidRDefault="00241198" w:rsidP="00241198">
            <w:pPr>
              <w:rPr>
                <w:rFonts w:ascii="Calibri" w:hAnsi="Calibri" w:cs="Arial"/>
                <w:sz w:val="20"/>
                <w:szCs w:val="20"/>
                <w:lang w:val="es-419"/>
              </w:rPr>
            </w:pPr>
          </w:p>
        </w:tc>
      </w:tr>
      <w:tr w:rsidR="00241198" w:rsidRPr="00650C84" w14:paraId="5034FAE9" w14:textId="77777777" w:rsidTr="00B150DF">
        <w:tc>
          <w:tcPr>
            <w:tcW w:w="2312" w:type="dxa"/>
            <w:shd w:val="clear" w:color="auto" w:fill="8DB3E2"/>
          </w:tcPr>
          <w:p w14:paraId="4DA30BE9" w14:textId="7E3370FB"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Remuneración, promoción y bienestar del personal</w:t>
            </w:r>
          </w:p>
        </w:tc>
        <w:tc>
          <w:tcPr>
            <w:tcW w:w="1511" w:type="dxa"/>
            <w:shd w:val="clear" w:color="auto" w:fill="8DB3E2"/>
          </w:tcPr>
          <w:p w14:paraId="030CC59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C04BA1A"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7C642A2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9B2C9B4"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4AF0D1A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13A72C7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0F627BD3" w14:textId="77777777" w:rsidR="00241198" w:rsidRPr="00241198" w:rsidRDefault="00241198" w:rsidP="00241198">
            <w:pPr>
              <w:rPr>
                <w:rFonts w:ascii="Calibri" w:hAnsi="Calibri" w:cs="Arial"/>
                <w:sz w:val="20"/>
                <w:szCs w:val="20"/>
                <w:lang w:val="es-419"/>
              </w:rPr>
            </w:pPr>
          </w:p>
        </w:tc>
      </w:tr>
      <w:tr w:rsidR="00241198" w:rsidRPr="00716ACD" w14:paraId="1F6538DD" w14:textId="77777777" w:rsidTr="00B150DF">
        <w:tc>
          <w:tcPr>
            <w:tcW w:w="2312" w:type="dxa"/>
            <w:shd w:val="clear" w:color="auto" w:fill="8DB3E2"/>
          </w:tcPr>
          <w:p w14:paraId="1B8A8B66"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 xml:space="preserve">EFS-23 Desarrollo profesional y </w:t>
            </w:r>
          </w:p>
          <w:p w14:paraId="2D1277DC"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capacitación</w:t>
            </w:r>
          </w:p>
        </w:tc>
        <w:tc>
          <w:tcPr>
            <w:tcW w:w="1511" w:type="dxa"/>
            <w:shd w:val="clear" w:color="auto" w:fill="8DB3E2"/>
          </w:tcPr>
          <w:p w14:paraId="388D086A"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1588AE04"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37888B52"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0C55A7A7" w14:textId="77777777" w:rsidR="00241198" w:rsidRPr="00241198" w:rsidRDefault="00241198" w:rsidP="00241198">
            <w:pPr>
              <w:rPr>
                <w:rFonts w:ascii="Calibri" w:hAnsi="Calibri" w:cs="Arial"/>
                <w:bCs/>
                <w:i/>
                <w:iCs/>
                <w:color w:val="E36C0A"/>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4D0D637F"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15AED0F6"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6E932E54" w14:textId="77777777" w:rsidR="00241198" w:rsidRPr="00241198" w:rsidRDefault="00241198" w:rsidP="00241198">
            <w:pPr>
              <w:rPr>
                <w:rFonts w:ascii="Calibri" w:hAnsi="Calibri" w:cs="Arial"/>
                <w:b/>
                <w:bCs/>
                <w:sz w:val="20"/>
                <w:szCs w:val="20"/>
                <w:lang w:val="es-419"/>
              </w:rPr>
            </w:pPr>
          </w:p>
        </w:tc>
      </w:tr>
      <w:tr w:rsidR="00241198" w:rsidRPr="00650C84" w14:paraId="50A36F0A" w14:textId="77777777" w:rsidTr="00B150DF">
        <w:tc>
          <w:tcPr>
            <w:tcW w:w="2312" w:type="dxa"/>
            <w:shd w:val="clear" w:color="auto" w:fill="8DB3E2"/>
          </w:tcPr>
          <w:p w14:paraId="094342F1" w14:textId="54C57241" w:rsidR="00241198" w:rsidRPr="00241198" w:rsidRDefault="00241198" w:rsidP="00241198">
            <w:pPr>
              <w:rPr>
                <w:rFonts w:ascii="Calibri" w:hAnsi="Calibri" w:cs="Arial"/>
                <w:sz w:val="20"/>
                <w:szCs w:val="20"/>
                <w:lang w:val="es-ES"/>
              </w:rPr>
            </w:pPr>
            <w:r w:rsidRPr="00241198">
              <w:rPr>
                <w:rFonts w:ascii="Calibri" w:hAnsi="Calibri" w:cs="Arial"/>
                <w:sz w:val="20"/>
                <w:lang w:val="es-ES"/>
              </w:rPr>
              <w:lastRenderedPageBreak/>
              <w:t>(</w:t>
            </w:r>
            <w:r w:rsidR="00B00B58">
              <w:rPr>
                <w:rFonts w:ascii="Calibri" w:hAnsi="Calibri" w:cs="Arial"/>
                <w:sz w:val="20"/>
                <w:lang w:val="es-ES"/>
              </w:rPr>
              <w:t>1</w:t>
            </w:r>
            <w:r w:rsidRPr="00241198">
              <w:rPr>
                <w:rFonts w:ascii="Calibri" w:hAnsi="Calibri" w:cs="Arial"/>
                <w:sz w:val="20"/>
                <w:lang w:val="es-ES"/>
              </w:rPr>
              <w:t>) Planes y procesos para el desarrollo profesional y la capacitación</w:t>
            </w:r>
          </w:p>
        </w:tc>
        <w:tc>
          <w:tcPr>
            <w:tcW w:w="1511" w:type="dxa"/>
            <w:shd w:val="clear" w:color="auto" w:fill="8DB3E2"/>
          </w:tcPr>
          <w:p w14:paraId="746BC40E"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54D493D"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60FFA89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AF467C0"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1D3D0CF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A281063"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7E0994EE" w14:textId="77777777" w:rsidR="00241198" w:rsidRPr="00241198" w:rsidRDefault="00241198" w:rsidP="00241198">
            <w:pPr>
              <w:rPr>
                <w:rFonts w:ascii="Calibri" w:hAnsi="Calibri" w:cs="Arial"/>
                <w:sz w:val="20"/>
                <w:szCs w:val="20"/>
                <w:lang w:val="es-419"/>
              </w:rPr>
            </w:pPr>
          </w:p>
        </w:tc>
      </w:tr>
      <w:tr w:rsidR="00241198" w:rsidRPr="00650C84" w14:paraId="69059C56" w14:textId="77777777" w:rsidTr="00B150DF">
        <w:tc>
          <w:tcPr>
            <w:tcW w:w="2312" w:type="dxa"/>
            <w:shd w:val="clear" w:color="auto" w:fill="8DB3E2"/>
          </w:tcPr>
          <w:p w14:paraId="28E7A0C9" w14:textId="76221F56"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Desarrollo profesional y capacitación en materia de auditoría financiera</w:t>
            </w:r>
          </w:p>
        </w:tc>
        <w:tc>
          <w:tcPr>
            <w:tcW w:w="1511" w:type="dxa"/>
            <w:shd w:val="clear" w:color="auto" w:fill="8DB3E2"/>
          </w:tcPr>
          <w:p w14:paraId="591003C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66EC5EF"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72AC4254"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5798EEB"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336CB7B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6CCFF7D6"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0163B439" w14:textId="77777777" w:rsidR="00241198" w:rsidRPr="00241198" w:rsidRDefault="00241198" w:rsidP="00241198">
            <w:pPr>
              <w:rPr>
                <w:rFonts w:ascii="Calibri" w:hAnsi="Calibri" w:cs="Arial"/>
                <w:sz w:val="20"/>
                <w:szCs w:val="20"/>
                <w:lang w:val="es-419"/>
              </w:rPr>
            </w:pPr>
          </w:p>
        </w:tc>
      </w:tr>
      <w:tr w:rsidR="00241198" w:rsidRPr="00650C84" w14:paraId="4FD579C7" w14:textId="77777777" w:rsidTr="00B150DF">
        <w:tc>
          <w:tcPr>
            <w:tcW w:w="2312" w:type="dxa"/>
            <w:shd w:val="clear" w:color="auto" w:fill="8DB3E2"/>
          </w:tcPr>
          <w:p w14:paraId="174B80D6" w14:textId="6C256E09"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Desarrollo profesional y capacitación en materia de auditoría de desempeño</w:t>
            </w:r>
          </w:p>
        </w:tc>
        <w:tc>
          <w:tcPr>
            <w:tcW w:w="1511" w:type="dxa"/>
            <w:shd w:val="clear" w:color="auto" w:fill="8DB3E2"/>
          </w:tcPr>
          <w:p w14:paraId="469A5EC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B327AEB"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4AA24A8F"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F132AD6"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2D5F3A3F"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394A48F2"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71DD3F62" w14:textId="77777777" w:rsidR="00241198" w:rsidRPr="00241198" w:rsidRDefault="00241198" w:rsidP="00241198">
            <w:pPr>
              <w:rPr>
                <w:rFonts w:ascii="Calibri" w:hAnsi="Calibri" w:cs="Arial"/>
                <w:sz w:val="20"/>
                <w:szCs w:val="20"/>
                <w:lang w:val="es-419"/>
              </w:rPr>
            </w:pPr>
          </w:p>
        </w:tc>
      </w:tr>
      <w:tr w:rsidR="00241198" w:rsidRPr="00650C84" w14:paraId="0F837247" w14:textId="77777777" w:rsidTr="00B150DF">
        <w:tc>
          <w:tcPr>
            <w:tcW w:w="2312" w:type="dxa"/>
            <w:shd w:val="clear" w:color="auto" w:fill="8DB3E2"/>
          </w:tcPr>
          <w:p w14:paraId="4BADA5C7" w14:textId="202D3D4C"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Desarrollo profesional y capacitación en materia de auditoría de cumplimiento</w:t>
            </w:r>
          </w:p>
        </w:tc>
        <w:tc>
          <w:tcPr>
            <w:tcW w:w="1511" w:type="dxa"/>
            <w:shd w:val="clear" w:color="auto" w:fill="8DB3E2"/>
          </w:tcPr>
          <w:p w14:paraId="5FBD9F01"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889CFCB"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29F55DD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51DB255"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1F4F4DAF"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4063EE24"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54B3C46D" w14:textId="77777777" w:rsidR="00241198" w:rsidRPr="00241198" w:rsidRDefault="00241198" w:rsidP="00241198">
            <w:pPr>
              <w:rPr>
                <w:rFonts w:ascii="Calibri" w:hAnsi="Calibri" w:cs="Arial"/>
                <w:sz w:val="20"/>
                <w:szCs w:val="20"/>
                <w:lang w:val="es-419"/>
              </w:rPr>
            </w:pPr>
          </w:p>
        </w:tc>
      </w:tr>
      <w:tr w:rsidR="00241198" w:rsidRPr="00716ACD" w14:paraId="2F6D362A" w14:textId="77777777" w:rsidTr="00B150DF">
        <w:trPr>
          <w:trHeight w:val="467"/>
        </w:trPr>
        <w:tc>
          <w:tcPr>
            <w:tcW w:w="13994" w:type="dxa"/>
            <w:gridSpan w:val="4"/>
            <w:shd w:val="clear" w:color="auto" w:fill="BFBFBF"/>
          </w:tcPr>
          <w:p w14:paraId="40C3B7C1" w14:textId="77777777" w:rsidR="00241198" w:rsidRPr="00241198" w:rsidRDefault="00241198" w:rsidP="00241198">
            <w:pPr>
              <w:jc w:val="center"/>
              <w:rPr>
                <w:rFonts w:ascii="Calibri" w:hAnsi="Calibri" w:cs="Arial"/>
                <w:b/>
                <w:sz w:val="20"/>
                <w:szCs w:val="20"/>
                <w:lang w:val="es-ES"/>
              </w:rPr>
            </w:pPr>
            <w:r w:rsidRPr="00241198">
              <w:rPr>
                <w:rFonts w:ascii="Calibri" w:hAnsi="Calibri" w:cs="Arial"/>
                <w:b/>
                <w:sz w:val="20"/>
                <w:lang w:val="es-ES"/>
              </w:rPr>
              <w:t>DOMINIO F: GESTIÓN DE LA COMUNICACIÓN Y LAS PARTES INTERESADAS</w:t>
            </w:r>
          </w:p>
        </w:tc>
      </w:tr>
      <w:tr w:rsidR="00241198" w:rsidRPr="00716ACD" w14:paraId="470E54EE" w14:textId="77777777" w:rsidTr="00B150DF">
        <w:tc>
          <w:tcPr>
            <w:tcW w:w="2312" w:type="dxa"/>
            <w:shd w:val="clear" w:color="auto" w:fill="8DB3E2"/>
          </w:tcPr>
          <w:p w14:paraId="0BC3B4F0"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EFS-24 Comunicación con</w:t>
            </w:r>
          </w:p>
          <w:p w14:paraId="6E012032"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los Poderes Legislativo,</w:t>
            </w:r>
          </w:p>
          <w:p w14:paraId="3C3D032B"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Ejecutivo y Judicial</w:t>
            </w:r>
          </w:p>
        </w:tc>
        <w:tc>
          <w:tcPr>
            <w:tcW w:w="1511" w:type="dxa"/>
            <w:shd w:val="clear" w:color="auto" w:fill="8DB3E2"/>
          </w:tcPr>
          <w:p w14:paraId="0BAF5CC5"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6186A45E"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055C89D6"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4A20887F" w14:textId="77777777" w:rsidR="00241198" w:rsidRPr="00241198" w:rsidRDefault="00241198" w:rsidP="00241198">
            <w:pPr>
              <w:rPr>
                <w:rFonts w:ascii="Calibri" w:hAnsi="Calibri" w:cs="Arial"/>
                <w:bCs/>
                <w:i/>
                <w:iCs/>
                <w:color w:val="E36C0A"/>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5D213AFD"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5EE0E75B"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75187A07" w14:textId="77777777" w:rsidR="00241198" w:rsidRPr="00241198" w:rsidRDefault="00241198" w:rsidP="00241198">
            <w:pPr>
              <w:rPr>
                <w:rFonts w:ascii="Calibri" w:hAnsi="Calibri" w:cs="Arial"/>
                <w:b/>
                <w:bCs/>
                <w:sz w:val="20"/>
                <w:szCs w:val="20"/>
                <w:lang w:val="es-419"/>
              </w:rPr>
            </w:pPr>
          </w:p>
        </w:tc>
      </w:tr>
      <w:tr w:rsidR="00241198" w:rsidRPr="00650C84" w14:paraId="375F5DA9" w14:textId="77777777" w:rsidTr="00B150DF">
        <w:tc>
          <w:tcPr>
            <w:tcW w:w="2312" w:type="dxa"/>
            <w:shd w:val="clear" w:color="auto" w:fill="8DB3E2"/>
          </w:tcPr>
          <w:p w14:paraId="0BDD0801" w14:textId="306EBF7C"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Estrategia de comunicación</w:t>
            </w:r>
          </w:p>
        </w:tc>
        <w:tc>
          <w:tcPr>
            <w:tcW w:w="1511" w:type="dxa"/>
            <w:shd w:val="clear" w:color="auto" w:fill="8DB3E2"/>
          </w:tcPr>
          <w:p w14:paraId="3988C42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EDA42C5"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26404C4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BBBB317"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3AD224A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2AD56726"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57E2EB07" w14:textId="77777777" w:rsidR="00241198" w:rsidRPr="00241198" w:rsidRDefault="00241198" w:rsidP="00241198">
            <w:pPr>
              <w:rPr>
                <w:rFonts w:ascii="Calibri" w:hAnsi="Calibri" w:cs="Arial"/>
                <w:sz w:val="20"/>
                <w:szCs w:val="20"/>
                <w:lang w:val="es-419"/>
              </w:rPr>
            </w:pPr>
          </w:p>
        </w:tc>
      </w:tr>
      <w:tr w:rsidR="00241198" w:rsidRPr="00650C84" w14:paraId="01BA2F91" w14:textId="77777777" w:rsidTr="00B150DF">
        <w:tc>
          <w:tcPr>
            <w:tcW w:w="2312" w:type="dxa"/>
            <w:shd w:val="clear" w:color="auto" w:fill="8DB3E2"/>
          </w:tcPr>
          <w:p w14:paraId="6098E85F" w14:textId="5AFC4DA8"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Buenas prácticas de comunicación con el Poder Legislativo</w:t>
            </w:r>
          </w:p>
        </w:tc>
        <w:tc>
          <w:tcPr>
            <w:tcW w:w="1511" w:type="dxa"/>
            <w:shd w:val="clear" w:color="auto" w:fill="8DB3E2"/>
          </w:tcPr>
          <w:p w14:paraId="65176564"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4D99A836"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lastRenderedPageBreak/>
              <w:t>[Indique la puntuación de la dimensión.]</w:t>
            </w:r>
          </w:p>
        </w:tc>
        <w:tc>
          <w:tcPr>
            <w:tcW w:w="1559" w:type="dxa"/>
            <w:shd w:val="clear" w:color="auto" w:fill="B8CCE4"/>
          </w:tcPr>
          <w:p w14:paraId="1AD6F543"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lastRenderedPageBreak/>
              <w:t>Puntuación de la dimensión</w:t>
            </w:r>
          </w:p>
          <w:p w14:paraId="438BD66B"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lastRenderedPageBreak/>
              <w:t>[Indique la puntuación de la dimensión.]</w:t>
            </w:r>
          </w:p>
        </w:tc>
        <w:tc>
          <w:tcPr>
            <w:tcW w:w="8612" w:type="dxa"/>
            <w:shd w:val="clear" w:color="auto" w:fill="auto"/>
          </w:tcPr>
          <w:p w14:paraId="66ADA0DC"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lastRenderedPageBreak/>
              <w:t>Resumen de la dimensión</w:t>
            </w:r>
          </w:p>
          <w:p w14:paraId="2E00F788"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7624ED8D" w14:textId="77777777" w:rsidR="00241198" w:rsidRPr="00241198" w:rsidRDefault="00241198" w:rsidP="00241198">
            <w:pPr>
              <w:rPr>
                <w:rFonts w:ascii="Calibri" w:hAnsi="Calibri" w:cs="Arial"/>
                <w:sz w:val="20"/>
                <w:szCs w:val="20"/>
                <w:lang w:val="es-419"/>
              </w:rPr>
            </w:pPr>
          </w:p>
        </w:tc>
      </w:tr>
      <w:tr w:rsidR="00241198" w:rsidRPr="00650C84" w14:paraId="33E29E62" w14:textId="77777777" w:rsidTr="00B150DF">
        <w:tc>
          <w:tcPr>
            <w:tcW w:w="2312" w:type="dxa"/>
            <w:shd w:val="clear" w:color="auto" w:fill="8DB3E2"/>
          </w:tcPr>
          <w:p w14:paraId="5EBF6C2C" w14:textId="2B674643"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3</w:t>
            </w:r>
            <w:r w:rsidRPr="00241198">
              <w:rPr>
                <w:rFonts w:ascii="Calibri" w:hAnsi="Calibri" w:cs="Arial"/>
                <w:sz w:val="20"/>
                <w:lang w:val="es-ES"/>
              </w:rPr>
              <w:t>) Buenas prácticas de comunicación con el Poder Ejecutivo</w:t>
            </w:r>
          </w:p>
        </w:tc>
        <w:tc>
          <w:tcPr>
            <w:tcW w:w="1511" w:type="dxa"/>
            <w:shd w:val="clear" w:color="auto" w:fill="8DB3E2"/>
          </w:tcPr>
          <w:p w14:paraId="70A5AB0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EA0051D"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7BF0F8E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6688DDA7"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2BAC2AB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06EF2FD5"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210ABC32" w14:textId="77777777" w:rsidR="00241198" w:rsidRPr="00241198" w:rsidRDefault="00241198" w:rsidP="00241198">
            <w:pPr>
              <w:rPr>
                <w:rFonts w:ascii="Calibri" w:hAnsi="Calibri" w:cs="Arial"/>
                <w:sz w:val="20"/>
                <w:szCs w:val="20"/>
                <w:lang w:val="es-419"/>
              </w:rPr>
            </w:pPr>
          </w:p>
        </w:tc>
      </w:tr>
      <w:tr w:rsidR="00241198" w:rsidRPr="00650C84" w14:paraId="21F55C6B" w14:textId="77777777" w:rsidTr="00B150DF">
        <w:tc>
          <w:tcPr>
            <w:tcW w:w="2312" w:type="dxa"/>
            <w:shd w:val="clear" w:color="auto" w:fill="8DB3E2"/>
          </w:tcPr>
          <w:p w14:paraId="17E2F5BD" w14:textId="35605FCA"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4</w:t>
            </w:r>
            <w:r w:rsidRPr="00241198">
              <w:rPr>
                <w:rFonts w:ascii="Calibri" w:hAnsi="Calibri" w:cs="Arial"/>
                <w:sz w:val="20"/>
                <w:lang w:val="es-ES"/>
              </w:rPr>
              <w:t>) Buenas prácticas de comunicación con el Poder Judicial y las agencias de investigación y fiscalías</w:t>
            </w:r>
          </w:p>
        </w:tc>
        <w:tc>
          <w:tcPr>
            <w:tcW w:w="1511" w:type="dxa"/>
            <w:shd w:val="clear" w:color="auto" w:fill="8DB3E2"/>
          </w:tcPr>
          <w:p w14:paraId="78FA08DB"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2B32B86A"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53D981EA"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A59CBD1"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41ECFAA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3B589775"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50B74596" w14:textId="77777777" w:rsidR="00241198" w:rsidRPr="00241198" w:rsidRDefault="00241198" w:rsidP="00241198">
            <w:pPr>
              <w:rPr>
                <w:rFonts w:ascii="Calibri" w:hAnsi="Calibri" w:cs="Arial"/>
                <w:sz w:val="20"/>
                <w:szCs w:val="20"/>
                <w:lang w:val="es-419"/>
              </w:rPr>
            </w:pPr>
          </w:p>
        </w:tc>
      </w:tr>
      <w:tr w:rsidR="00241198" w:rsidRPr="00716ACD" w14:paraId="13563A9C" w14:textId="77777777" w:rsidTr="00B150DF">
        <w:tc>
          <w:tcPr>
            <w:tcW w:w="2312" w:type="dxa"/>
            <w:shd w:val="clear" w:color="auto" w:fill="8DB3E2"/>
          </w:tcPr>
          <w:p w14:paraId="5CE72EF0" w14:textId="77777777" w:rsidR="00241198" w:rsidRPr="00241198" w:rsidRDefault="00241198" w:rsidP="00241198">
            <w:pPr>
              <w:rPr>
                <w:rFonts w:ascii="Calibri" w:hAnsi="Calibri" w:cs="Arial"/>
                <w:b/>
                <w:bCs/>
                <w:sz w:val="20"/>
                <w:szCs w:val="20"/>
                <w:lang w:val="es-ES"/>
              </w:rPr>
            </w:pPr>
            <w:r w:rsidRPr="00241198">
              <w:rPr>
                <w:rFonts w:ascii="Calibri" w:hAnsi="Calibri" w:cs="Arial"/>
                <w:b/>
                <w:sz w:val="20"/>
                <w:lang w:val="es-ES"/>
              </w:rPr>
              <w:t>EFS-25 Comunicación con los medios, los ciudadanos y las organizaciones de la sociedad civil</w:t>
            </w:r>
          </w:p>
        </w:tc>
        <w:tc>
          <w:tcPr>
            <w:tcW w:w="1511" w:type="dxa"/>
            <w:shd w:val="clear" w:color="auto" w:fill="8DB3E2"/>
          </w:tcPr>
          <w:p w14:paraId="2C00A4A0"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2FB85622" w14:textId="77777777" w:rsidR="00241198" w:rsidRPr="00241198" w:rsidRDefault="00241198" w:rsidP="00241198">
            <w:pPr>
              <w:rPr>
                <w:rFonts w:ascii="Calibri" w:hAnsi="Calibri" w:cs="Arial"/>
                <w:b/>
                <w:bCs/>
                <w:color w:val="E36C0A"/>
                <w:sz w:val="20"/>
                <w:szCs w:val="20"/>
                <w:lang w:val="es-ES"/>
              </w:rPr>
            </w:pPr>
            <w:r w:rsidRPr="00241198">
              <w:rPr>
                <w:rFonts w:ascii="Calibri" w:hAnsi="Calibri" w:cs="Arial"/>
                <w:i/>
                <w:iCs/>
                <w:color w:val="E36C0A"/>
                <w:sz w:val="20"/>
                <w:lang w:val="es-ES"/>
              </w:rPr>
              <w:t>[Indique la puntuación del indicador.]</w:t>
            </w:r>
          </w:p>
        </w:tc>
        <w:tc>
          <w:tcPr>
            <w:tcW w:w="1559" w:type="dxa"/>
            <w:shd w:val="clear" w:color="auto" w:fill="B8CCE4"/>
          </w:tcPr>
          <w:p w14:paraId="4DCD1F2E"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Puntuación del indicador</w:t>
            </w:r>
          </w:p>
          <w:p w14:paraId="513216D4" w14:textId="77777777" w:rsidR="00241198" w:rsidRPr="00241198" w:rsidRDefault="00241198" w:rsidP="00241198">
            <w:pPr>
              <w:rPr>
                <w:rFonts w:ascii="Calibri" w:hAnsi="Calibri" w:cs="Arial"/>
                <w:bCs/>
                <w:i/>
                <w:iCs/>
                <w:color w:val="E36C0A"/>
                <w:sz w:val="20"/>
                <w:szCs w:val="20"/>
                <w:lang w:val="es-ES"/>
              </w:rPr>
            </w:pPr>
            <w:r w:rsidRPr="00241198">
              <w:rPr>
                <w:rFonts w:ascii="Calibri" w:hAnsi="Calibri" w:cs="Arial"/>
                <w:i/>
                <w:iCs/>
                <w:color w:val="E36C0A"/>
                <w:sz w:val="20"/>
                <w:lang w:val="es-ES"/>
              </w:rPr>
              <w:t>[Indique la puntuación del indicador.]</w:t>
            </w:r>
          </w:p>
        </w:tc>
        <w:tc>
          <w:tcPr>
            <w:tcW w:w="8612" w:type="dxa"/>
            <w:shd w:val="clear" w:color="auto" w:fill="auto"/>
          </w:tcPr>
          <w:p w14:paraId="09A2AB2B" w14:textId="77777777" w:rsidR="00241198" w:rsidRPr="00241198" w:rsidRDefault="00241198" w:rsidP="00241198">
            <w:pPr>
              <w:rPr>
                <w:rFonts w:ascii="Calibri" w:hAnsi="Calibri" w:cs="Arial"/>
                <w:b/>
                <w:color w:val="E36C0A"/>
                <w:sz w:val="20"/>
                <w:szCs w:val="20"/>
                <w:lang w:val="es-ES"/>
              </w:rPr>
            </w:pPr>
            <w:r w:rsidRPr="00241198">
              <w:rPr>
                <w:rFonts w:ascii="Calibri" w:hAnsi="Calibri" w:cs="Arial"/>
                <w:b/>
                <w:color w:val="E36C0A"/>
                <w:sz w:val="20"/>
                <w:lang w:val="es-ES"/>
              </w:rPr>
              <w:t>Resumen del indicador</w:t>
            </w:r>
          </w:p>
          <w:p w14:paraId="408D5688"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al indicador.]</w:t>
            </w:r>
          </w:p>
          <w:p w14:paraId="093D64F2" w14:textId="77777777" w:rsidR="00241198" w:rsidRPr="00241198" w:rsidRDefault="00241198" w:rsidP="00241198">
            <w:pPr>
              <w:rPr>
                <w:rFonts w:ascii="Calibri" w:hAnsi="Calibri" w:cs="Arial"/>
                <w:b/>
                <w:bCs/>
                <w:sz w:val="20"/>
                <w:szCs w:val="20"/>
                <w:lang w:val="es-419"/>
              </w:rPr>
            </w:pPr>
          </w:p>
        </w:tc>
      </w:tr>
      <w:tr w:rsidR="00241198" w:rsidRPr="00650C84" w14:paraId="4B789D13" w14:textId="77777777" w:rsidTr="00B150DF">
        <w:tc>
          <w:tcPr>
            <w:tcW w:w="2312" w:type="dxa"/>
            <w:shd w:val="clear" w:color="auto" w:fill="8DB3E2"/>
          </w:tcPr>
          <w:p w14:paraId="6E1329F7" w14:textId="688EDE09"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1</w:t>
            </w:r>
            <w:r w:rsidRPr="00241198">
              <w:rPr>
                <w:rFonts w:ascii="Calibri" w:hAnsi="Calibri" w:cs="Arial"/>
                <w:sz w:val="20"/>
                <w:lang w:val="es-ES"/>
              </w:rPr>
              <w:t>) Buenas prácticas de comunicación con los medios</w:t>
            </w:r>
          </w:p>
        </w:tc>
        <w:tc>
          <w:tcPr>
            <w:tcW w:w="1511" w:type="dxa"/>
            <w:shd w:val="clear" w:color="auto" w:fill="8DB3E2"/>
          </w:tcPr>
          <w:p w14:paraId="703DEAE1"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1268A736"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53E384A1"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5A63EF4D"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46E03C82"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237E1168"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366E95E1" w14:textId="77777777" w:rsidR="00241198" w:rsidRPr="00241198" w:rsidRDefault="00241198" w:rsidP="00241198">
            <w:pPr>
              <w:rPr>
                <w:rFonts w:ascii="Calibri" w:hAnsi="Calibri" w:cs="Arial"/>
                <w:sz w:val="20"/>
                <w:szCs w:val="20"/>
                <w:lang w:val="es-419"/>
              </w:rPr>
            </w:pPr>
          </w:p>
        </w:tc>
      </w:tr>
      <w:tr w:rsidR="00241198" w:rsidRPr="00650C84" w14:paraId="0430AAD0" w14:textId="77777777" w:rsidTr="00B150DF">
        <w:tc>
          <w:tcPr>
            <w:tcW w:w="2312" w:type="dxa"/>
            <w:shd w:val="clear" w:color="auto" w:fill="8DB3E2"/>
          </w:tcPr>
          <w:p w14:paraId="6D2EAE8D" w14:textId="492C4DA2" w:rsidR="00241198" w:rsidRPr="00241198" w:rsidRDefault="00241198" w:rsidP="00241198">
            <w:pPr>
              <w:rPr>
                <w:rFonts w:ascii="Calibri" w:hAnsi="Calibri" w:cs="Arial"/>
                <w:sz w:val="20"/>
                <w:szCs w:val="20"/>
                <w:lang w:val="es-ES"/>
              </w:rPr>
            </w:pPr>
            <w:r w:rsidRPr="00241198">
              <w:rPr>
                <w:rFonts w:ascii="Calibri" w:hAnsi="Calibri" w:cs="Arial"/>
                <w:sz w:val="20"/>
                <w:lang w:val="es-ES"/>
              </w:rPr>
              <w:t>(</w:t>
            </w:r>
            <w:r w:rsidR="00B00B58">
              <w:rPr>
                <w:rFonts w:ascii="Calibri" w:hAnsi="Calibri" w:cs="Arial"/>
                <w:sz w:val="20"/>
                <w:lang w:val="es-ES"/>
              </w:rPr>
              <w:t>2</w:t>
            </w:r>
            <w:r w:rsidRPr="00241198">
              <w:rPr>
                <w:rFonts w:ascii="Calibri" w:hAnsi="Calibri" w:cs="Arial"/>
                <w:sz w:val="20"/>
                <w:lang w:val="es-ES"/>
              </w:rPr>
              <w:t>) Buenas prácticas de comunicación con los ciudadanos y las organizaciones de la sociedad civil</w:t>
            </w:r>
          </w:p>
        </w:tc>
        <w:tc>
          <w:tcPr>
            <w:tcW w:w="1511" w:type="dxa"/>
            <w:shd w:val="clear" w:color="auto" w:fill="8DB3E2"/>
          </w:tcPr>
          <w:p w14:paraId="32EB5075"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87A6E73" w14:textId="77777777" w:rsidR="00241198" w:rsidRPr="00241198" w:rsidRDefault="00241198" w:rsidP="00241198">
            <w:pPr>
              <w:rPr>
                <w:rFonts w:ascii="Calibri" w:hAnsi="Calibri" w:cs="Arial"/>
                <w:sz w:val="20"/>
                <w:szCs w:val="20"/>
                <w:lang w:val="es-ES"/>
              </w:rPr>
            </w:pPr>
            <w:r w:rsidRPr="00241198">
              <w:rPr>
                <w:rFonts w:ascii="Calibri" w:hAnsi="Calibri" w:cs="Arial"/>
                <w:i/>
                <w:iCs/>
                <w:sz w:val="20"/>
                <w:lang w:val="es-ES"/>
              </w:rPr>
              <w:t>[Indique la puntuación de la dimensión.]</w:t>
            </w:r>
          </w:p>
        </w:tc>
        <w:tc>
          <w:tcPr>
            <w:tcW w:w="1559" w:type="dxa"/>
            <w:shd w:val="clear" w:color="auto" w:fill="B8CCE4"/>
          </w:tcPr>
          <w:p w14:paraId="5BEBF25D"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Puntuación de la dimensión</w:t>
            </w:r>
          </w:p>
          <w:p w14:paraId="05BDC9A8" w14:textId="77777777" w:rsidR="00241198" w:rsidRPr="00241198" w:rsidRDefault="00241198" w:rsidP="00241198">
            <w:pPr>
              <w:rPr>
                <w:rFonts w:ascii="Calibri" w:hAnsi="Calibri" w:cs="Arial"/>
                <w:bCs/>
                <w:i/>
                <w:iCs/>
                <w:sz w:val="20"/>
                <w:szCs w:val="20"/>
                <w:lang w:val="es-ES"/>
              </w:rPr>
            </w:pPr>
            <w:r w:rsidRPr="00241198">
              <w:rPr>
                <w:rFonts w:ascii="Calibri" w:hAnsi="Calibri" w:cs="Arial"/>
                <w:i/>
                <w:iCs/>
                <w:sz w:val="20"/>
                <w:lang w:val="es-ES"/>
              </w:rPr>
              <w:t>[Indique la puntuación de la dimensión.]</w:t>
            </w:r>
          </w:p>
        </w:tc>
        <w:tc>
          <w:tcPr>
            <w:tcW w:w="8612" w:type="dxa"/>
            <w:shd w:val="clear" w:color="auto" w:fill="auto"/>
          </w:tcPr>
          <w:p w14:paraId="5CEDECC6" w14:textId="77777777" w:rsidR="00241198" w:rsidRPr="00241198" w:rsidRDefault="00241198" w:rsidP="00241198">
            <w:pPr>
              <w:rPr>
                <w:rFonts w:ascii="Calibri" w:hAnsi="Calibri" w:cs="Arial"/>
                <w:b/>
                <w:sz w:val="20"/>
                <w:szCs w:val="20"/>
                <w:lang w:val="es-ES"/>
              </w:rPr>
            </w:pPr>
            <w:r w:rsidRPr="00241198">
              <w:rPr>
                <w:rFonts w:ascii="Calibri" w:hAnsi="Calibri" w:cs="Arial"/>
                <w:b/>
                <w:sz w:val="20"/>
                <w:lang w:val="es-ES"/>
              </w:rPr>
              <w:t>Resumen de la dimensión</w:t>
            </w:r>
          </w:p>
          <w:p w14:paraId="2EA1515B" w14:textId="77777777" w:rsidR="00241198" w:rsidRPr="00241198" w:rsidRDefault="00241198" w:rsidP="00241198">
            <w:pPr>
              <w:rPr>
                <w:rFonts w:ascii="Calibri" w:hAnsi="Calibri" w:cs="Arial"/>
                <w:bCs/>
                <w:i/>
                <w:iCs/>
                <w:sz w:val="20"/>
                <w:szCs w:val="20"/>
                <w:lang w:val="es-ES"/>
              </w:rPr>
            </w:pPr>
            <w:r w:rsidRPr="00241198">
              <w:rPr>
                <w:rFonts w:ascii="Calibri" w:hAnsi="Calibri" w:cs="Arial"/>
                <w:i/>
                <w:sz w:val="20"/>
                <w:lang w:val="es-ES"/>
              </w:rPr>
              <w:t>[Incluya una descripción narrativa del modo en que el desempeño ha variado respecto a la dimensión.]</w:t>
            </w:r>
          </w:p>
          <w:p w14:paraId="7DBAD956" w14:textId="77777777" w:rsidR="00241198" w:rsidRPr="00241198" w:rsidRDefault="00241198" w:rsidP="00241198">
            <w:pPr>
              <w:rPr>
                <w:rFonts w:ascii="Calibri" w:hAnsi="Calibri" w:cs="Arial"/>
                <w:sz w:val="20"/>
                <w:szCs w:val="20"/>
                <w:lang w:val="es-419"/>
              </w:rPr>
            </w:pPr>
          </w:p>
        </w:tc>
      </w:tr>
    </w:tbl>
    <w:p w14:paraId="5A1596B2" w14:textId="77777777" w:rsidR="00241198" w:rsidRPr="00241198" w:rsidRDefault="00241198" w:rsidP="00241198">
      <w:pPr>
        <w:spacing w:afterLines="20" w:after="48"/>
        <w:jc w:val="both"/>
        <w:rPr>
          <w:rFonts w:ascii="Calibri" w:eastAsia="PMingLiU" w:hAnsi="Calibri" w:cs="Arial"/>
          <w:lang w:val="es-419"/>
        </w:rPr>
      </w:pPr>
    </w:p>
    <w:p w14:paraId="09432028" w14:textId="77777777" w:rsidR="00241198" w:rsidRPr="00241198" w:rsidRDefault="00241198" w:rsidP="00241198">
      <w:pPr>
        <w:spacing w:afterLines="20" w:after="48"/>
        <w:jc w:val="both"/>
        <w:rPr>
          <w:rFonts w:ascii="Calibri" w:eastAsia="PMingLiU" w:hAnsi="Calibri" w:cs="Arial"/>
          <w:lang w:val="es-419"/>
        </w:rPr>
      </w:pPr>
    </w:p>
    <w:p w14:paraId="6F354AD0" w14:textId="77777777" w:rsidR="00241198" w:rsidRPr="00241198" w:rsidRDefault="00241198" w:rsidP="00241198">
      <w:pPr>
        <w:spacing w:afterLines="20" w:after="48"/>
        <w:jc w:val="both"/>
        <w:rPr>
          <w:rFonts w:ascii="Calibri" w:eastAsia="PMingLiU" w:hAnsi="Calibri" w:cs="Arial"/>
          <w:lang w:val="es-419"/>
        </w:rPr>
      </w:pPr>
    </w:p>
    <w:p w14:paraId="6A83F4D0" w14:textId="77777777" w:rsidR="00241198" w:rsidRPr="00241198" w:rsidRDefault="00241198" w:rsidP="00241198">
      <w:pPr>
        <w:spacing w:afterLines="20" w:after="48"/>
        <w:jc w:val="both"/>
        <w:rPr>
          <w:rFonts w:ascii="Calibri" w:eastAsia="PMingLiU" w:hAnsi="Calibri" w:cs="Arial"/>
          <w:lang w:val="es-419"/>
        </w:rPr>
      </w:pPr>
    </w:p>
    <w:p w14:paraId="6353B517" w14:textId="77777777" w:rsidR="00241198" w:rsidRPr="00241198" w:rsidRDefault="00241198" w:rsidP="00241198">
      <w:pPr>
        <w:spacing w:afterLines="20" w:after="48"/>
        <w:jc w:val="both"/>
        <w:rPr>
          <w:rFonts w:ascii="Calibri" w:eastAsia="PMingLiU" w:hAnsi="Calibri" w:cs="Arial"/>
          <w:lang w:val="es-419"/>
        </w:rPr>
        <w:sectPr w:rsidR="00241198" w:rsidRPr="00241198" w:rsidSect="00A108F6">
          <w:pgSz w:w="16838" w:h="11906" w:orient="landscape"/>
          <w:pgMar w:top="1417" w:right="1417" w:bottom="1417" w:left="1417" w:header="708" w:footer="708" w:gutter="0"/>
          <w:cols w:space="708"/>
          <w:docGrid w:linePitch="360"/>
        </w:sectPr>
      </w:pPr>
    </w:p>
    <w:p w14:paraId="117E96CA" w14:textId="055BDD72" w:rsidR="00E11362" w:rsidRPr="00077C58" w:rsidRDefault="00E11362" w:rsidP="00077C58">
      <w:pPr>
        <w:pStyle w:val="Heading2"/>
        <w:pBdr>
          <w:top w:val="single" w:sz="4" w:space="1" w:color="auto"/>
          <w:bottom w:val="single" w:sz="4" w:space="1" w:color="auto"/>
        </w:pBdr>
        <w:spacing w:before="0" w:afterLines="20" w:after="48"/>
        <w:rPr>
          <w:rFonts w:asciiTheme="minorHAnsi" w:hAnsiTheme="minorHAnsi"/>
          <w:color w:val="17365D" w:themeColor="text2" w:themeShade="BF"/>
          <w:sz w:val="32"/>
          <w:lang w:val="es-419"/>
        </w:rPr>
      </w:pPr>
      <w:bookmarkStart w:id="119" w:name="_Toc379178706"/>
      <w:bookmarkStart w:id="120" w:name="_Toc39318648"/>
      <w:bookmarkStart w:id="121" w:name="_Toc118367467"/>
      <w:r w:rsidRPr="00077C58">
        <w:rPr>
          <w:rFonts w:asciiTheme="minorHAnsi" w:hAnsiTheme="minorHAnsi"/>
          <w:color w:val="17365D" w:themeColor="text2" w:themeShade="BF"/>
          <w:sz w:val="32"/>
          <w:lang w:val="es-419"/>
        </w:rPr>
        <w:lastRenderedPageBreak/>
        <w:t xml:space="preserve">Anexo </w:t>
      </w:r>
      <w:r w:rsidR="005F3110" w:rsidRPr="00077C58">
        <w:rPr>
          <w:rFonts w:asciiTheme="minorHAnsi" w:hAnsiTheme="minorHAnsi"/>
          <w:color w:val="17365D" w:themeColor="text2" w:themeShade="BF"/>
          <w:sz w:val="32"/>
          <w:lang w:val="es-419"/>
        </w:rPr>
        <w:t>3</w:t>
      </w:r>
      <w:r w:rsidR="00077C58" w:rsidRPr="00077C58">
        <w:rPr>
          <w:rFonts w:asciiTheme="minorHAnsi" w:hAnsiTheme="minorHAnsi"/>
          <w:color w:val="17365D" w:themeColor="text2" w:themeShade="BF"/>
          <w:sz w:val="32"/>
          <w:lang w:val="es-419"/>
        </w:rPr>
        <w:t>c</w:t>
      </w:r>
      <w:r w:rsidRPr="00077C58">
        <w:rPr>
          <w:rFonts w:asciiTheme="minorHAnsi" w:hAnsiTheme="minorHAnsi"/>
          <w:color w:val="17365D" w:themeColor="text2" w:themeShade="BF"/>
          <w:sz w:val="32"/>
          <w:lang w:val="es-419"/>
        </w:rPr>
        <w:t>: Fuentes de información y evidencia que respaldan las untuaciones asignadas a los indicadores</w:t>
      </w:r>
      <w:bookmarkEnd w:id="119"/>
      <w:bookmarkEnd w:id="120"/>
      <w:bookmarkEnd w:id="121"/>
    </w:p>
    <w:p w14:paraId="406B78A8" w14:textId="77777777" w:rsidR="00E11362" w:rsidRPr="00E11362" w:rsidRDefault="00E11362" w:rsidP="00E11362">
      <w:pPr>
        <w:spacing w:afterLines="20" w:after="48"/>
        <w:rPr>
          <w:b/>
          <w:sz w:val="24"/>
          <w:szCs w:val="24"/>
          <w:lang w:val="es-419"/>
        </w:rPr>
      </w:pPr>
    </w:p>
    <w:p w14:paraId="7600A47D" w14:textId="77777777" w:rsidR="00E11362" w:rsidRPr="00E11362" w:rsidRDefault="00E11362" w:rsidP="00E11362">
      <w:pPr>
        <w:spacing w:afterLines="20" w:after="48"/>
        <w:rPr>
          <w:b/>
          <w:sz w:val="24"/>
          <w:szCs w:val="24"/>
          <w:u w:val="single"/>
          <w:lang w:val="es-419"/>
        </w:rPr>
      </w:pPr>
      <w:r w:rsidRPr="00E11362">
        <w:rPr>
          <w:b/>
          <w:sz w:val="24"/>
          <w:u w:val="single"/>
          <w:lang w:val="es-419"/>
        </w:rPr>
        <w:t xml:space="preserve">Lista de personas entrevistadas </w:t>
      </w:r>
    </w:p>
    <w:p w14:paraId="11B338FD" w14:textId="77777777" w:rsidR="00E11362" w:rsidRPr="00E11362" w:rsidRDefault="00E11362" w:rsidP="00E11362">
      <w:pPr>
        <w:spacing w:afterLines="20" w:after="48"/>
        <w:rPr>
          <w:rFonts w:ascii="Times New Roman" w:hAnsi="Times New Roman" w:cs="Times New Roman"/>
          <w:sz w:val="24"/>
          <w:szCs w:val="24"/>
          <w:lang w:val="es-419"/>
        </w:rPr>
      </w:pPr>
    </w:p>
    <w:p w14:paraId="239DF2D7" w14:textId="77777777" w:rsidR="00E11362" w:rsidRPr="00E11362" w:rsidRDefault="00E11362" w:rsidP="00E11362">
      <w:pPr>
        <w:spacing w:afterLines="20" w:after="48"/>
        <w:rPr>
          <w:b/>
          <w:sz w:val="24"/>
          <w:szCs w:val="24"/>
          <w:u w:val="single"/>
          <w:lang w:val="es-419"/>
        </w:rPr>
      </w:pPr>
      <w:r w:rsidRPr="00E11362">
        <w:rPr>
          <w:b/>
          <w:sz w:val="24"/>
          <w:u w:val="single"/>
          <w:lang w:val="es-419"/>
        </w:rPr>
        <w:t>Documentos revisados</w:t>
      </w:r>
    </w:p>
    <w:p w14:paraId="7D79ED08" w14:textId="77777777" w:rsidR="00E11362" w:rsidRPr="00E11362" w:rsidRDefault="00E11362" w:rsidP="00E11362">
      <w:pPr>
        <w:spacing w:afterLines="20" w:after="48"/>
        <w:rPr>
          <w:b/>
          <w:sz w:val="24"/>
          <w:szCs w:val="24"/>
          <w:lang w:val="es-419"/>
        </w:rPr>
      </w:pPr>
    </w:p>
    <w:p w14:paraId="49873E52" w14:textId="77777777" w:rsidR="00E11362" w:rsidRPr="002563B1" w:rsidRDefault="00E11362" w:rsidP="00E11362">
      <w:pPr>
        <w:spacing w:afterLines="20" w:after="48"/>
        <w:rPr>
          <w:b/>
          <w:sz w:val="24"/>
          <w:szCs w:val="24"/>
          <w:u w:val="single"/>
          <w:lang w:val="es-419"/>
        </w:rPr>
      </w:pPr>
      <w:r w:rsidRPr="002563B1">
        <w:rPr>
          <w:b/>
          <w:sz w:val="24"/>
          <w:u w:val="single"/>
          <w:lang w:val="es-419"/>
        </w:rPr>
        <w:t>Expedientes de auditoría revisados</w:t>
      </w:r>
    </w:p>
    <w:p w14:paraId="646EB7B6" w14:textId="77777777" w:rsidR="00E11362" w:rsidRPr="002563B1" w:rsidRDefault="00E11362" w:rsidP="00E11362">
      <w:pPr>
        <w:spacing w:afterLines="20" w:after="48"/>
        <w:jc w:val="both"/>
        <w:rPr>
          <w:b/>
          <w:bCs/>
          <w:sz w:val="24"/>
          <w:szCs w:val="24"/>
          <w:lang w:val="es-419"/>
        </w:rPr>
      </w:pPr>
    </w:p>
    <w:p w14:paraId="068ABEDA" w14:textId="77777777" w:rsidR="00E11362" w:rsidRPr="002563B1" w:rsidRDefault="00E11362">
      <w:pPr>
        <w:pStyle w:val="ListParagraph"/>
        <w:numPr>
          <w:ilvl w:val="0"/>
          <w:numId w:val="15"/>
        </w:numPr>
        <w:spacing w:afterLines="20" w:after="48"/>
        <w:jc w:val="both"/>
        <w:rPr>
          <w:b/>
          <w:bCs/>
          <w:sz w:val="24"/>
          <w:szCs w:val="24"/>
          <w:lang w:val="es-419"/>
        </w:rPr>
      </w:pPr>
      <w:r w:rsidRPr="002563B1">
        <w:rPr>
          <w:b/>
          <w:sz w:val="24"/>
          <w:lang w:val="es-419"/>
        </w:rPr>
        <w:t>Auditoría Financiera</w:t>
      </w:r>
    </w:p>
    <w:p w14:paraId="13C85CBB" w14:textId="77777777" w:rsidR="00E11362" w:rsidRPr="002563B1" w:rsidRDefault="00E11362" w:rsidP="00E11362">
      <w:pPr>
        <w:spacing w:after="0" w:line="240" w:lineRule="auto"/>
        <w:rPr>
          <w:b/>
          <w:sz w:val="24"/>
          <w:szCs w:val="24"/>
          <w:lang w:val="es-419"/>
        </w:rPr>
      </w:pPr>
    </w:p>
    <w:p w14:paraId="089A39DE" w14:textId="77777777" w:rsidR="00E11362" w:rsidRPr="002563B1" w:rsidRDefault="00E11362">
      <w:pPr>
        <w:pStyle w:val="ListParagraph"/>
        <w:numPr>
          <w:ilvl w:val="0"/>
          <w:numId w:val="15"/>
        </w:numPr>
        <w:spacing w:after="0" w:line="240" w:lineRule="auto"/>
        <w:rPr>
          <w:b/>
          <w:sz w:val="24"/>
          <w:szCs w:val="24"/>
          <w:lang w:val="es-419"/>
        </w:rPr>
      </w:pPr>
      <w:r w:rsidRPr="002563B1">
        <w:rPr>
          <w:b/>
          <w:sz w:val="24"/>
          <w:lang w:val="es-419"/>
        </w:rPr>
        <w:t>Auditoría de Desempeño</w:t>
      </w:r>
    </w:p>
    <w:p w14:paraId="1FAABB83" w14:textId="77777777" w:rsidR="00E11362" w:rsidRPr="002563B1" w:rsidRDefault="00E11362" w:rsidP="00E11362">
      <w:pPr>
        <w:spacing w:after="0" w:line="240" w:lineRule="auto"/>
        <w:jc w:val="both"/>
        <w:rPr>
          <w:sz w:val="24"/>
          <w:szCs w:val="24"/>
          <w:lang w:val="es-419"/>
        </w:rPr>
      </w:pPr>
    </w:p>
    <w:p w14:paraId="73E85D77" w14:textId="77777777" w:rsidR="00E11362" w:rsidRPr="002563B1" w:rsidRDefault="00E11362">
      <w:pPr>
        <w:pStyle w:val="ListParagraph"/>
        <w:numPr>
          <w:ilvl w:val="0"/>
          <w:numId w:val="15"/>
        </w:numPr>
        <w:spacing w:after="0" w:line="240" w:lineRule="auto"/>
        <w:jc w:val="both"/>
        <w:rPr>
          <w:b/>
          <w:sz w:val="24"/>
          <w:szCs w:val="24"/>
          <w:lang w:val="es-419"/>
        </w:rPr>
      </w:pPr>
      <w:r w:rsidRPr="002563B1">
        <w:rPr>
          <w:b/>
          <w:sz w:val="24"/>
          <w:lang w:val="es-419"/>
        </w:rPr>
        <w:t>Auditoría de Cumplimiento</w:t>
      </w:r>
    </w:p>
    <w:p w14:paraId="34568602" w14:textId="77777777" w:rsidR="00E11362" w:rsidRPr="002563B1" w:rsidRDefault="00E11362" w:rsidP="00E11362">
      <w:pPr>
        <w:spacing w:afterLines="20" w:after="48"/>
        <w:rPr>
          <w:rFonts w:eastAsiaTheme="minorHAnsi" w:cs="Times New Roman"/>
          <w:b/>
          <w:sz w:val="24"/>
          <w:szCs w:val="24"/>
          <w:lang w:val="es-419" w:eastAsia="en-US"/>
        </w:rPr>
      </w:pPr>
    </w:p>
    <w:p w14:paraId="765FC43A" w14:textId="77777777" w:rsidR="00E11362" w:rsidRPr="002563B1" w:rsidRDefault="00E11362">
      <w:pPr>
        <w:pStyle w:val="ListParagraph"/>
        <w:numPr>
          <w:ilvl w:val="0"/>
          <w:numId w:val="15"/>
        </w:numPr>
        <w:spacing w:afterLines="20" w:after="48"/>
        <w:rPr>
          <w:rFonts w:eastAsiaTheme="minorHAnsi" w:cs="Times New Roman"/>
          <w:b/>
          <w:sz w:val="24"/>
          <w:szCs w:val="24"/>
          <w:lang w:val="es-419"/>
        </w:rPr>
      </w:pPr>
      <w:r w:rsidRPr="002563B1">
        <w:rPr>
          <w:b/>
          <w:sz w:val="24"/>
          <w:lang w:val="es-419"/>
        </w:rPr>
        <w:t>Control Jurisdiccional</w:t>
      </w:r>
    </w:p>
    <w:p w14:paraId="3D1BF581" w14:textId="77777777" w:rsidR="00D8714F" w:rsidRPr="002563B1" w:rsidRDefault="00D8714F" w:rsidP="00826A5E">
      <w:pPr>
        <w:spacing w:afterLines="20" w:after="48"/>
        <w:rPr>
          <w:rFonts w:eastAsiaTheme="minorHAnsi" w:cs="Times New Roman"/>
          <w:b/>
          <w:sz w:val="24"/>
          <w:szCs w:val="24"/>
          <w:lang w:val="es-419" w:eastAsia="en-US"/>
        </w:rPr>
      </w:pPr>
    </w:p>
    <w:sectPr w:rsidR="00D8714F" w:rsidRPr="002563B1" w:rsidSect="00A108F6">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2B276" w14:textId="77777777" w:rsidR="005932C8" w:rsidRDefault="005932C8" w:rsidP="007A6681">
      <w:pPr>
        <w:spacing w:after="0" w:line="240" w:lineRule="auto"/>
      </w:pPr>
      <w:r>
        <w:separator/>
      </w:r>
    </w:p>
  </w:endnote>
  <w:endnote w:type="continuationSeparator" w:id="0">
    <w:p w14:paraId="339363E8" w14:textId="77777777" w:rsidR="005932C8" w:rsidRDefault="005932C8" w:rsidP="007A6681">
      <w:pPr>
        <w:spacing w:after="0" w:line="240" w:lineRule="auto"/>
      </w:pPr>
      <w:r>
        <w:continuationSeparator/>
      </w:r>
    </w:p>
  </w:endnote>
  <w:endnote w:type="continuationNotice" w:id="1">
    <w:p w14:paraId="366591AC" w14:textId="77777777" w:rsidR="005932C8" w:rsidRDefault="005932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101796"/>
      <w:docPartObj>
        <w:docPartGallery w:val="Page Numbers (Bottom of Page)"/>
        <w:docPartUnique/>
      </w:docPartObj>
    </w:sdtPr>
    <w:sdtContent>
      <w:p w14:paraId="326BE3D8" w14:textId="4B4D596E" w:rsidR="00A108F6" w:rsidRDefault="00A108F6">
        <w:pPr>
          <w:pStyle w:val="Footer"/>
          <w:jc w:val="right"/>
        </w:pPr>
        <w:r>
          <w:fldChar w:fldCharType="begin"/>
        </w:r>
        <w:r>
          <w:instrText>PAGE   \* MERGEFORMAT</w:instrText>
        </w:r>
        <w:r>
          <w:fldChar w:fldCharType="separate"/>
        </w:r>
        <w:r>
          <w:rPr>
            <w:lang w:val="nb-NO"/>
          </w:rPr>
          <w:t>2</w:t>
        </w:r>
        <w:r>
          <w:fldChar w:fldCharType="end"/>
        </w:r>
      </w:p>
    </w:sdtContent>
  </w:sdt>
  <w:p w14:paraId="059CFB3A" w14:textId="77777777" w:rsidR="00A108F6" w:rsidRDefault="00A10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A8E3" w14:textId="11B819CA" w:rsidR="00DB4143" w:rsidRDefault="00DB4143" w:rsidP="001367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1CFAE396" w14:textId="1FAFA152" w:rsidR="00DB4143" w:rsidRDefault="00DB4143" w:rsidP="00075B55">
    <w:pPr>
      <w:pStyle w:val="Footer"/>
      <w:ind w:right="360"/>
      <w:jc w:val="right"/>
    </w:pPr>
  </w:p>
  <w:p w14:paraId="5FF9A5A4" w14:textId="77777777" w:rsidR="00DB4143" w:rsidRPr="006C4DD9" w:rsidRDefault="00DB4143" w:rsidP="006C4DD9">
    <w:pPr>
      <w:pStyle w:val="Footer"/>
    </w:pPr>
  </w:p>
  <w:p w14:paraId="2EF56655" w14:textId="77777777" w:rsidR="0032663B" w:rsidRDefault="0032663B"/>
  <w:p w14:paraId="3BFFF2C2" w14:textId="77777777" w:rsidR="0032663B" w:rsidRDefault="003266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526C2" w14:textId="77777777" w:rsidR="005932C8" w:rsidRDefault="005932C8" w:rsidP="007A6681">
      <w:pPr>
        <w:spacing w:after="0" w:line="240" w:lineRule="auto"/>
      </w:pPr>
      <w:r>
        <w:separator/>
      </w:r>
    </w:p>
  </w:footnote>
  <w:footnote w:type="continuationSeparator" w:id="0">
    <w:p w14:paraId="1DA543CB" w14:textId="77777777" w:rsidR="005932C8" w:rsidRDefault="005932C8" w:rsidP="007A6681">
      <w:pPr>
        <w:spacing w:after="0" w:line="240" w:lineRule="auto"/>
      </w:pPr>
      <w:r>
        <w:continuationSeparator/>
      </w:r>
    </w:p>
  </w:footnote>
  <w:footnote w:type="continuationNotice" w:id="1">
    <w:p w14:paraId="2A60BCED" w14:textId="77777777" w:rsidR="005932C8" w:rsidRDefault="005932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DB93" w14:textId="34EFC0F0" w:rsidR="00DB4143" w:rsidRPr="009D3ECF" w:rsidRDefault="00DB4143" w:rsidP="009D3ECF">
    <w:pPr>
      <w:pStyle w:val="Header"/>
      <w:rPr>
        <w:sz w:val="20"/>
        <w:szCs w:val="20"/>
        <w:lang w:val="es-ES"/>
      </w:rPr>
    </w:pPr>
    <w:r w:rsidRPr="009D3ECF">
      <w:rPr>
        <w:sz w:val="20"/>
        <w:szCs w:val="20"/>
        <w:lang w:val="es-ES"/>
      </w:rPr>
      <w:t xml:space="preserve">Informe sobre el desempeño de la EFS de </w:t>
    </w:r>
    <w:r w:rsidRPr="009D3ECF">
      <w:rPr>
        <w:i/>
        <w:iCs/>
        <w:sz w:val="20"/>
        <w:szCs w:val="20"/>
        <w:lang w:val="es-ES"/>
      </w:rPr>
      <w:t>[indique el nombre de la EFS evaluada.]</w:t>
    </w:r>
  </w:p>
  <w:p w14:paraId="1A36774C" w14:textId="7B5FBB85" w:rsidR="00DB4143" w:rsidRPr="009D3ECF" w:rsidRDefault="00DB4143" w:rsidP="009D3ECF">
    <w:pPr>
      <w:pStyle w:val="Header"/>
      <w:rPr>
        <w:lang w:val="es-ES"/>
      </w:rPr>
    </w:pPr>
  </w:p>
  <w:p w14:paraId="5FBF9815" w14:textId="77777777" w:rsidR="0032663B" w:rsidRPr="00241198" w:rsidRDefault="0032663B">
    <w:pPr>
      <w:rPr>
        <w:lang w:val="es-419"/>
      </w:rPr>
    </w:pPr>
  </w:p>
  <w:p w14:paraId="1372DA3D" w14:textId="77777777" w:rsidR="0032663B" w:rsidRPr="00241198" w:rsidRDefault="0032663B">
    <w:pPr>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D61"/>
    <w:multiLevelType w:val="hybridMultilevel"/>
    <w:tmpl w:val="87C65C8A"/>
    <w:lvl w:ilvl="0" w:tplc="04140001">
      <w:start w:val="1"/>
      <w:numFmt w:val="bullet"/>
      <w:lvlText w:val=""/>
      <w:lvlJc w:val="left"/>
      <w:pPr>
        <w:tabs>
          <w:tab w:val="num" w:pos="720"/>
        </w:tabs>
        <w:ind w:left="720" w:hanging="360"/>
      </w:pPr>
      <w:rPr>
        <w:rFonts w:ascii="Symbol" w:hAnsi="Symbol" w:hint="default"/>
      </w:rPr>
    </w:lvl>
    <w:lvl w:ilvl="1" w:tplc="BA3AE778" w:tentative="1">
      <w:start w:val="1"/>
      <w:numFmt w:val="lowerLetter"/>
      <w:lvlText w:val="%2."/>
      <w:lvlJc w:val="left"/>
      <w:pPr>
        <w:tabs>
          <w:tab w:val="num" w:pos="1440"/>
        </w:tabs>
        <w:ind w:left="1440" w:hanging="360"/>
      </w:pPr>
    </w:lvl>
    <w:lvl w:ilvl="2" w:tplc="6F1AD0E8" w:tentative="1">
      <w:start w:val="1"/>
      <w:numFmt w:val="lowerLetter"/>
      <w:lvlText w:val="%3."/>
      <w:lvlJc w:val="left"/>
      <w:pPr>
        <w:tabs>
          <w:tab w:val="num" w:pos="2160"/>
        </w:tabs>
        <w:ind w:left="2160" w:hanging="360"/>
      </w:pPr>
    </w:lvl>
    <w:lvl w:ilvl="3" w:tplc="CBBA5052" w:tentative="1">
      <w:start w:val="1"/>
      <w:numFmt w:val="lowerLetter"/>
      <w:lvlText w:val="%4."/>
      <w:lvlJc w:val="left"/>
      <w:pPr>
        <w:tabs>
          <w:tab w:val="num" w:pos="2880"/>
        </w:tabs>
        <w:ind w:left="2880" w:hanging="360"/>
      </w:pPr>
    </w:lvl>
    <w:lvl w:ilvl="4" w:tplc="DB2EFD86" w:tentative="1">
      <w:start w:val="1"/>
      <w:numFmt w:val="lowerLetter"/>
      <w:lvlText w:val="%5."/>
      <w:lvlJc w:val="left"/>
      <w:pPr>
        <w:tabs>
          <w:tab w:val="num" w:pos="3600"/>
        </w:tabs>
        <w:ind w:left="3600" w:hanging="360"/>
      </w:pPr>
    </w:lvl>
    <w:lvl w:ilvl="5" w:tplc="A2147652" w:tentative="1">
      <w:start w:val="1"/>
      <w:numFmt w:val="lowerLetter"/>
      <w:lvlText w:val="%6."/>
      <w:lvlJc w:val="left"/>
      <w:pPr>
        <w:tabs>
          <w:tab w:val="num" w:pos="4320"/>
        </w:tabs>
        <w:ind w:left="4320" w:hanging="360"/>
      </w:pPr>
    </w:lvl>
    <w:lvl w:ilvl="6" w:tplc="CCC2C0D4" w:tentative="1">
      <w:start w:val="1"/>
      <w:numFmt w:val="lowerLetter"/>
      <w:lvlText w:val="%7."/>
      <w:lvlJc w:val="left"/>
      <w:pPr>
        <w:tabs>
          <w:tab w:val="num" w:pos="5040"/>
        </w:tabs>
        <w:ind w:left="5040" w:hanging="360"/>
      </w:pPr>
    </w:lvl>
    <w:lvl w:ilvl="7" w:tplc="F97CBF46" w:tentative="1">
      <w:start w:val="1"/>
      <w:numFmt w:val="lowerLetter"/>
      <w:lvlText w:val="%8."/>
      <w:lvlJc w:val="left"/>
      <w:pPr>
        <w:tabs>
          <w:tab w:val="num" w:pos="5760"/>
        </w:tabs>
        <w:ind w:left="5760" w:hanging="360"/>
      </w:pPr>
    </w:lvl>
    <w:lvl w:ilvl="8" w:tplc="50A40C52" w:tentative="1">
      <w:start w:val="1"/>
      <w:numFmt w:val="lowerLetter"/>
      <w:lvlText w:val="%9."/>
      <w:lvlJc w:val="left"/>
      <w:pPr>
        <w:tabs>
          <w:tab w:val="num" w:pos="6480"/>
        </w:tabs>
        <w:ind w:left="6480" w:hanging="360"/>
      </w:pPr>
    </w:lvl>
  </w:abstractNum>
  <w:abstractNum w:abstractNumId="1" w15:restartNumberingAfterBreak="0">
    <w:nsid w:val="029C5C94"/>
    <w:multiLevelType w:val="hybridMultilevel"/>
    <w:tmpl w:val="4214805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6687B4B"/>
    <w:multiLevelType w:val="hybridMultilevel"/>
    <w:tmpl w:val="6F3CAA56"/>
    <w:lvl w:ilvl="0" w:tplc="0414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F741B0"/>
    <w:multiLevelType w:val="hybridMultilevel"/>
    <w:tmpl w:val="7D98A1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8153B7B"/>
    <w:multiLevelType w:val="hybridMultilevel"/>
    <w:tmpl w:val="011A8720"/>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08B408A4"/>
    <w:multiLevelType w:val="hybridMultilevel"/>
    <w:tmpl w:val="AA76E42C"/>
    <w:lvl w:ilvl="0" w:tplc="04140001">
      <w:start w:val="1"/>
      <w:numFmt w:val="bullet"/>
      <w:lvlText w:val=""/>
      <w:lvlJc w:val="left"/>
      <w:pPr>
        <w:tabs>
          <w:tab w:val="num" w:pos="720"/>
        </w:tabs>
        <w:ind w:left="720" w:hanging="360"/>
      </w:pPr>
      <w:rPr>
        <w:rFonts w:ascii="Symbol" w:hAnsi="Symbol" w:hint="default"/>
      </w:rPr>
    </w:lvl>
    <w:lvl w:ilvl="1" w:tplc="04140001">
      <w:start w:val="1"/>
      <w:numFmt w:val="bullet"/>
      <w:lvlText w:val=""/>
      <w:lvlJc w:val="left"/>
      <w:pPr>
        <w:tabs>
          <w:tab w:val="num" w:pos="1440"/>
        </w:tabs>
        <w:ind w:left="1440" w:hanging="360"/>
      </w:pPr>
      <w:rPr>
        <w:rFonts w:ascii="Symbol" w:hAnsi="Symbol" w:hint="default"/>
      </w:rPr>
    </w:lvl>
    <w:lvl w:ilvl="2" w:tplc="C4B4C4EA" w:tentative="1">
      <w:start w:val="1"/>
      <w:numFmt w:val="lowerLetter"/>
      <w:lvlText w:val="%3."/>
      <w:lvlJc w:val="left"/>
      <w:pPr>
        <w:tabs>
          <w:tab w:val="num" w:pos="2160"/>
        </w:tabs>
        <w:ind w:left="2160" w:hanging="360"/>
      </w:pPr>
    </w:lvl>
    <w:lvl w:ilvl="3" w:tplc="FC364DB4" w:tentative="1">
      <w:start w:val="1"/>
      <w:numFmt w:val="lowerLetter"/>
      <w:lvlText w:val="%4."/>
      <w:lvlJc w:val="left"/>
      <w:pPr>
        <w:tabs>
          <w:tab w:val="num" w:pos="2880"/>
        </w:tabs>
        <w:ind w:left="2880" w:hanging="360"/>
      </w:pPr>
    </w:lvl>
    <w:lvl w:ilvl="4" w:tplc="532670E0" w:tentative="1">
      <w:start w:val="1"/>
      <w:numFmt w:val="lowerLetter"/>
      <w:lvlText w:val="%5."/>
      <w:lvlJc w:val="left"/>
      <w:pPr>
        <w:tabs>
          <w:tab w:val="num" w:pos="3600"/>
        </w:tabs>
        <w:ind w:left="3600" w:hanging="360"/>
      </w:pPr>
    </w:lvl>
    <w:lvl w:ilvl="5" w:tplc="AF0E4290" w:tentative="1">
      <w:start w:val="1"/>
      <w:numFmt w:val="lowerLetter"/>
      <w:lvlText w:val="%6."/>
      <w:lvlJc w:val="left"/>
      <w:pPr>
        <w:tabs>
          <w:tab w:val="num" w:pos="4320"/>
        </w:tabs>
        <w:ind w:left="4320" w:hanging="360"/>
      </w:pPr>
    </w:lvl>
    <w:lvl w:ilvl="6" w:tplc="FB3239BE" w:tentative="1">
      <w:start w:val="1"/>
      <w:numFmt w:val="lowerLetter"/>
      <w:lvlText w:val="%7."/>
      <w:lvlJc w:val="left"/>
      <w:pPr>
        <w:tabs>
          <w:tab w:val="num" w:pos="5040"/>
        </w:tabs>
        <w:ind w:left="5040" w:hanging="360"/>
      </w:pPr>
    </w:lvl>
    <w:lvl w:ilvl="7" w:tplc="9CC474D2" w:tentative="1">
      <w:start w:val="1"/>
      <w:numFmt w:val="lowerLetter"/>
      <w:lvlText w:val="%8."/>
      <w:lvlJc w:val="left"/>
      <w:pPr>
        <w:tabs>
          <w:tab w:val="num" w:pos="5760"/>
        </w:tabs>
        <w:ind w:left="5760" w:hanging="360"/>
      </w:pPr>
    </w:lvl>
    <w:lvl w:ilvl="8" w:tplc="F7D09DC2" w:tentative="1">
      <w:start w:val="1"/>
      <w:numFmt w:val="lowerLetter"/>
      <w:lvlText w:val="%9."/>
      <w:lvlJc w:val="left"/>
      <w:pPr>
        <w:tabs>
          <w:tab w:val="num" w:pos="6480"/>
        </w:tabs>
        <w:ind w:left="6480" w:hanging="360"/>
      </w:pPr>
    </w:lvl>
  </w:abstractNum>
  <w:abstractNum w:abstractNumId="6" w15:restartNumberingAfterBreak="0">
    <w:nsid w:val="0DDD00BA"/>
    <w:multiLevelType w:val="hybridMultilevel"/>
    <w:tmpl w:val="07742DB6"/>
    <w:lvl w:ilvl="0" w:tplc="58FACA9A">
      <w:start w:val="19"/>
      <w:numFmt w:val="lowerLetter"/>
      <w:lvlText w:val="%1)"/>
      <w:lvlJc w:val="left"/>
      <w:pPr>
        <w:ind w:left="360" w:hanging="360"/>
      </w:pPr>
      <w:rPr>
        <w:rFonts w:cs="Times New Roman" w:hint="default"/>
        <w:sz w:val="22"/>
        <w:szCs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09142ED"/>
    <w:multiLevelType w:val="hybridMultilevel"/>
    <w:tmpl w:val="655C1124"/>
    <w:lvl w:ilvl="0" w:tplc="990622A0">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1A64195"/>
    <w:multiLevelType w:val="hybridMultilevel"/>
    <w:tmpl w:val="625CF724"/>
    <w:lvl w:ilvl="0" w:tplc="2C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18AF1DCC"/>
    <w:multiLevelType w:val="hybridMultilevel"/>
    <w:tmpl w:val="518A75D2"/>
    <w:lvl w:ilvl="0" w:tplc="990622A0">
      <w:start w:val="1"/>
      <w:numFmt w:val="decimal"/>
      <w:lvlText w:val="(%1)"/>
      <w:lvlJc w:val="left"/>
      <w:pPr>
        <w:tabs>
          <w:tab w:val="num" w:pos="0"/>
        </w:tabs>
        <w:ind w:left="360" w:hanging="360"/>
      </w:pPr>
      <w:rPr>
        <w:rFonts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0" w15:restartNumberingAfterBreak="0">
    <w:nsid w:val="19F44DEC"/>
    <w:multiLevelType w:val="hybridMultilevel"/>
    <w:tmpl w:val="7F82462C"/>
    <w:lvl w:ilvl="0" w:tplc="990622A0">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BB4E2A"/>
    <w:multiLevelType w:val="hybridMultilevel"/>
    <w:tmpl w:val="5DE8150E"/>
    <w:lvl w:ilvl="0" w:tplc="990622A0">
      <w:start w:val="1"/>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8C14E0"/>
    <w:multiLevelType w:val="hybridMultilevel"/>
    <w:tmpl w:val="17AEF45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FDC6253"/>
    <w:multiLevelType w:val="hybridMultilevel"/>
    <w:tmpl w:val="817A8CB8"/>
    <w:lvl w:ilvl="0" w:tplc="990622A0">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8E643C7"/>
    <w:multiLevelType w:val="hybridMultilevel"/>
    <w:tmpl w:val="FBBE7092"/>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95027B0"/>
    <w:multiLevelType w:val="hybridMultilevel"/>
    <w:tmpl w:val="85F8E90E"/>
    <w:lvl w:ilvl="0" w:tplc="49CEF9E6">
      <w:start w:val="1"/>
      <w:numFmt w:val="lowerLetter"/>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2B6A4E06"/>
    <w:multiLevelType w:val="hybridMultilevel"/>
    <w:tmpl w:val="F37A3960"/>
    <w:lvl w:ilvl="0" w:tplc="990622A0">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F33CCB"/>
    <w:multiLevelType w:val="hybridMultilevel"/>
    <w:tmpl w:val="1BACE09E"/>
    <w:lvl w:ilvl="0" w:tplc="990622A0">
      <w:start w:val="1"/>
      <w:numFmt w:val="decimal"/>
      <w:lvlText w:val="(%1)"/>
      <w:lvlJc w:val="left"/>
      <w:pPr>
        <w:tabs>
          <w:tab w:val="num" w:pos="0"/>
        </w:tabs>
        <w:ind w:left="360" w:hanging="360"/>
      </w:pPr>
      <w:rPr>
        <w:rFonts w:hint="default"/>
        <w:i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4465113B"/>
    <w:multiLevelType w:val="hybridMultilevel"/>
    <w:tmpl w:val="5880AC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57134E7"/>
    <w:multiLevelType w:val="hybridMultilevel"/>
    <w:tmpl w:val="0E0AD260"/>
    <w:lvl w:ilvl="0" w:tplc="990622A0">
      <w:start w:val="1"/>
      <w:numFmt w:val="decimal"/>
      <w:lvlText w:val="(%1)"/>
      <w:lvlJc w:val="left"/>
      <w:pPr>
        <w:tabs>
          <w:tab w:val="num" w:pos="0"/>
        </w:tabs>
        <w:ind w:left="360" w:hanging="360"/>
      </w:pPr>
      <w:rPr>
        <w:rFonts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0" w15:restartNumberingAfterBreak="0">
    <w:nsid w:val="4DA0257F"/>
    <w:multiLevelType w:val="hybridMultilevel"/>
    <w:tmpl w:val="0024CE92"/>
    <w:lvl w:ilvl="0" w:tplc="990622A0">
      <w:start w:val="1"/>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4F6F2A11"/>
    <w:multiLevelType w:val="hybridMultilevel"/>
    <w:tmpl w:val="2568781A"/>
    <w:lvl w:ilvl="0" w:tplc="990622A0">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506E41FB"/>
    <w:multiLevelType w:val="hybridMultilevel"/>
    <w:tmpl w:val="F8BE1A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13B19A6"/>
    <w:multiLevelType w:val="hybridMultilevel"/>
    <w:tmpl w:val="D36A17E4"/>
    <w:lvl w:ilvl="0" w:tplc="585AE8A6">
      <w:start w:val="1"/>
      <w:numFmt w:val="lowerRoman"/>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15:restartNumberingAfterBreak="0">
    <w:nsid w:val="513B1C72"/>
    <w:multiLevelType w:val="hybridMultilevel"/>
    <w:tmpl w:val="FF3EB53E"/>
    <w:lvl w:ilvl="0" w:tplc="04140011">
      <w:start w:val="1"/>
      <w:numFmt w:val="decimal"/>
      <w:lvlText w:val="%1)"/>
      <w:lvlJc w:val="left"/>
      <w:pPr>
        <w:ind w:left="1080" w:hanging="360"/>
      </w:pPr>
      <w:rPr>
        <w:rFonts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5" w15:restartNumberingAfterBreak="0">
    <w:nsid w:val="561A5D3D"/>
    <w:multiLevelType w:val="hybridMultilevel"/>
    <w:tmpl w:val="D9E02122"/>
    <w:lvl w:ilvl="0" w:tplc="990622A0">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7326FD9"/>
    <w:multiLevelType w:val="hybridMultilevel"/>
    <w:tmpl w:val="3DAC6FA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D095BFF"/>
    <w:multiLevelType w:val="hybridMultilevel"/>
    <w:tmpl w:val="2EA022C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D211155"/>
    <w:multiLevelType w:val="hybridMultilevel"/>
    <w:tmpl w:val="D5E67B06"/>
    <w:lvl w:ilvl="0" w:tplc="990622A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686A9C"/>
    <w:multiLevelType w:val="hybridMultilevel"/>
    <w:tmpl w:val="9928152A"/>
    <w:lvl w:ilvl="0" w:tplc="990622A0">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45C7498"/>
    <w:multiLevelType w:val="hybridMultilevel"/>
    <w:tmpl w:val="ABAC856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6E103E0"/>
    <w:multiLevelType w:val="hybridMultilevel"/>
    <w:tmpl w:val="AF4C74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EA76EF"/>
    <w:multiLevelType w:val="hybridMultilevel"/>
    <w:tmpl w:val="DE6C8C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DB349FD"/>
    <w:multiLevelType w:val="hybridMultilevel"/>
    <w:tmpl w:val="8FE4C46C"/>
    <w:lvl w:ilvl="0" w:tplc="990622A0">
      <w:start w:val="1"/>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562622"/>
    <w:multiLevelType w:val="hybridMultilevel"/>
    <w:tmpl w:val="3EBAE2E4"/>
    <w:lvl w:ilvl="0" w:tplc="990622A0">
      <w:start w:val="1"/>
      <w:numFmt w:val="decimal"/>
      <w:lvlText w:val="(%1)"/>
      <w:lvlJc w:val="left"/>
      <w:pPr>
        <w:ind w:left="720" w:hanging="720"/>
      </w:pPr>
      <w:rPr>
        <w:rFonts w:hint="default"/>
        <w:lang w:val="es-4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A257F1"/>
    <w:multiLevelType w:val="hybridMultilevel"/>
    <w:tmpl w:val="4CF0F46A"/>
    <w:lvl w:ilvl="0" w:tplc="990622A0">
      <w:start w:val="1"/>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71F63296"/>
    <w:multiLevelType w:val="hybridMultilevel"/>
    <w:tmpl w:val="84706676"/>
    <w:lvl w:ilvl="0" w:tplc="990622A0">
      <w:start w:val="1"/>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728A7609"/>
    <w:multiLevelType w:val="hybridMultilevel"/>
    <w:tmpl w:val="20E098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39E561D"/>
    <w:multiLevelType w:val="hybridMultilevel"/>
    <w:tmpl w:val="74EE4CCC"/>
    <w:lvl w:ilvl="0" w:tplc="990622A0">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AFB53C1"/>
    <w:multiLevelType w:val="hybridMultilevel"/>
    <w:tmpl w:val="F42A853A"/>
    <w:lvl w:ilvl="0" w:tplc="990622A0">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30"/>
  </w:num>
  <w:num w:numId="2">
    <w:abstractNumId w:val="31"/>
  </w:num>
  <w:num w:numId="3">
    <w:abstractNumId w:val="12"/>
  </w:num>
  <w:num w:numId="4">
    <w:abstractNumId w:val="23"/>
  </w:num>
  <w:num w:numId="5">
    <w:abstractNumId w:val="24"/>
  </w:num>
  <w:num w:numId="6">
    <w:abstractNumId w:val="26"/>
  </w:num>
  <w:num w:numId="7">
    <w:abstractNumId w:val="5"/>
  </w:num>
  <w:num w:numId="8">
    <w:abstractNumId w:val="0"/>
  </w:num>
  <w:num w:numId="9">
    <w:abstractNumId w:val="3"/>
  </w:num>
  <w:num w:numId="10">
    <w:abstractNumId w:val="22"/>
  </w:num>
  <w:num w:numId="11">
    <w:abstractNumId w:val="1"/>
  </w:num>
  <w:num w:numId="12">
    <w:abstractNumId w:val="14"/>
  </w:num>
  <w:num w:numId="13">
    <w:abstractNumId w:val="27"/>
  </w:num>
  <w:num w:numId="14">
    <w:abstractNumId w:val="32"/>
  </w:num>
  <w:num w:numId="15">
    <w:abstractNumId w:val="18"/>
  </w:num>
  <w:num w:numId="16">
    <w:abstractNumId w:val="15"/>
  </w:num>
  <w:num w:numId="17">
    <w:abstractNumId w:val="37"/>
  </w:num>
  <w:num w:numId="18">
    <w:abstractNumId w:val="2"/>
  </w:num>
  <w:num w:numId="19">
    <w:abstractNumId w:val="4"/>
  </w:num>
  <w:num w:numId="20">
    <w:abstractNumId w:val="28"/>
  </w:num>
  <w:num w:numId="21">
    <w:abstractNumId w:val="34"/>
  </w:num>
  <w:num w:numId="22">
    <w:abstractNumId w:val="17"/>
  </w:num>
  <w:num w:numId="23">
    <w:abstractNumId w:val="8"/>
  </w:num>
  <w:num w:numId="24">
    <w:abstractNumId w:val="16"/>
  </w:num>
  <w:num w:numId="25">
    <w:abstractNumId w:val="13"/>
  </w:num>
  <w:num w:numId="26">
    <w:abstractNumId w:val="21"/>
  </w:num>
  <w:num w:numId="27">
    <w:abstractNumId w:val="39"/>
  </w:num>
  <w:num w:numId="28">
    <w:abstractNumId w:val="29"/>
  </w:num>
  <w:num w:numId="29">
    <w:abstractNumId w:val="38"/>
  </w:num>
  <w:num w:numId="30">
    <w:abstractNumId w:val="7"/>
  </w:num>
  <w:num w:numId="31">
    <w:abstractNumId w:val="25"/>
  </w:num>
  <w:num w:numId="32">
    <w:abstractNumId w:val="36"/>
  </w:num>
  <w:num w:numId="33">
    <w:abstractNumId w:val="35"/>
  </w:num>
  <w:num w:numId="34">
    <w:abstractNumId w:val="10"/>
  </w:num>
  <w:num w:numId="35">
    <w:abstractNumId w:val="19"/>
  </w:num>
  <w:num w:numId="36">
    <w:abstractNumId w:val="11"/>
  </w:num>
  <w:num w:numId="37">
    <w:abstractNumId w:val="20"/>
  </w:num>
  <w:num w:numId="38">
    <w:abstractNumId w:val="9"/>
  </w:num>
  <w:num w:numId="39">
    <w:abstractNumId w:val="33"/>
  </w:num>
  <w:num w:numId="40">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681"/>
    <w:rsid w:val="00000479"/>
    <w:rsid w:val="0000077D"/>
    <w:rsid w:val="00000CE0"/>
    <w:rsid w:val="00001BB1"/>
    <w:rsid w:val="000026B7"/>
    <w:rsid w:val="00005972"/>
    <w:rsid w:val="00006E24"/>
    <w:rsid w:val="000075D6"/>
    <w:rsid w:val="00010D09"/>
    <w:rsid w:val="00021D8A"/>
    <w:rsid w:val="00022E52"/>
    <w:rsid w:val="00023682"/>
    <w:rsid w:val="00024734"/>
    <w:rsid w:val="000254F7"/>
    <w:rsid w:val="0002574D"/>
    <w:rsid w:val="00026294"/>
    <w:rsid w:val="000265BD"/>
    <w:rsid w:val="000270B3"/>
    <w:rsid w:val="00027982"/>
    <w:rsid w:val="00027B59"/>
    <w:rsid w:val="00030412"/>
    <w:rsid w:val="00030804"/>
    <w:rsid w:val="00031D95"/>
    <w:rsid w:val="00033137"/>
    <w:rsid w:val="00033D90"/>
    <w:rsid w:val="00034C30"/>
    <w:rsid w:val="00036264"/>
    <w:rsid w:val="00036931"/>
    <w:rsid w:val="00037650"/>
    <w:rsid w:val="000436EC"/>
    <w:rsid w:val="00044304"/>
    <w:rsid w:val="000450BE"/>
    <w:rsid w:val="00045B9D"/>
    <w:rsid w:val="0004622C"/>
    <w:rsid w:val="0005109C"/>
    <w:rsid w:val="000518F8"/>
    <w:rsid w:val="00053AE8"/>
    <w:rsid w:val="00053E1C"/>
    <w:rsid w:val="00053E3B"/>
    <w:rsid w:val="000553F8"/>
    <w:rsid w:val="00056F8D"/>
    <w:rsid w:val="00060D64"/>
    <w:rsid w:val="00062856"/>
    <w:rsid w:val="00063184"/>
    <w:rsid w:val="0006532F"/>
    <w:rsid w:val="00067429"/>
    <w:rsid w:val="00067ADB"/>
    <w:rsid w:val="000705FB"/>
    <w:rsid w:val="00070932"/>
    <w:rsid w:val="00072076"/>
    <w:rsid w:val="00074032"/>
    <w:rsid w:val="00075B55"/>
    <w:rsid w:val="00077C58"/>
    <w:rsid w:val="00077DCF"/>
    <w:rsid w:val="00077E0A"/>
    <w:rsid w:val="00080B35"/>
    <w:rsid w:val="00080BE4"/>
    <w:rsid w:val="00080CA1"/>
    <w:rsid w:val="000821D2"/>
    <w:rsid w:val="000845D4"/>
    <w:rsid w:val="000849B5"/>
    <w:rsid w:val="00086808"/>
    <w:rsid w:val="000932C2"/>
    <w:rsid w:val="000937CC"/>
    <w:rsid w:val="000937F4"/>
    <w:rsid w:val="0009421C"/>
    <w:rsid w:val="00094894"/>
    <w:rsid w:val="000953A1"/>
    <w:rsid w:val="00096C0C"/>
    <w:rsid w:val="00097416"/>
    <w:rsid w:val="000A0326"/>
    <w:rsid w:val="000A2645"/>
    <w:rsid w:val="000A322C"/>
    <w:rsid w:val="000A3886"/>
    <w:rsid w:val="000A3DBF"/>
    <w:rsid w:val="000A408A"/>
    <w:rsid w:val="000A5015"/>
    <w:rsid w:val="000A7BC6"/>
    <w:rsid w:val="000B0F27"/>
    <w:rsid w:val="000B2172"/>
    <w:rsid w:val="000B436A"/>
    <w:rsid w:val="000B4AFB"/>
    <w:rsid w:val="000B50E2"/>
    <w:rsid w:val="000B583B"/>
    <w:rsid w:val="000B73F1"/>
    <w:rsid w:val="000B76E2"/>
    <w:rsid w:val="000C181E"/>
    <w:rsid w:val="000C2F56"/>
    <w:rsid w:val="000C31AC"/>
    <w:rsid w:val="000C33B7"/>
    <w:rsid w:val="000C5642"/>
    <w:rsid w:val="000C56AD"/>
    <w:rsid w:val="000C5FA3"/>
    <w:rsid w:val="000D1DA8"/>
    <w:rsid w:val="000D3837"/>
    <w:rsid w:val="000D38CD"/>
    <w:rsid w:val="000D3CD5"/>
    <w:rsid w:val="000D3D29"/>
    <w:rsid w:val="000D4B18"/>
    <w:rsid w:val="000D5354"/>
    <w:rsid w:val="000D5A96"/>
    <w:rsid w:val="000D6511"/>
    <w:rsid w:val="000E015F"/>
    <w:rsid w:val="000E112D"/>
    <w:rsid w:val="000E12BC"/>
    <w:rsid w:val="000E2DA9"/>
    <w:rsid w:val="000E3282"/>
    <w:rsid w:val="000E5499"/>
    <w:rsid w:val="000E6971"/>
    <w:rsid w:val="000E6BF5"/>
    <w:rsid w:val="000E71BC"/>
    <w:rsid w:val="000E797C"/>
    <w:rsid w:val="000F0036"/>
    <w:rsid w:val="000F0857"/>
    <w:rsid w:val="000F0D94"/>
    <w:rsid w:val="000F2042"/>
    <w:rsid w:val="000F2434"/>
    <w:rsid w:val="000F3545"/>
    <w:rsid w:val="000F418E"/>
    <w:rsid w:val="000F5A2C"/>
    <w:rsid w:val="000F5D59"/>
    <w:rsid w:val="000F734B"/>
    <w:rsid w:val="000F7AF2"/>
    <w:rsid w:val="0010324F"/>
    <w:rsid w:val="00103834"/>
    <w:rsid w:val="001038EC"/>
    <w:rsid w:val="00103C13"/>
    <w:rsid w:val="001057AD"/>
    <w:rsid w:val="00106340"/>
    <w:rsid w:val="00106D20"/>
    <w:rsid w:val="001070BC"/>
    <w:rsid w:val="00111544"/>
    <w:rsid w:val="00113502"/>
    <w:rsid w:val="001138D6"/>
    <w:rsid w:val="00114156"/>
    <w:rsid w:val="00120870"/>
    <w:rsid w:val="0012128F"/>
    <w:rsid w:val="00121BD9"/>
    <w:rsid w:val="00127DF3"/>
    <w:rsid w:val="00130876"/>
    <w:rsid w:val="00130AB3"/>
    <w:rsid w:val="00132D9C"/>
    <w:rsid w:val="00133CA7"/>
    <w:rsid w:val="00135E3C"/>
    <w:rsid w:val="00136711"/>
    <w:rsid w:val="00140B81"/>
    <w:rsid w:val="00142E46"/>
    <w:rsid w:val="00146EA2"/>
    <w:rsid w:val="001474DA"/>
    <w:rsid w:val="0014771B"/>
    <w:rsid w:val="001504A3"/>
    <w:rsid w:val="00150931"/>
    <w:rsid w:val="001512C7"/>
    <w:rsid w:val="0015179B"/>
    <w:rsid w:val="001533EA"/>
    <w:rsid w:val="001540FB"/>
    <w:rsid w:val="001548AC"/>
    <w:rsid w:val="00156E04"/>
    <w:rsid w:val="00156F52"/>
    <w:rsid w:val="00156F8F"/>
    <w:rsid w:val="00157299"/>
    <w:rsid w:val="001610B3"/>
    <w:rsid w:val="001641E5"/>
    <w:rsid w:val="001643BF"/>
    <w:rsid w:val="001661DF"/>
    <w:rsid w:val="001663E8"/>
    <w:rsid w:val="0016723A"/>
    <w:rsid w:val="001675BB"/>
    <w:rsid w:val="00167F8E"/>
    <w:rsid w:val="001711A9"/>
    <w:rsid w:val="00171837"/>
    <w:rsid w:val="00174DB9"/>
    <w:rsid w:val="00177BA6"/>
    <w:rsid w:val="0018108F"/>
    <w:rsid w:val="00182AA1"/>
    <w:rsid w:val="00183C98"/>
    <w:rsid w:val="0018438A"/>
    <w:rsid w:val="00190284"/>
    <w:rsid w:val="00191751"/>
    <w:rsid w:val="001926D6"/>
    <w:rsid w:val="0019378F"/>
    <w:rsid w:val="00194E2D"/>
    <w:rsid w:val="0019611B"/>
    <w:rsid w:val="001975C1"/>
    <w:rsid w:val="00197B91"/>
    <w:rsid w:val="00197E47"/>
    <w:rsid w:val="001A102D"/>
    <w:rsid w:val="001A213B"/>
    <w:rsid w:val="001A22E3"/>
    <w:rsid w:val="001A3712"/>
    <w:rsid w:val="001A3FAC"/>
    <w:rsid w:val="001A55F1"/>
    <w:rsid w:val="001A5AA0"/>
    <w:rsid w:val="001A5B91"/>
    <w:rsid w:val="001A7B64"/>
    <w:rsid w:val="001B00B7"/>
    <w:rsid w:val="001B00F7"/>
    <w:rsid w:val="001B062B"/>
    <w:rsid w:val="001B1693"/>
    <w:rsid w:val="001B19C6"/>
    <w:rsid w:val="001B1D28"/>
    <w:rsid w:val="001B29BF"/>
    <w:rsid w:val="001B2BC9"/>
    <w:rsid w:val="001B3100"/>
    <w:rsid w:val="001B3E49"/>
    <w:rsid w:val="001B3EA2"/>
    <w:rsid w:val="001B4371"/>
    <w:rsid w:val="001B4E6C"/>
    <w:rsid w:val="001B55B7"/>
    <w:rsid w:val="001B5F3F"/>
    <w:rsid w:val="001B7414"/>
    <w:rsid w:val="001B7424"/>
    <w:rsid w:val="001B7D0E"/>
    <w:rsid w:val="001C0A8E"/>
    <w:rsid w:val="001C0E63"/>
    <w:rsid w:val="001C175B"/>
    <w:rsid w:val="001C39E7"/>
    <w:rsid w:val="001C3E57"/>
    <w:rsid w:val="001C4CF7"/>
    <w:rsid w:val="001C6CC0"/>
    <w:rsid w:val="001C7DE5"/>
    <w:rsid w:val="001D0E07"/>
    <w:rsid w:val="001D18C5"/>
    <w:rsid w:val="001D36CE"/>
    <w:rsid w:val="001D3CEA"/>
    <w:rsid w:val="001D439B"/>
    <w:rsid w:val="001D4991"/>
    <w:rsid w:val="001D4B69"/>
    <w:rsid w:val="001D4D6D"/>
    <w:rsid w:val="001D515D"/>
    <w:rsid w:val="001D5A71"/>
    <w:rsid w:val="001D5D8F"/>
    <w:rsid w:val="001D60A9"/>
    <w:rsid w:val="001E05BF"/>
    <w:rsid w:val="001E1ACB"/>
    <w:rsid w:val="001E1CD0"/>
    <w:rsid w:val="001E2B9F"/>
    <w:rsid w:val="001E3023"/>
    <w:rsid w:val="001E3DB9"/>
    <w:rsid w:val="001E3DE4"/>
    <w:rsid w:val="001E40A5"/>
    <w:rsid w:val="001E5A15"/>
    <w:rsid w:val="001E5D09"/>
    <w:rsid w:val="001E6C49"/>
    <w:rsid w:val="001F0808"/>
    <w:rsid w:val="001F1359"/>
    <w:rsid w:val="001F307A"/>
    <w:rsid w:val="001F6605"/>
    <w:rsid w:val="001F6809"/>
    <w:rsid w:val="00202839"/>
    <w:rsid w:val="002034DA"/>
    <w:rsid w:val="002048CB"/>
    <w:rsid w:val="00206072"/>
    <w:rsid w:val="002126EB"/>
    <w:rsid w:val="0021450A"/>
    <w:rsid w:val="002169A6"/>
    <w:rsid w:val="00223362"/>
    <w:rsid w:val="002256C4"/>
    <w:rsid w:val="00227410"/>
    <w:rsid w:val="00230DED"/>
    <w:rsid w:val="00232861"/>
    <w:rsid w:val="00233737"/>
    <w:rsid w:val="002356AD"/>
    <w:rsid w:val="002360BF"/>
    <w:rsid w:val="002373A8"/>
    <w:rsid w:val="002379B1"/>
    <w:rsid w:val="00237FC5"/>
    <w:rsid w:val="002409DC"/>
    <w:rsid w:val="00241198"/>
    <w:rsid w:val="002425B3"/>
    <w:rsid w:val="002428DB"/>
    <w:rsid w:val="00245428"/>
    <w:rsid w:val="00245B18"/>
    <w:rsid w:val="00245E79"/>
    <w:rsid w:val="00246173"/>
    <w:rsid w:val="002463BF"/>
    <w:rsid w:val="00246FCB"/>
    <w:rsid w:val="002470BB"/>
    <w:rsid w:val="00247677"/>
    <w:rsid w:val="00252CAF"/>
    <w:rsid w:val="00252FC0"/>
    <w:rsid w:val="00253748"/>
    <w:rsid w:val="00254841"/>
    <w:rsid w:val="00255439"/>
    <w:rsid w:val="002561CE"/>
    <w:rsid w:val="002563B1"/>
    <w:rsid w:val="002569AF"/>
    <w:rsid w:val="00257CBE"/>
    <w:rsid w:val="0026067E"/>
    <w:rsid w:val="00261D73"/>
    <w:rsid w:val="002633C4"/>
    <w:rsid w:val="002636FA"/>
    <w:rsid w:val="002673BA"/>
    <w:rsid w:val="0027248E"/>
    <w:rsid w:val="002736AA"/>
    <w:rsid w:val="00274A5F"/>
    <w:rsid w:val="002760AD"/>
    <w:rsid w:val="002767AF"/>
    <w:rsid w:val="0027768E"/>
    <w:rsid w:val="0028043A"/>
    <w:rsid w:val="00280F7C"/>
    <w:rsid w:val="00281F96"/>
    <w:rsid w:val="0028214A"/>
    <w:rsid w:val="00282CD7"/>
    <w:rsid w:val="00286049"/>
    <w:rsid w:val="002868E7"/>
    <w:rsid w:val="00287463"/>
    <w:rsid w:val="00287EFD"/>
    <w:rsid w:val="002916CD"/>
    <w:rsid w:val="0029191C"/>
    <w:rsid w:val="00292C4A"/>
    <w:rsid w:val="002939AC"/>
    <w:rsid w:val="0029479B"/>
    <w:rsid w:val="00294AB9"/>
    <w:rsid w:val="00295656"/>
    <w:rsid w:val="0029798A"/>
    <w:rsid w:val="002A15C3"/>
    <w:rsid w:val="002A233F"/>
    <w:rsid w:val="002A7E09"/>
    <w:rsid w:val="002B0B46"/>
    <w:rsid w:val="002B0ECD"/>
    <w:rsid w:val="002B25A1"/>
    <w:rsid w:val="002B4BEE"/>
    <w:rsid w:val="002B5062"/>
    <w:rsid w:val="002B67AE"/>
    <w:rsid w:val="002B6B0A"/>
    <w:rsid w:val="002B732F"/>
    <w:rsid w:val="002C04EA"/>
    <w:rsid w:val="002C0CD9"/>
    <w:rsid w:val="002C34CB"/>
    <w:rsid w:val="002C38CA"/>
    <w:rsid w:val="002D2D87"/>
    <w:rsid w:val="002D3E80"/>
    <w:rsid w:val="002D5C25"/>
    <w:rsid w:val="002D691E"/>
    <w:rsid w:val="002D7D41"/>
    <w:rsid w:val="002D7EC8"/>
    <w:rsid w:val="002E24D3"/>
    <w:rsid w:val="002E31A0"/>
    <w:rsid w:val="002E545A"/>
    <w:rsid w:val="002E75F6"/>
    <w:rsid w:val="002F1252"/>
    <w:rsid w:val="002F2FCD"/>
    <w:rsid w:val="002F586D"/>
    <w:rsid w:val="002F59BC"/>
    <w:rsid w:val="002F6A72"/>
    <w:rsid w:val="00301EF2"/>
    <w:rsid w:val="0030342B"/>
    <w:rsid w:val="00303B31"/>
    <w:rsid w:val="003046EF"/>
    <w:rsid w:val="00305CF3"/>
    <w:rsid w:val="00306F1C"/>
    <w:rsid w:val="00310ABF"/>
    <w:rsid w:val="003111BA"/>
    <w:rsid w:val="0031160E"/>
    <w:rsid w:val="00311B25"/>
    <w:rsid w:val="00311DD3"/>
    <w:rsid w:val="00312B13"/>
    <w:rsid w:val="00316597"/>
    <w:rsid w:val="00317C8D"/>
    <w:rsid w:val="00320F92"/>
    <w:rsid w:val="0032173D"/>
    <w:rsid w:val="00322103"/>
    <w:rsid w:val="00324F63"/>
    <w:rsid w:val="003258FB"/>
    <w:rsid w:val="00325C05"/>
    <w:rsid w:val="003261EE"/>
    <w:rsid w:val="0032663B"/>
    <w:rsid w:val="003270EC"/>
    <w:rsid w:val="0032740A"/>
    <w:rsid w:val="003300AB"/>
    <w:rsid w:val="00330916"/>
    <w:rsid w:val="003327B0"/>
    <w:rsid w:val="00332DDF"/>
    <w:rsid w:val="003331E4"/>
    <w:rsid w:val="00333D55"/>
    <w:rsid w:val="003343C9"/>
    <w:rsid w:val="003346AF"/>
    <w:rsid w:val="0033484E"/>
    <w:rsid w:val="0033636E"/>
    <w:rsid w:val="003376F0"/>
    <w:rsid w:val="0033793A"/>
    <w:rsid w:val="00340E18"/>
    <w:rsid w:val="003410D2"/>
    <w:rsid w:val="00341231"/>
    <w:rsid w:val="003418BC"/>
    <w:rsid w:val="00342730"/>
    <w:rsid w:val="003428A7"/>
    <w:rsid w:val="003439E9"/>
    <w:rsid w:val="00343AD2"/>
    <w:rsid w:val="0034594E"/>
    <w:rsid w:val="0034616A"/>
    <w:rsid w:val="00346559"/>
    <w:rsid w:val="00346719"/>
    <w:rsid w:val="003469A2"/>
    <w:rsid w:val="00346D3E"/>
    <w:rsid w:val="0034721A"/>
    <w:rsid w:val="00347C95"/>
    <w:rsid w:val="00351941"/>
    <w:rsid w:val="00351B4D"/>
    <w:rsid w:val="00354015"/>
    <w:rsid w:val="00354F1A"/>
    <w:rsid w:val="00355CE3"/>
    <w:rsid w:val="00356262"/>
    <w:rsid w:val="00356A93"/>
    <w:rsid w:val="00356DEB"/>
    <w:rsid w:val="0035712A"/>
    <w:rsid w:val="003576B6"/>
    <w:rsid w:val="00360529"/>
    <w:rsid w:val="00360781"/>
    <w:rsid w:val="00360805"/>
    <w:rsid w:val="00360D4A"/>
    <w:rsid w:val="00360D7D"/>
    <w:rsid w:val="0036149F"/>
    <w:rsid w:val="00361D32"/>
    <w:rsid w:val="003648A2"/>
    <w:rsid w:val="0036577B"/>
    <w:rsid w:val="00366177"/>
    <w:rsid w:val="00371443"/>
    <w:rsid w:val="00371CE9"/>
    <w:rsid w:val="0037207B"/>
    <w:rsid w:val="00373CC0"/>
    <w:rsid w:val="00374397"/>
    <w:rsid w:val="003768D2"/>
    <w:rsid w:val="003803E3"/>
    <w:rsid w:val="003828FA"/>
    <w:rsid w:val="00384623"/>
    <w:rsid w:val="00384B17"/>
    <w:rsid w:val="0038558D"/>
    <w:rsid w:val="00385933"/>
    <w:rsid w:val="00385C3F"/>
    <w:rsid w:val="003867A4"/>
    <w:rsid w:val="0039199B"/>
    <w:rsid w:val="00391F3D"/>
    <w:rsid w:val="00392025"/>
    <w:rsid w:val="003921AE"/>
    <w:rsid w:val="00392BF0"/>
    <w:rsid w:val="0039337B"/>
    <w:rsid w:val="003937AC"/>
    <w:rsid w:val="00393DCD"/>
    <w:rsid w:val="003944EE"/>
    <w:rsid w:val="003953A9"/>
    <w:rsid w:val="003961DB"/>
    <w:rsid w:val="00396740"/>
    <w:rsid w:val="00396D8A"/>
    <w:rsid w:val="003A080B"/>
    <w:rsid w:val="003A0F86"/>
    <w:rsid w:val="003A1160"/>
    <w:rsid w:val="003A2501"/>
    <w:rsid w:val="003A27F1"/>
    <w:rsid w:val="003A3971"/>
    <w:rsid w:val="003A4737"/>
    <w:rsid w:val="003A48BF"/>
    <w:rsid w:val="003A5A83"/>
    <w:rsid w:val="003A5CB2"/>
    <w:rsid w:val="003A7839"/>
    <w:rsid w:val="003A7D33"/>
    <w:rsid w:val="003B0344"/>
    <w:rsid w:val="003B4CAA"/>
    <w:rsid w:val="003B5606"/>
    <w:rsid w:val="003B5E65"/>
    <w:rsid w:val="003B745E"/>
    <w:rsid w:val="003B7EDB"/>
    <w:rsid w:val="003C05D0"/>
    <w:rsid w:val="003C060B"/>
    <w:rsid w:val="003C2ABF"/>
    <w:rsid w:val="003C417C"/>
    <w:rsid w:val="003C5AB3"/>
    <w:rsid w:val="003C6C44"/>
    <w:rsid w:val="003D0B3E"/>
    <w:rsid w:val="003D0C84"/>
    <w:rsid w:val="003D1266"/>
    <w:rsid w:val="003D3636"/>
    <w:rsid w:val="003D3EA1"/>
    <w:rsid w:val="003D4CE7"/>
    <w:rsid w:val="003D4E75"/>
    <w:rsid w:val="003E092D"/>
    <w:rsid w:val="003E0D51"/>
    <w:rsid w:val="003E1474"/>
    <w:rsid w:val="003E27E6"/>
    <w:rsid w:val="003E2B82"/>
    <w:rsid w:val="003E3329"/>
    <w:rsid w:val="003E478A"/>
    <w:rsid w:val="003E6618"/>
    <w:rsid w:val="003E6A6B"/>
    <w:rsid w:val="003E7F50"/>
    <w:rsid w:val="003F013A"/>
    <w:rsid w:val="003F44C6"/>
    <w:rsid w:val="003F5188"/>
    <w:rsid w:val="003F62C0"/>
    <w:rsid w:val="003F76C1"/>
    <w:rsid w:val="00403455"/>
    <w:rsid w:val="004048CC"/>
    <w:rsid w:val="00404F88"/>
    <w:rsid w:val="00405018"/>
    <w:rsid w:val="00405239"/>
    <w:rsid w:val="00407DDB"/>
    <w:rsid w:val="00410083"/>
    <w:rsid w:val="0041030A"/>
    <w:rsid w:val="00413E75"/>
    <w:rsid w:val="004140D3"/>
    <w:rsid w:val="004149C0"/>
    <w:rsid w:val="0041610E"/>
    <w:rsid w:val="004178B1"/>
    <w:rsid w:val="00417E89"/>
    <w:rsid w:val="00417EDF"/>
    <w:rsid w:val="00420A8E"/>
    <w:rsid w:val="004313D5"/>
    <w:rsid w:val="00431636"/>
    <w:rsid w:val="004318C5"/>
    <w:rsid w:val="004339EA"/>
    <w:rsid w:val="00433EE8"/>
    <w:rsid w:val="00433F53"/>
    <w:rsid w:val="0043484E"/>
    <w:rsid w:val="00434FAD"/>
    <w:rsid w:val="00437731"/>
    <w:rsid w:val="004378FB"/>
    <w:rsid w:val="00437ABB"/>
    <w:rsid w:val="00440C7A"/>
    <w:rsid w:val="004415D0"/>
    <w:rsid w:val="00441B5E"/>
    <w:rsid w:val="00441CCC"/>
    <w:rsid w:val="00441E76"/>
    <w:rsid w:val="00442799"/>
    <w:rsid w:val="004456F2"/>
    <w:rsid w:val="00445C44"/>
    <w:rsid w:val="00446018"/>
    <w:rsid w:val="00446CA3"/>
    <w:rsid w:val="00447FD1"/>
    <w:rsid w:val="00450402"/>
    <w:rsid w:val="00450A2E"/>
    <w:rsid w:val="00451BFB"/>
    <w:rsid w:val="00451D6A"/>
    <w:rsid w:val="004524AD"/>
    <w:rsid w:val="00452E49"/>
    <w:rsid w:val="00452F37"/>
    <w:rsid w:val="004534BE"/>
    <w:rsid w:val="00453931"/>
    <w:rsid w:val="00453B2F"/>
    <w:rsid w:val="00453F6A"/>
    <w:rsid w:val="00454087"/>
    <w:rsid w:val="0045427F"/>
    <w:rsid w:val="0045431E"/>
    <w:rsid w:val="00457288"/>
    <w:rsid w:val="004573E2"/>
    <w:rsid w:val="00457CF6"/>
    <w:rsid w:val="004602C0"/>
    <w:rsid w:val="004615AE"/>
    <w:rsid w:val="00461757"/>
    <w:rsid w:val="004617D1"/>
    <w:rsid w:val="004651D7"/>
    <w:rsid w:val="0046651C"/>
    <w:rsid w:val="00466D53"/>
    <w:rsid w:val="00467FFC"/>
    <w:rsid w:val="004713D1"/>
    <w:rsid w:val="00472011"/>
    <w:rsid w:val="0047252A"/>
    <w:rsid w:val="00472A3C"/>
    <w:rsid w:val="004741E8"/>
    <w:rsid w:val="0047518D"/>
    <w:rsid w:val="0047531E"/>
    <w:rsid w:val="004767D4"/>
    <w:rsid w:val="00482022"/>
    <w:rsid w:val="00482B86"/>
    <w:rsid w:val="004836DE"/>
    <w:rsid w:val="00484391"/>
    <w:rsid w:val="00486BB6"/>
    <w:rsid w:val="00490376"/>
    <w:rsid w:val="0049147D"/>
    <w:rsid w:val="00493836"/>
    <w:rsid w:val="00496359"/>
    <w:rsid w:val="004969D6"/>
    <w:rsid w:val="00497C19"/>
    <w:rsid w:val="004A05D1"/>
    <w:rsid w:val="004A2787"/>
    <w:rsid w:val="004A2D34"/>
    <w:rsid w:val="004A3E89"/>
    <w:rsid w:val="004A52C1"/>
    <w:rsid w:val="004A62E6"/>
    <w:rsid w:val="004B1E5A"/>
    <w:rsid w:val="004B276D"/>
    <w:rsid w:val="004B2E67"/>
    <w:rsid w:val="004B32B6"/>
    <w:rsid w:val="004B48A9"/>
    <w:rsid w:val="004B5C7A"/>
    <w:rsid w:val="004C173D"/>
    <w:rsid w:val="004C1B67"/>
    <w:rsid w:val="004C1C19"/>
    <w:rsid w:val="004C3FB0"/>
    <w:rsid w:val="004C54E7"/>
    <w:rsid w:val="004C5586"/>
    <w:rsid w:val="004C6CB5"/>
    <w:rsid w:val="004D0944"/>
    <w:rsid w:val="004D0E47"/>
    <w:rsid w:val="004D2494"/>
    <w:rsid w:val="004D378F"/>
    <w:rsid w:val="004D381D"/>
    <w:rsid w:val="004D3FAC"/>
    <w:rsid w:val="004D518B"/>
    <w:rsid w:val="004D62CB"/>
    <w:rsid w:val="004D7228"/>
    <w:rsid w:val="004D7ED5"/>
    <w:rsid w:val="004E3BD6"/>
    <w:rsid w:val="004E4F06"/>
    <w:rsid w:val="004E62DF"/>
    <w:rsid w:val="004E673F"/>
    <w:rsid w:val="004E6E5B"/>
    <w:rsid w:val="004E7966"/>
    <w:rsid w:val="004E7FA7"/>
    <w:rsid w:val="004F0767"/>
    <w:rsid w:val="004F2919"/>
    <w:rsid w:val="004F3455"/>
    <w:rsid w:val="004F3ED7"/>
    <w:rsid w:val="004F62E7"/>
    <w:rsid w:val="004F6BB8"/>
    <w:rsid w:val="004F6CCA"/>
    <w:rsid w:val="004F6FE5"/>
    <w:rsid w:val="004F7B5D"/>
    <w:rsid w:val="004F7D38"/>
    <w:rsid w:val="00501F21"/>
    <w:rsid w:val="0050236F"/>
    <w:rsid w:val="005028C0"/>
    <w:rsid w:val="00510792"/>
    <w:rsid w:val="00510910"/>
    <w:rsid w:val="00510C89"/>
    <w:rsid w:val="005127BB"/>
    <w:rsid w:val="005141B1"/>
    <w:rsid w:val="00514265"/>
    <w:rsid w:val="00515E13"/>
    <w:rsid w:val="0051600D"/>
    <w:rsid w:val="00517847"/>
    <w:rsid w:val="00517F26"/>
    <w:rsid w:val="00521312"/>
    <w:rsid w:val="00521891"/>
    <w:rsid w:val="00521C09"/>
    <w:rsid w:val="00521CBC"/>
    <w:rsid w:val="005231D6"/>
    <w:rsid w:val="00525AEF"/>
    <w:rsid w:val="005263D7"/>
    <w:rsid w:val="005269A5"/>
    <w:rsid w:val="00530639"/>
    <w:rsid w:val="005314D3"/>
    <w:rsid w:val="00532738"/>
    <w:rsid w:val="00533CDE"/>
    <w:rsid w:val="00534737"/>
    <w:rsid w:val="005359AE"/>
    <w:rsid w:val="005359CE"/>
    <w:rsid w:val="005400BB"/>
    <w:rsid w:val="0054014D"/>
    <w:rsid w:val="005412BD"/>
    <w:rsid w:val="00541840"/>
    <w:rsid w:val="00541A91"/>
    <w:rsid w:val="005423EF"/>
    <w:rsid w:val="005435F4"/>
    <w:rsid w:val="005439EB"/>
    <w:rsid w:val="005470C3"/>
    <w:rsid w:val="00547267"/>
    <w:rsid w:val="00547432"/>
    <w:rsid w:val="005509E8"/>
    <w:rsid w:val="00550DC5"/>
    <w:rsid w:val="00551950"/>
    <w:rsid w:val="005525F7"/>
    <w:rsid w:val="0055321F"/>
    <w:rsid w:val="005540E7"/>
    <w:rsid w:val="0055517E"/>
    <w:rsid w:val="0056052F"/>
    <w:rsid w:val="00560D2A"/>
    <w:rsid w:val="00561422"/>
    <w:rsid w:val="005617BF"/>
    <w:rsid w:val="005640B1"/>
    <w:rsid w:val="00564373"/>
    <w:rsid w:val="00564729"/>
    <w:rsid w:val="00564CD5"/>
    <w:rsid w:val="005651D4"/>
    <w:rsid w:val="005652A7"/>
    <w:rsid w:val="0056597D"/>
    <w:rsid w:val="00571002"/>
    <w:rsid w:val="00571535"/>
    <w:rsid w:val="00572498"/>
    <w:rsid w:val="00572BFC"/>
    <w:rsid w:val="00573DE9"/>
    <w:rsid w:val="00573E88"/>
    <w:rsid w:val="00580C9D"/>
    <w:rsid w:val="00580E44"/>
    <w:rsid w:val="00581898"/>
    <w:rsid w:val="00582851"/>
    <w:rsid w:val="00583C31"/>
    <w:rsid w:val="00591717"/>
    <w:rsid w:val="00591F26"/>
    <w:rsid w:val="00592AAE"/>
    <w:rsid w:val="005932C8"/>
    <w:rsid w:val="00595046"/>
    <w:rsid w:val="00595A80"/>
    <w:rsid w:val="005966C6"/>
    <w:rsid w:val="0059671B"/>
    <w:rsid w:val="00596EEF"/>
    <w:rsid w:val="0059773B"/>
    <w:rsid w:val="00597B18"/>
    <w:rsid w:val="005A0C79"/>
    <w:rsid w:val="005A1ECD"/>
    <w:rsid w:val="005A32AC"/>
    <w:rsid w:val="005A5851"/>
    <w:rsid w:val="005A6D99"/>
    <w:rsid w:val="005A720C"/>
    <w:rsid w:val="005A7A1F"/>
    <w:rsid w:val="005B1522"/>
    <w:rsid w:val="005B1576"/>
    <w:rsid w:val="005B3E83"/>
    <w:rsid w:val="005B5421"/>
    <w:rsid w:val="005B72A1"/>
    <w:rsid w:val="005C549C"/>
    <w:rsid w:val="005C5E92"/>
    <w:rsid w:val="005C7343"/>
    <w:rsid w:val="005D03D4"/>
    <w:rsid w:val="005D04D0"/>
    <w:rsid w:val="005D07EE"/>
    <w:rsid w:val="005D0BCF"/>
    <w:rsid w:val="005D0D68"/>
    <w:rsid w:val="005D215F"/>
    <w:rsid w:val="005D3680"/>
    <w:rsid w:val="005E122D"/>
    <w:rsid w:val="005E3278"/>
    <w:rsid w:val="005E3F57"/>
    <w:rsid w:val="005E405E"/>
    <w:rsid w:val="005E5F94"/>
    <w:rsid w:val="005E62FD"/>
    <w:rsid w:val="005E7BB0"/>
    <w:rsid w:val="005F2277"/>
    <w:rsid w:val="005F2C2F"/>
    <w:rsid w:val="005F3110"/>
    <w:rsid w:val="005F44FC"/>
    <w:rsid w:val="005F563B"/>
    <w:rsid w:val="005F5B8A"/>
    <w:rsid w:val="005F7315"/>
    <w:rsid w:val="005F7D85"/>
    <w:rsid w:val="00600148"/>
    <w:rsid w:val="006004CF"/>
    <w:rsid w:val="0060056F"/>
    <w:rsid w:val="00602317"/>
    <w:rsid w:val="006044C6"/>
    <w:rsid w:val="00604FD1"/>
    <w:rsid w:val="00605EAD"/>
    <w:rsid w:val="00606148"/>
    <w:rsid w:val="0061139A"/>
    <w:rsid w:val="006117DB"/>
    <w:rsid w:val="0061228D"/>
    <w:rsid w:val="00612A06"/>
    <w:rsid w:val="00613152"/>
    <w:rsid w:val="006133F3"/>
    <w:rsid w:val="00613725"/>
    <w:rsid w:val="006138D6"/>
    <w:rsid w:val="00615BCB"/>
    <w:rsid w:val="00615D25"/>
    <w:rsid w:val="006169AB"/>
    <w:rsid w:val="006217B0"/>
    <w:rsid w:val="00621A6E"/>
    <w:rsid w:val="006228CD"/>
    <w:rsid w:val="006230FE"/>
    <w:rsid w:val="006259DF"/>
    <w:rsid w:val="006260DF"/>
    <w:rsid w:val="00630154"/>
    <w:rsid w:val="006307A4"/>
    <w:rsid w:val="00630B18"/>
    <w:rsid w:val="00631766"/>
    <w:rsid w:val="00631E91"/>
    <w:rsid w:val="00631F79"/>
    <w:rsid w:val="00632996"/>
    <w:rsid w:val="006348D5"/>
    <w:rsid w:val="00634B22"/>
    <w:rsid w:val="00635DD5"/>
    <w:rsid w:val="00636C58"/>
    <w:rsid w:val="006372D7"/>
    <w:rsid w:val="00640241"/>
    <w:rsid w:val="00643336"/>
    <w:rsid w:val="006438EE"/>
    <w:rsid w:val="00643C9D"/>
    <w:rsid w:val="00643F50"/>
    <w:rsid w:val="00644A27"/>
    <w:rsid w:val="00645C61"/>
    <w:rsid w:val="006466F7"/>
    <w:rsid w:val="00646FA4"/>
    <w:rsid w:val="00646FE9"/>
    <w:rsid w:val="00647DB4"/>
    <w:rsid w:val="00650551"/>
    <w:rsid w:val="00650808"/>
    <w:rsid w:val="00650C84"/>
    <w:rsid w:val="00650E77"/>
    <w:rsid w:val="006511C9"/>
    <w:rsid w:val="006512A3"/>
    <w:rsid w:val="006520ED"/>
    <w:rsid w:val="00652C44"/>
    <w:rsid w:val="0065440D"/>
    <w:rsid w:val="00655667"/>
    <w:rsid w:val="00655B98"/>
    <w:rsid w:val="00656A4E"/>
    <w:rsid w:val="00661895"/>
    <w:rsid w:val="00661EC3"/>
    <w:rsid w:val="006626E6"/>
    <w:rsid w:val="006627E8"/>
    <w:rsid w:val="00662A83"/>
    <w:rsid w:val="00664CDE"/>
    <w:rsid w:val="00665A35"/>
    <w:rsid w:val="00666ECA"/>
    <w:rsid w:val="00667B42"/>
    <w:rsid w:val="00670AA9"/>
    <w:rsid w:val="0067133E"/>
    <w:rsid w:val="00673388"/>
    <w:rsid w:val="00673751"/>
    <w:rsid w:val="006741CD"/>
    <w:rsid w:val="0067544D"/>
    <w:rsid w:val="00675B78"/>
    <w:rsid w:val="0067654C"/>
    <w:rsid w:val="006769E5"/>
    <w:rsid w:val="00683F03"/>
    <w:rsid w:val="00685095"/>
    <w:rsid w:val="006850B4"/>
    <w:rsid w:val="00690FCD"/>
    <w:rsid w:val="00692578"/>
    <w:rsid w:val="00692B50"/>
    <w:rsid w:val="00693085"/>
    <w:rsid w:val="00693563"/>
    <w:rsid w:val="00696C72"/>
    <w:rsid w:val="006A08F7"/>
    <w:rsid w:val="006A1B30"/>
    <w:rsid w:val="006A1F05"/>
    <w:rsid w:val="006A2F72"/>
    <w:rsid w:val="006A3680"/>
    <w:rsid w:val="006A37E4"/>
    <w:rsid w:val="006A4815"/>
    <w:rsid w:val="006A591F"/>
    <w:rsid w:val="006A6072"/>
    <w:rsid w:val="006A7690"/>
    <w:rsid w:val="006A79CD"/>
    <w:rsid w:val="006A7A15"/>
    <w:rsid w:val="006B07AD"/>
    <w:rsid w:val="006B0887"/>
    <w:rsid w:val="006B235A"/>
    <w:rsid w:val="006B30BD"/>
    <w:rsid w:val="006B6251"/>
    <w:rsid w:val="006B68B1"/>
    <w:rsid w:val="006B6E67"/>
    <w:rsid w:val="006B7158"/>
    <w:rsid w:val="006B72F3"/>
    <w:rsid w:val="006B7ABB"/>
    <w:rsid w:val="006B7B55"/>
    <w:rsid w:val="006C0597"/>
    <w:rsid w:val="006C05AC"/>
    <w:rsid w:val="006C08EC"/>
    <w:rsid w:val="006C0982"/>
    <w:rsid w:val="006C0B21"/>
    <w:rsid w:val="006C137A"/>
    <w:rsid w:val="006C4DD9"/>
    <w:rsid w:val="006C5429"/>
    <w:rsid w:val="006C79F6"/>
    <w:rsid w:val="006D022A"/>
    <w:rsid w:val="006D1191"/>
    <w:rsid w:val="006D1482"/>
    <w:rsid w:val="006D21FD"/>
    <w:rsid w:val="006D4485"/>
    <w:rsid w:val="006D52C2"/>
    <w:rsid w:val="006D5BB5"/>
    <w:rsid w:val="006D6731"/>
    <w:rsid w:val="006D70DB"/>
    <w:rsid w:val="006D764C"/>
    <w:rsid w:val="006D7B0F"/>
    <w:rsid w:val="006E0B47"/>
    <w:rsid w:val="006E0DCD"/>
    <w:rsid w:val="006E1474"/>
    <w:rsid w:val="006E17B9"/>
    <w:rsid w:val="006E24D9"/>
    <w:rsid w:val="006E2816"/>
    <w:rsid w:val="006E2FA5"/>
    <w:rsid w:val="006E30A1"/>
    <w:rsid w:val="006E5034"/>
    <w:rsid w:val="006E506E"/>
    <w:rsid w:val="006E73F5"/>
    <w:rsid w:val="006E7661"/>
    <w:rsid w:val="006F0B13"/>
    <w:rsid w:val="006F5D8C"/>
    <w:rsid w:val="006F62D9"/>
    <w:rsid w:val="00700014"/>
    <w:rsid w:val="0070018B"/>
    <w:rsid w:val="00700BC5"/>
    <w:rsid w:val="007018FC"/>
    <w:rsid w:val="007020DF"/>
    <w:rsid w:val="007024E0"/>
    <w:rsid w:val="00703118"/>
    <w:rsid w:val="0070328A"/>
    <w:rsid w:val="007032B1"/>
    <w:rsid w:val="007042B2"/>
    <w:rsid w:val="0070641B"/>
    <w:rsid w:val="00706907"/>
    <w:rsid w:val="00706D95"/>
    <w:rsid w:val="007070EE"/>
    <w:rsid w:val="0070789E"/>
    <w:rsid w:val="0071092A"/>
    <w:rsid w:val="00710FC2"/>
    <w:rsid w:val="007126AE"/>
    <w:rsid w:val="00712CC5"/>
    <w:rsid w:val="00713519"/>
    <w:rsid w:val="007141A7"/>
    <w:rsid w:val="00716ACD"/>
    <w:rsid w:val="00716E4D"/>
    <w:rsid w:val="00717001"/>
    <w:rsid w:val="00720274"/>
    <w:rsid w:val="00722050"/>
    <w:rsid w:val="00722714"/>
    <w:rsid w:val="00723FBB"/>
    <w:rsid w:val="00724A49"/>
    <w:rsid w:val="0072581B"/>
    <w:rsid w:val="007267B6"/>
    <w:rsid w:val="00730DDC"/>
    <w:rsid w:val="00731A54"/>
    <w:rsid w:val="00732A6C"/>
    <w:rsid w:val="007330AC"/>
    <w:rsid w:val="00733256"/>
    <w:rsid w:val="00733518"/>
    <w:rsid w:val="00733D87"/>
    <w:rsid w:val="00734DE5"/>
    <w:rsid w:val="0073503A"/>
    <w:rsid w:val="0073576E"/>
    <w:rsid w:val="00737365"/>
    <w:rsid w:val="00737626"/>
    <w:rsid w:val="0074007F"/>
    <w:rsid w:val="007403BD"/>
    <w:rsid w:val="00741728"/>
    <w:rsid w:val="00741F58"/>
    <w:rsid w:val="00742BE2"/>
    <w:rsid w:val="00743A29"/>
    <w:rsid w:val="007443DF"/>
    <w:rsid w:val="0074543C"/>
    <w:rsid w:val="00750849"/>
    <w:rsid w:val="007534D4"/>
    <w:rsid w:val="0075360F"/>
    <w:rsid w:val="00753AFD"/>
    <w:rsid w:val="00755981"/>
    <w:rsid w:val="00755FB7"/>
    <w:rsid w:val="00757545"/>
    <w:rsid w:val="007576FF"/>
    <w:rsid w:val="00761125"/>
    <w:rsid w:val="0076288A"/>
    <w:rsid w:val="007636CB"/>
    <w:rsid w:val="00763F31"/>
    <w:rsid w:val="00764AAF"/>
    <w:rsid w:val="00765A6C"/>
    <w:rsid w:val="00765D3C"/>
    <w:rsid w:val="00770384"/>
    <w:rsid w:val="00770548"/>
    <w:rsid w:val="00770D44"/>
    <w:rsid w:val="00771D78"/>
    <w:rsid w:val="007722F7"/>
    <w:rsid w:val="00774130"/>
    <w:rsid w:val="00775387"/>
    <w:rsid w:val="00775CB1"/>
    <w:rsid w:val="00777018"/>
    <w:rsid w:val="00780250"/>
    <w:rsid w:val="00780E3F"/>
    <w:rsid w:val="00781D0D"/>
    <w:rsid w:val="0078205A"/>
    <w:rsid w:val="00783051"/>
    <w:rsid w:val="00783D42"/>
    <w:rsid w:val="0078500A"/>
    <w:rsid w:val="007865DE"/>
    <w:rsid w:val="0078719D"/>
    <w:rsid w:val="00790022"/>
    <w:rsid w:val="00790734"/>
    <w:rsid w:val="00795247"/>
    <w:rsid w:val="00795902"/>
    <w:rsid w:val="00796D37"/>
    <w:rsid w:val="00797D50"/>
    <w:rsid w:val="007A38B4"/>
    <w:rsid w:val="007A5203"/>
    <w:rsid w:val="007A5311"/>
    <w:rsid w:val="007A6681"/>
    <w:rsid w:val="007A675E"/>
    <w:rsid w:val="007A756D"/>
    <w:rsid w:val="007B1B6D"/>
    <w:rsid w:val="007B2047"/>
    <w:rsid w:val="007B310A"/>
    <w:rsid w:val="007B4811"/>
    <w:rsid w:val="007B7E87"/>
    <w:rsid w:val="007C0689"/>
    <w:rsid w:val="007C0BFE"/>
    <w:rsid w:val="007C15A9"/>
    <w:rsid w:val="007C1604"/>
    <w:rsid w:val="007C224F"/>
    <w:rsid w:val="007C2E5D"/>
    <w:rsid w:val="007C553D"/>
    <w:rsid w:val="007C5D5D"/>
    <w:rsid w:val="007C6BBD"/>
    <w:rsid w:val="007D040C"/>
    <w:rsid w:val="007D0BF1"/>
    <w:rsid w:val="007D11D9"/>
    <w:rsid w:val="007D2696"/>
    <w:rsid w:val="007D348A"/>
    <w:rsid w:val="007D558E"/>
    <w:rsid w:val="007D575A"/>
    <w:rsid w:val="007D57ED"/>
    <w:rsid w:val="007D5856"/>
    <w:rsid w:val="007D61D2"/>
    <w:rsid w:val="007D78BE"/>
    <w:rsid w:val="007D7C72"/>
    <w:rsid w:val="007E0A91"/>
    <w:rsid w:val="007E3276"/>
    <w:rsid w:val="007E3361"/>
    <w:rsid w:val="007E39DF"/>
    <w:rsid w:val="007E475C"/>
    <w:rsid w:val="007E59DA"/>
    <w:rsid w:val="007E5A56"/>
    <w:rsid w:val="007E68BF"/>
    <w:rsid w:val="007F0F6F"/>
    <w:rsid w:val="007F1D3A"/>
    <w:rsid w:val="007F2ABF"/>
    <w:rsid w:val="007F3592"/>
    <w:rsid w:val="007F4129"/>
    <w:rsid w:val="007F4354"/>
    <w:rsid w:val="007F586A"/>
    <w:rsid w:val="007F5C8B"/>
    <w:rsid w:val="007F6EE2"/>
    <w:rsid w:val="007F71D7"/>
    <w:rsid w:val="0080065A"/>
    <w:rsid w:val="00800EE8"/>
    <w:rsid w:val="00801248"/>
    <w:rsid w:val="00802713"/>
    <w:rsid w:val="008033CE"/>
    <w:rsid w:val="00803758"/>
    <w:rsid w:val="00810737"/>
    <w:rsid w:val="008108AF"/>
    <w:rsid w:val="00811B25"/>
    <w:rsid w:val="008143C3"/>
    <w:rsid w:val="008154EB"/>
    <w:rsid w:val="00815CF6"/>
    <w:rsid w:val="00816238"/>
    <w:rsid w:val="008164EF"/>
    <w:rsid w:val="0081672D"/>
    <w:rsid w:val="00817956"/>
    <w:rsid w:val="00823CC7"/>
    <w:rsid w:val="00824A72"/>
    <w:rsid w:val="00826763"/>
    <w:rsid w:val="00826A5E"/>
    <w:rsid w:val="00826B08"/>
    <w:rsid w:val="00827187"/>
    <w:rsid w:val="00831410"/>
    <w:rsid w:val="00833342"/>
    <w:rsid w:val="008345FB"/>
    <w:rsid w:val="00834F79"/>
    <w:rsid w:val="0083681D"/>
    <w:rsid w:val="00840C08"/>
    <w:rsid w:val="00840C2D"/>
    <w:rsid w:val="008434E0"/>
    <w:rsid w:val="0084418D"/>
    <w:rsid w:val="0084484B"/>
    <w:rsid w:val="00846A8A"/>
    <w:rsid w:val="00847A30"/>
    <w:rsid w:val="008502FD"/>
    <w:rsid w:val="0085071C"/>
    <w:rsid w:val="00850C8B"/>
    <w:rsid w:val="00851482"/>
    <w:rsid w:val="008522A8"/>
    <w:rsid w:val="0085481D"/>
    <w:rsid w:val="008551F1"/>
    <w:rsid w:val="008559CF"/>
    <w:rsid w:val="0085636F"/>
    <w:rsid w:val="00860B98"/>
    <w:rsid w:val="0086177D"/>
    <w:rsid w:val="00861E68"/>
    <w:rsid w:val="00862AF2"/>
    <w:rsid w:val="00863636"/>
    <w:rsid w:val="00864C80"/>
    <w:rsid w:val="00865330"/>
    <w:rsid w:val="00866D62"/>
    <w:rsid w:val="00866E42"/>
    <w:rsid w:val="0087010F"/>
    <w:rsid w:val="00870CB9"/>
    <w:rsid w:val="00871295"/>
    <w:rsid w:val="00871F89"/>
    <w:rsid w:val="00873965"/>
    <w:rsid w:val="00874E83"/>
    <w:rsid w:val="00875069"/>
    <w:rsid w:val="008803A5"/>
    <w:rsid w:val="0088075B"/>
    <w:rsid w:val="0088205B"/>
    <w:rsid w:val="0088382B"/>
    <w:rsid w:val="00883BE0"/>
    <w:rsid w:val="0088585B"/>
    <w:rsid w:val="00885DF2"/>
    <w:rsid w:val="0088623A"/>
    <w:rsid w:val="00887783"/>
    <w:rsid w:val="00891BDE"/>
    <w:rsid w:val="0089463A"/>
    <w:rsid w:val="00895226"/>
    <w:rsid w:val="00895475"/>
    <w:rsid w:val="0089727A"/>
    <w:rsid w:val="008A0CED"/>
    <w:rsid w:val="008A2263"/>
    <w:rsid w:val="008A318A"/>
    <w:rsid w:val="008A63B3"/>
    <w:rsid w:val="008A77B1"/>
    <w:rsid w:val="008A7A47"/>
    <w:rsid w:val="008B0474"/>
    <w:rsid w:val="008B09B5"/>
    <w:rsid w:val="008B0EC9"/>
    <w:rsid w:val="008B156A"/>
    <w:rsid w:val="008B16A0"/>
    <w:rsid w:val="008B1846"/>
    <w:rsid w:val="008B1A3F"/>
    <w:rsid w:val="008B1FDF"/>
    <w:rsid w:val="008B21D7"/>
    <w:rsid w:val="008B5822"/>
    <w:rsid w:val="008B6AB0"/>
    <w:rsid w:val="008B6FF4"/>
    <w:rsid w:val="008B75B4"/>
    <w:rsid w:val="008C0926"/>
    <w:rsid w:val="008C3BFF"/>
    <w:rsid w:val="008C51B4"/>
    <w:rsid w:val="008C6A72"/>
    <w:rsid w:val="008D082A"/>
    <w:rsid w:val="008D1C74"/>
    <w:rsid w:val="008D2575"/>
    <w:rsid w:val="008D3351"/>
    <w:rsid w:val="008D492D"/>
    <w:rsid w:val="008D4C45"/>
    <w:rsid w:val="008D4D1A"/>
    <w:rsid w:val="008D5226"/>
    <w:rsid w:val="008D5D24"/>
    <w:rsid w:val="008D61C9"/>
    <w:rsid w:val="008E080B"/>
    <w:rsid w:val="008E14F5"/>
    <w:rsid w:val="008E2569"/>
    <w:rsid w:val="008E4816"/>
    <w:rsid w:val="008E510A"/>
    <w:rsid w:val="008E5650"/>
    <w:rsid w:val="008E6E7C"/>
    <w:rsid w:val="008E7DC5"/>
    <w:rsid w:val="008F05AA"/>
    <w:rsid w:val="008F06D3"/>
    <w:rsid w:val="008F0995"/>
    <w:rsid w:val="008F3B1D"/>
    <w:rsid w:val="008F3B8D"/>
    <w:rsid w:val="008F4250"/>
    <w:rsid w:val="008F42FA"/>
    <w:rsid w:val="008F51E7"/>
    <w:rsid w:val="008F52B1"/>
    <w:rsid w:val="008F7515"/>
    <w:rsid w:val="008F7AEA"/>
    <w:rsid w:val="008F7B25"/>
    <w:rsid w:val="009000E3"/>
    <w:rsid w:val="0090139B"/>
    <w:rsid w:val="00901A01"/>
    <w:rsid w:val="00903907"/>
    <w:rsid w:val="00903BE1"/>
    <w:rsid w:val="009066D5"/>
    <w:rsid w:val="0090768A"/>
    <w:rsid w:val="009078B2"/>
    <w:rsid w:val="00911316"/>
    <w:rsid w:val="0091251E"/>
    <w:rsid w:val="00912A36"/>
    <w:rsid w:val="00914C98"/>
    <w:rsid w:val="009164FB"/>
    <w:rsid w:val="00920686"/>
    <w:rsid w:val="0092133D"/>
    <w:rsid w:val="00922724"/>
    <w:rsid w:val="0092444F"/>
    <w:rsid w:val="00924F18"/>
    <w:rsid w:val="0092506E"/>
    <w:rsid w:val="00925EE0"/>
    <w:rsid w:val="00927CFB"/>
    <w:rsid w:val="00930285"/>
    <w:rsid w:val="00931E95"/>
    <w:rsid w:val="00932FF2"/>
    <w:rsid w:val="00933E35"/>
    <w:rsid w:val="009341B3"/>
    <w:rsid w:val="00934A62"/>
    <w:rsid w:val="00937629"/>
    <w:rsid w:val="00941A5C"/>
    <w:rsid w:val="00941BA9"/>
    <w:rsid w:val="00942990"/>
    <w:rsid w:val="00942ACD"/>
    <w:rsid w:val="009435FB"/>
    <w:rsid w:val="00944A62"/>
    <w:rsid w:val="00947E49"/>
    <w:rsid w:val="00956323"/>
    <w:rsid w:val="00956A6F"/>
    <w:rsid w:val="00961003"/>
    <w:rsid w:val="00962A81"/>
    <w:rsid w:val="00964AE8"/>
    <w:rsid w:val="00965E16"/>
    <w:rsid w:val="00967279"/>
    <w:rsid w:val="00967DAB"/>
    <w:rsid w:val="009700F6"/>
    <w:rsid w:val="009756C9"/>
    <w:rsid w:val="00975E37"/>
    <w:rsid w:val="00976FE3"/>
    <w:rsid w:val="009778F5"/>
    <w:rsid w:val="009825B9"/>
    <w:rsid w:val="009825F5"/>
    <w:rsid w:val="00983744"/>
    <w:rsid w:val="009837BE"/>
    <w:rsid w:val="00985100"/>
    <w:rsid w:val="0098668B"/>
    <w:rsid w:val="00986C48"/>
    <w:rsid w:val="009871B8"/>
    <w:rsid w:val="00987211"/>
    <w:rsid w:val="009911B4"/>
    <w:rsid w:val="0099262E"/>
    <w:rsid w:val="00992F9C"/>
    <w:rsid w:val="00993E2F"/>
    <w:rsid w:val="00994297"/>
    <w:rsid w:val="00995374"/>
    <w:rsid w:val="00996FAD"/>
    <w:rsid w:val="0099725F"/>
    <w:rsid w:val="009972DB"/>
    <w:rsid w:val="009A0E85"/>
    <w:rsid w:val="009A0F5D"/>
    <w:rsid w:val="009A1643"/>
    <w:rsid w:val="009A1C81"/>
    <w:rsid w:val="009A3AD7"/>
    <w:rsid w:val="009A3BFA"/>
    <w:rsid w:val="009A4997"/>
    <w:rsid w:val="009A5F46"/>
    <w:rsid w:val="009A685D"/>
    <w:rsid w:val="009A730D"/>
    <w:rsid w:val="009A7867"/>
    <w:rsid w:val="009B1331"/>
    <w:rsid w:val="009B46EA"/>
    <w:rsid w:val="009B531C"/>
    <w:rsid w:val="009B6756"/>
    <w:rsid w:val="009C037C"/>
    <w:rsid w:val="009C06AD"/>
    <w:rsid w:val="009C0A0D"/>
    <w:rsid w:val="009C1C12"/>
    <w:rsid w:val="009C1C3C"/>
    <w:rsid w:val="009C2EFA"/>
    <w:rsid w:val="009C4B06"/>
    <w:rsid w:val="009C4EC0"/>
    <w:rsid w:val="009C6289"/>
    <w:rsid w:val="009C78FC"/>
    <w:rsid w:val="009D04E9"/>
    <w:rsid w:val="009D0B24"/>
    <w:rsid w:val="009D1DE9"/>
    <w:rsid w:val="009D25E7"/>
    <w:rsid w:val="009D262A"/>
    <w:rsid w:val="009D3149"/>
    <w:rsid w:val="009D398B"/>
    <w:rsid w:val="009D3ECF"/>
    <w:rsid w:val="009D4416"/>
    <w:rsid w:val="009D4DEE"/>
    <w:rsid w:val="009D530A"/>
    <w:rsid w:val="009D5EBC"/>
    <w:rsid w:val="009D7D60"/>
    <w:rsid w:val="009E0B9A"/>
    <w:rsid w:val="009E1D61"/>
    <w:rsid w:val="009E1FD4"/>
    <w:rsid w:val="009E436C"/>
    <w:rsid w:val="009E4711"/>
    <w:rsid w:val="009E68B8"/>
    <w:rsid w:val="009E6FE0"/>
    <w:rsid w:val="009F4ECB"/>
    <w:rsid w:val="00A002D6"/>
    <w:rsid w:val="00A02471"/>
    <w:rsid w:val="00A02EED"/>
    <w:rsid w:val="00A03325"/>
    <w:rsid w:val="00A03528"/>
    <w:rsid w:val="00A04525"/>
    <w:rsid w:val="00A0651D"/>
    <w:rsid w:val="00A0707D"/>
    <w:rsid w:val="00A108F6"/>
    <w:rsid w:val="00A12011"/>
    <w:rsid w:val="00A136B6"/>
    <w:rsid w:val="00A13D0E"/>
    <w:rsid w:val="00A15A68"/>
    <w:rsid w:val="00A172FB"/>
    <w:rsid w:val="00A20014"/>
    <w:rsid w:val="00A204DD"/>
    <w:rsid w:val="00A20E2F"/>
    <w:rsid w:val="00A21367"/>
    <w:rsid w:val="00A21FB0"/>
    <w:rsid w:val="00A234E4"/>
    <w:rsid w:val="00A25E9A"/>
    <w:rsid w:val="00A2667A"/>
    <w:rsid w:val="00A2707B"/>
    <w:rsid w:val="00A30C58"/>
    <w:rsid w:val="00A330EF"/>
    <w:rsid w:val="00A360B5"/>
    <w:rsid w:val="00A40916"/>
    <w:rsid w:val="00A40A14"/>
    <w:rsid w:val="00A41C40"/>
    <w:rsid w:val="00A41EF8"/>
    <w:rsid w:val="00A439D6"/>
    <w:rsid w:val="00A45081"/>
    <w:rsid w:val="00A50F74"/>
    <w:rsid w:val="00A5266A"/>
    <w:rsid w:val="00A52680"/>
    <w:rsid w:val="00A52762"/>
    <w:rsid w:val="00A531A7"/>
    <w:rsid w:val="00A55C7C"/>
    <w:rsid w:val="00A5760F"/>
    <w:rsid w:val="00A57C96"/>
    <w:rsid w:val="00A602EA"/>
    <w:rsid w:val="00A60CE6"/>
    <w:rsid w:val="00A62DE7"/>
    <w:rsid w:val="00A632C4"/>
    <w:rsid w:val="00A63B07"/>
    <w:rsid w:val="00A64446"/>
    <w:rsid w:val="00A65510"/>
    <w:rsid w:val="00A67CD1"/>
    <w:rsid w:val="00A71EFB"/>
    <w:rsid w:val="00A72B9B"/>
    <w:rsid w:val="00A72F31"/>
    <w:rsid w:val="00A73770"/>
    <w:rsid w:val="00A74C5E"/>
    <w:rsid w:val="00A75DCC"/>
    <w:rsid w:val="00A75E2D"/>
    <w:rsid w:val="00A76EAD"/>
    <w:rsid w:val="00A774DC"/>
    <w:rsid w:val="00A775A8"/>
    <w:rsid w:val="00A77DA7"/>
    <w:rsid w:val="00A80115"/>
    <w:rsid w:val="00A818AD"/>
    <w:rsid w:val="00A82D5F"/>
    <w:rsid w:val="00A835F3"/>
    <w:rsid w:val="00A83882"/>
    <w:rsid w:val="00A83C3C"/>
    <w:rsid w:val="00A83E78"/>
    <w:rsid w:val="00A83F5C"/>
    <w:rsid w:val="00A84A80"/>
    <w:rsid w:val="00A84CBD"/>
    <w:rsid w:val="00A85FAA"/>
    <w:rsid w:val="00A910F1"/>
    <w:rsid w:val="00A9177E"/>
    <w:rsid w:val="00A91A9A"/>
    <w:rsid w:val="00A9253D"/>
    <w:rsid w:val="00A92E16"/>
    <w:rsid w:val="00A94A28"/>
    <w:rsid w:val="00A94A3A"/>
    <w:rsid w:val="00A9563E"/>
    <w:rsid w:val="00A97236"/>
    <w:rsid w:val="00AA0716"/>
    <w:rsid w:val="00AA102B"/>
    <w:rsid w:val="00AA2014"/>
    <w:rsid w:val="00AA267B"/>
    <w:rsid w:val="00AA2832"/>
    <w:rsid w:val="00AA4C7F"/>
    <w:rsid w:val="00AA6D60"/>
    <w:rsid w:val="00AA6D9F"/>
    <w:rsid w:val="00AB22C0"/>
    <w:rsid w:val="00AB2C07"/>
    <w:rsid w:val="00AB3CAD"/>
    <w:rsid w:val="00AB3D44"/>
    <w:rsid w:val="00AB6893"/>
    <w:rsid w:val="00AC0C81"/>
    <w:rsid w:val="00AC0FE4"/>
    <w:rsid w:val="00AC1BE3"/>
    <w:rsid w:val="00AC221B"/>
    <w:rsid w:val="00AC275F"/>
    <w:rsid w:val="00AC4702"/>
    <w:rsid w:val="00AC6B6A"/>
    <w:rsid w:val="00AC70F7"/>
    <w:rsid w:val="00AD07CC"/>
    <w:rsid w:val="00AD3AB9"/>
    <w:rsid w:val="00AD4CE1"/>
    <w:rsid w:val="00AD59D3"/>
    <w:rsid w:val="00AD5DB8"/>
    <w:rsid w:val="00AD7CB0"/>
    <w:rsid w:val="00AE14A4"/>
    <w:rsid w:val="00AE24C6"/>
    <w:rsid w:val="00AE4C78"/>
    <w:rsid w:val="00AE75C3"/>
    <w:rsid w:val="00AF25CB"/>
    <w:rsid w:val="00AF2D45"/>
    <w:rsid w:val="00AF30D9"/>
    <w:rsid w:val="00AF31FE"/>
    <w:rsid w:val="00AF5766"/>
    <w:rsid w:val="00AF6B20"/>
    <w:rsid w:val="00AF704A"/>
    <w:rsid w:val="00AF753D"/>
    <w:rsid w:val="00AF7777"/>
    <w:rsid w:val="00B00B58"/>
    <w:rsid w:val="00B00D05"/>
    <w:rsid w:val="00B01936"/>
    <w:rsid w:val="00B03DC7"/>
    <w:rsid w:val="00B05881"/>
    <w:rsid w:val="00B066FF"/>
    <w:rsid w:val="00B06D1A"/>
    <w:rsid w:val="00B06E60"/>
    <w:rsid w:val="00B106B6"/>
    <w:rsid w:val="00B10F43"/>
    <w:rsid w:val="00B11D55"/>
    <w:rsid w:val="00B11FE3"/>
    <w:rsid w:val="00B12EC3"/>
    <w:rsid w:val="00B13180"/>
    <w:rsid w:val="00B132E9"/>
    <w:rsid w:val="00B138C5"/>
    <w:rsid w:val="00B156B7"/>
    <w:rsid w:val="00B156E6"/>
    <w:rsid w:val="00B15B88"/>
    <w:rsid w:val="00B17D9D"/>
    <w:rsid w:val="00B20356"/>
    <w:rsid w:val="00B2317B"/>
    <w:rsid w:val="00B2389B"/>
    <w:rsid w:val="00B24164"/>
    <w:rsid w:val="00B24760"/>
    <w:rsid w:val="00B25AA1"/>
    <w:rsid w:val="00B2685D"/>
    <w:rsid w:val="00B26E88"/>
    <w:rsid w:val="00B30760"/>
    <w:rsid w:val="00B31E01"/>
    <w:rsid w:val="00B323E9"/>
    <w:rsid w:val="00B32C1B"/>
    <w:rsid w:val="00B34B3E"/>
    <w:rsid w:val="00B35F1B"/>
    <w:rsid w:val="00B36766"/>
    <w:rsid w:val="00B36855"/>
    <w:rsid w:val="00B40BD0"/>
    <w:rsid w:val="00B42D06"/>
    <w:rsid w:val="00B44939"/>
    <w:rsid w:val="00B47251"/>
    <w:rsid w:val="00B476AD"/>
    <w:rsid w:val="00B47AAA"/>
    <w:rsid w:val="00B47F8A"/>
    <w:rsid w:val="00B50743"/>
    <w:rsid w:val="00B50AB0"/>
    <w:rsid w:val="00B52173"/>
    <w:rsid w:val="00B533CE"/>
    <w:rsid w:val="00B540C2"/>
    <w:rsid w:val="00B55D3B"/>
    <w:rsid w:val="00B55D5E"/>
    <w:rsid w:val="00B55F2F"/>
    <w:rsid w:val="00B56482"/>
    <w:rsid w:val="00B56B9D"/>
    <w:rsid w:val="00B57664"/>
    <w:rsid w:val="00B60352"/>
    <w:rsid w:val="00B6038D"/>
    <w:rsid w:val="00B62583"/>
    <w:rsid w:val="00B63727"/>
    <w:rsid w:val="00B63B2A"/>
    <w:rsid w:val="00B64547"/>
    <w:rsid w:val="00B64D29"/>
    <w:rsid w:val="00B659F0"/>
    <w:rsid w:val="00B66220"/>
    <w:rsid w:val="00B67FA6"/>
    <w:rsid w:val="00B7058D"/>
    <w:rsid w:val="00B71258"/>
    <w:rsid w:val="00B713AF"/>
    <w:rsid w:val="00B71EDC"/>
    <w:rsid w:val="00B721AF"/>
    <w:rsid w:val="00B72B2F"/>
    <w:rsid w:val="00B72C52"/>
    <w:rsid w:val="00B73954"/>
    <w:rsid w:val="00B73980"/>
    <w:rsid w:val="00B76482"/>
    <w:rsid w:val="00B81B06"/>
    <w:rsid w:val="00B81D91"/>
    <w:rsid w:val="00B823FC"/>
    <w:rsid w:val="00B83104"/>
    <w:rsid w:val="00B8397D"/>
    <w:rsid w:val="00B840F7"/>
    <w:rsid w:val="00B84493"/>
    <w:rsid w:val="00B848F8"/>
    <w:rsid w:val="00B849C6"/>
    <w:rsid w:val="00B873F5"/>
    <w:rsid w:val="00B90389"/>
    <w:rsid w:val="00B90458"/>
    <w:rsid w:val="00B925FD"/>
    <w:rsid w:val="00B93378"/>
    <w:rsid w:val="00B935CC"/>
    <w:rsid w:val="00B93776"/>
    <w:rsid w:val="00B9647E"/>
    <w:rsid w:val="00B977C2"/>
    <w:rsid w:val="00BA0FD8"/>
    <w:rsid w:val="00BA27E0"/>
    <w:rsid w:val="00BA3C82"/>
    <w:rsid w:val="00BA4031"/>
    <w:rsid w:val="00BA4166"/>
    <w:rsid w:val="00BA5272"/>
    <w:rsid w:val="00BA6632"/>
    <w:rsid w:val="00BA7B29"/>
    <w:rsid w:val="00BB0432"/>
    <w:rsid w:val="00BB2566"/>
    <w:rsid w:val="00BB25F6"/>
    <w:rsid w:val="00BB46F4"/>
    <w:rsid w:val="00BB74AC"/>
    <w:rsid w:val="00BC4C02"/>
    <w:rsid w:val="00BC517E"/>
    <w:rsid w:val="00BC5559"/>
    <w:rsid w:val="00BC6A55"/>
    <w:rsid w:val="00BD159C"/>
    <w:rsid w:val="00BD2475"/>
    <w:rsid w:val="00BD2B05"/>
    <w:rsid w:val="00BD3F43"/>
    <w:rsid w:val="00BD531D"/>
    <w:rsid w:val="00BD5495"/>
    <w:rsid w:val="00BD6449"/>
    <w:rsid w:val="00BD6ECD"/>
    <w:rsid w:val="00BD7749"/>
    <w:rsid w:val="00BD7D27"/>
    <w:rsid w:val="00BE3162"/>
    <w:rsid w:val="00BE54B8"/>
    <w:rsid w:val="00BE5D1B"/>
    <w:rsid w:val="00BE6E6C"/>
    <w:rsid w:val="00BE7399"/>
    <w:rsid w:val="00BE778B"/>
    <w:rsid w:val="00BE7A26"/>
    <w:rsid w:val="00BF0BE7"/>
    <w:rsid w:val="00BF1FB2"/>
    <w:rsid w:val="00BF2DAE"/>
    <w:rsid w:val="00BF383D"/>
    <w:rsid w:val="00BF39ED"/>
    <w:rsid w:val="00BF52CE"/>
    <w:rsid w:val="00BF5DA9"/>
    <w:rsid w:val="00C02485"/>
    <w:rsid w:val="00C02D5C"/>
    <w:rsid w:val="00C03546"/>
    <w:rsid w:val="00C04F70"/>
    <w:rsid w:val="00C07C1A"/>
    <w:rsid w:val="00C11C7C"/>
    <w:rsid w:val="00C11F93"/>
    <w:rsid w:val="00C12D14"/>
    <w:rsid w:val="00C13384"/>
    <w:rsid w:val="00C13B1D"/>
    <w:rsid w:val="00C140C1"/>
    <w:rsid w:val="00C15BE2"/>
    <w:rsid w:val="00C16928"/>
    <w:rsid w:val="00C17C91"/>
    <w:rsid w:val="00C20BD9"/>
    <w:rsid w:val="00C211AD"/>
    <w:rsid w:val="00C21246"/>
    <w:rsid w:val="00C218E6"/>
    <w:rsid w:val="00C21B69"/>
    <w:rsid w:val="00C22791"/>
    <w:rsid w:val="00C2300E"/>
    <w:rsid w:val="00C23893"/>
    <w:rsid w:val="00C24184"/>
    <w:rsid w:val="00C252AB"/>
    <w:rsid w:val="00C261A9"/>
    <w:rsid w:val="00C264BF"/>
    <w:rsid w:val="00C2689A"/>
    <w:rsid w:val="00C27CB1"/>
    <w:rsid w:val="00C27D7D"/>
    <w:rsid w:val="00C30B69"/>
    <w:rsid w:val="00C323FE"/>
    <w:rsid w:val="00C32C54"/>
    <w:rsid w:val="00C33085"/>
    <w:rsid w:val="00C33883"/>
    <w:rsid w:val="00C3464B"/>
    <w:rsid w:val="00C35188"/>
    <w:rsid w:val="00C3616B"/>
    <w:rsid w:val="00C431E9"/>
    <w:rsid w:val="00C432F2"/>
    <w:rsid w:val="00C4366C"/>
    <w:rsid w:val="00C4370F"/>
    <w:rsid w:val="00C43A78"/>
    <w:rsid w:val="00C44976"/>
    <w:rsid w:val="00C44F20"/>
    <w:rsid w:val="00C454C8"/>
    <w:rsid w:val="00C47091"/>
    <w:rsid w:val="00C477EE"/>
    <w:rsid w:val="00C47AB1"/>
    <w:rsid w:val="00C53C54"/>
    <w:rsid w:val="00C54688"/>
    <w:rsid w:val="00C54A70"/>
    <w:rsid w:val="00C55AD6"/>
    <w:rsid w:val="00C56559"/>
    <w:rsid w:val="00C623D9"/>
    <w:rsid w:val="00C62701"/>
    <w:rsid w:val="00C636AC"/>
    <w:rsid w:val="00C64AF6"/>
    <w:rsid w:val="00C66EAA"/>
    <w:rsid w:val="00C672C5"/>
    <w:rsid w:val="00C718E8"/>
    <w:rsid w:val="00C73963"/>
    <w:rsid w:val="00C74A3A"/>
    <w:rsid w:val="00C75511"/>
    <w:rsid w:val="00C76CBE"/>
    <w:rsid w:val="00C7713C"/>
    <w:rsid w:val="00C80905"/>
    <w:rsid w:val="00C80A4E"/>
    <w:rsid w:val="00C82065"/>
    <w:rsid w:val="00C844A8"/>
    <w:rsid w:val="00C85C36"/>
    <w:rsid w:val="00C861B9"/>
    <w:rsid w:val="00C86434"/>
    <w:rsid w:val="00C87921"/>
    <w:rsid w:val="00C904DD"/>
    <w:rsid w:val="00C93511"/>
    <w:rsid w:val="00C94118"/>
    <w:rsid w:val="00C9454A"/>
    <w:rsid w:val="00C94DF1"/>
    <w:rsid w:val="00C9620A"/>
    <w:rsid w:val="00C972B9"/>
    <w:rsid w:val="00CA05C7"/>
    <w:rsid w:val="00CA190B"/>
    <w:rsid w:val="00CA3FB0"/>
    <w:rsid w:val="00CA7BE2"/>
    <w:rsid w:val="00CB4995"/>
    <w:rsid w:val="00CB74C0"/>
    <w:rsid w:val="00CB79F7"/>
    <w:rsid w:val="00CC0094"/>
    <w:rsid w:val="00CC0195"/>
    <w:rsid w:val="00CC1B47"/>
    <w:rsid w:val="00CC1D00"/>
    <w:rsid w:val="00CC23CC"/>
    <w:rsid w:val="00CC38A0"/>
    <w:rsid w:val="00CC4012"/>
    <w:rsid w:val="00CC436E"/>
    <w:rsid w:val="00CC663E"/>
    <w:rsid w:val="00CC6E85"/>
    <w:rsid w:val="00CC76B1"/>
    <w:rsid w:val="00CC7861"/>
    <w:rsid w:val="00CD2037"/>
    <w:rsid w:val="00CD4566"/>
    <w:rsid w:val="00CD459A"/>
    <w:rsid w:val="00CD6CF7"/>
    <w:rsid w:val="00CD7082"/>
    <w:rsid w:val="00CE06F9"/>
    <w:rsid w:val="00CE2963"/>
    <w:rsid w:val="00CE58B8"/>
    <w:rsid w:val="00CE5F78"/>
    <w:rsid w:val="00CE6757"/>
    <w:rsid w:val="00CE77FD"/>
    <w:rsid w:val="00CF0477"/>
    <w:rsid w:val="00CF1B6D"/>
    <w:rsid w:val="00CF1DB4"/>
    <w:rsid w:val="00CF3E01"/>
    <w:rsid w:val="00CF4A82"/>
    <w:rsid w:val="00CF649F"/>
    <w:rsid w:val="00CF69A0"/>
    <w:rsid w:val="00CF713E"/>
    <w:rsid w:val="00CF76F9"/>
    <w:rsid w:val="00CF7C69"/>
    <w:rsid w:val="00D00397"/>
    <w:rsid w:val="00D016F8"/>
    <w:rsid w:val="00D019E3"/>
    <w:rsid w:val="00D021A5"/>
    <w:rsid w:val="00D048A5"/>
    <w:rsid w:val="00D0523D"/>
    <w:rsid w:val="00D05DB7"/>
    <w:rsid w:val="00D067F8"/>
    <w:rsid w:val="00D10D6A"/>
    <w:rsid w:val="00D11D63"/>
    <w:rsid w:val="00D12374"/>
    <w:rsid w:val="00D12A4A"/>
    <w:rsid w:val="00D170B7"/>
    <w:rsid w:val="00D173AD"/>
    <w:rsid w:val="00D1771C"/>
    <w:rsid w:val="00D24B39"/>
    <w:rsid w:val="00D24E82"/>
    <w:rsid w:val="00D25273"/>
    <w:rsid w:val="00D3034A"/>
    <w:rsid w:val="00D312DB"/>
    <w:rsid w:val="00D3533F"/>
    <w:rsid w:val="00D35606"/>
    <w:rsid w:val="00D3602D"/>
    <w:rsid w:val="00D3711C"/>
    <w:rsid w:val="00D40C79"/>
    <w:rsid w:val="00D417EF"/>
    <w:rsid w:val="00D421DC"/>
    <w:rsid w:val="00D424BC"/>
    <w:rsid w:val="00D426B6"/>
    <w:rsid w:val="00D432F8"/>
    <w:rsid w:val="00D43ADB"/>
    <w:rsid w:val="00D44C4E"/>
    <w:rsid w:val="00D5462C"/>
    <w:rsid w:val="00D552F5"/>
    <w:rsid w:val="00D56A2E"/>
    <w:rsid w:val="00D56FA8"/>
    <w:rsid w:val="00D570C0"/>
    <w:rsid w:val="00D60587"/>
    <w:rsid w:val="00D60DBE"/>
    <w:rsid w:val="00D60ED8"/>
    <w:rsid w:val="00D6313A"/>
    <w:rsid w:val="00D63BBB"/>
    <w:rsid w:val="00D64317"/>
    <w:rsid w:val="00D648EE"/>
    <w:rsid w:val="00D66539"/>
    <w:rsid w:val="00D70C33"/>
    <w:rsid w:val="00D712F2"/>
    <w:rsid w:val="00D73163"/>
    <w:rsid w:val="00D80213"/>
    <w:rsid w:val="00D85D11"/>
    <w:rsid w:val="00D866F2"/>
    <w:rsid w:val="00D8708E"/>
    <w:rsid w:val="00D8714F"/>
    <w:rsid w:val="00D92946"/>
    <w:rsid w:val="00D92EE9"/>
    <w:rsid w:val="00D936D8"/>
    <w:rsid w:val="00D94C90"/>
    <w:rsid w:val="00D950C6"/>
    <w:rsid w:val="00D96211"/>
    <w:rsid w:val="00D97A21"/>
    <w:rsid w:val="00D97B57"/>
    <w:rsid w:val="00DA14C9"/>
    <w:rsid w:val="00DA1F50"/>
    <w:rsid w:val="00DA3605"/>
    <w:rsid w:val="00DA38BB"/>
    <w:rsid w:val="00DA4133"/>
    <w:rsid w:val="00DA4CE9"/>
    <w:rsid w:val="00DA5746"/>
    <w:rsid w:val="00DB02BC"/>
    <w:rsid w:val="00DB070F"/>
    <w:rsid w:val="00DB17C1"/>
    <w:rsid w:val="00DB1CBD"/>
    <w:rsid w:val="00DB2892"/>
    <w:rsid w:val="00DB4143"/>
    <w:rsid w:val="00DB4775"/>
    <w:rsid w:val="00DB64B5"/>
    <w:rsid w:val="00DC0C7E"/>
    <w:rsid w:val="00DC25CB"/>
    <w:rsid w:val="00DC26AA"/>
    <w:rsid w:val="00DC3202"/>
    <w:rsid w:val="00DC32A2"/>
    <w:rsid w:val="00DC393D"/>
    <w:rsid w:val="00DC4C1E"/>
    <w:rsid w:val="00DC516F"/>
    <w:rsid w:val="00DC5228"/>
    <w:rsid w:val="00DC5A56"/>
    <w:rsid w:val="00DC69F6"/>
    <w:rsid w:val="00DD14EB"/>
    <w:rsid w:val="00DD48DD"/>
    <w:rsid w:val="00DD51C1"/>
    <w:rsid w:val="00DD5B08"/>
    <w:rsid w:val="00DD6D4B"/>
    <w:rsid w:val="00DE128A"/>
    <w:rsid w:val="00DE1F84"/>
    <w:rsid w:val="00DE3002"/>
    <w:rsid w:val="00DE46AF"/>
    <w:rsid w:val="00DE4792"/>
    <w:rsid w:val="00DF0357"/>
    <w:rsid w:val="00DF0819"/>
    <w:rsid w:val="00DF0AAB"/>
    <w:rsid w:val="00DF1E3D"/>
    <w:rsid w:val="00DF1E43"/>
    <w:rsid w:val="00DF2D58"/>
    <w:rsid w:val="00DF37F5"/>
    <w:rsid w:val="00DF446D"/>
    <w:rsid w:val="00DF5DA9"/>
    <w:rsid w:val="00DF65F2"/>
    <w:rsid w:val="00DF761C"/>
    <w:rsid w:val="00DF78F5"/>
    <w:rsid w:val="00DF792B"/>
    <w:rsid w:val="00E00EFA"/>
    <w:rsid w:val="00E01070"/>
    <w:rsid w:val="00E012DB"/>
    <w:rsid w:val="00E014FD"/>
    <w:rsid w:val="00E0195E"/>
    <w:rsid w:val="00E01A14"/>
    <w:rsid w:val="00E037F0"/>
    <w:rsid w:val="00E04C52"/>
    <w:rsid w:val="00E04DA6"/>
    <w:rsid w:val="00E0547F"/>
    <w:rsid w:val="00E07728"/>
    <w:rsid w:val="00E07BD2"/>
    <w:rsid w:val="00E07FB9"/>
    <w:rsid w:val="00E105AF"/>
    <w:rsid w:val="00E11362"/>
    <w:rsid w:val="00E11B1F"/>
    <w:rsid w:val="00E11B9B"/>
    <w:rsid w:val="00E12E23"/>
    <w:rsid w:val="00E15106"/>
    <w:rsid w:val="00E1575A"/>
    <w:rsid w:val="00E160EE"/>
    <w:rsid w:val="00E175D3"/>
    <w:rsid w:val="00E206AC"/>
    <w:rsid w:val="00E21799"/>
    <w:rsid w:val="00E21805"/>
    <w:rsid w:val="00E2541B"/>
    <w:rsid w:val="00E305AB"/>
    <w:rsid w:val="00E315AA"/>
    <w:rsid w:val="00E33B46"/>
    <w:rsid w:val="00E346F7"/>
    <w:rsid w:val="00E34E03"/>
    <w:rsid w:val="00E36CF4"/>
    <w:rsid w:val="00E37E14"/>
    <w:rsid w:val="00E40C3E"/>
    <w:rsid w:val="00E40C42"/>
    <w:rsid w:val="00E40D0C"/>
    <w:rsid w:val="00E41736"/>
    <w:rsid w:val="00E42573"/>
    <w:rsid w:val="00E453B2"/>
    <w:rsid w:val="00E4562F"/>
    <w:rsid w:val="00E45756"/>
    <w:rsid w:val="00E459DB"/>
    <w:rsid w:val="00E46119"/>
    <w:rsid w:val="00E47E78"/>
    <w:rsid w:val="00E555FA"/>
    <w:rsid w:val="00E5613E"/>
    <w:rsid w:val="00E6077E"/>
    <w:rsid w:val="00E625A6"/>
    <w:rsid w:val="00E63EAE"/>
    <w:rsid w:val="00E641CE"/>
    <w:rsid w:val="00E733AE"/>
    <w:rsid w:val="00E73F9E"/>
    <w:rsid w:val="00E75BFE"/>
    <w:rsid w:val="00E765C4"/>
    <w:rsid w:val="00E765E2"/>
    <w:rsid w:val="00E76BC7"/>
    <w:rsid w:val="00E8251E"/>
    <w:rsid w:val="00E82C30"/>
    <w:rsid w:val="00E8371C"/>
    <w:rsid w:val="00E8414F"/>
    <w:rsid w:val="00E85160"/>
    <w:rsid w:val="00E85A1E"/>
    <w:rsid w:val="00E8665B"/>
    <w:rsid w:val="00E86842"/>
    <w:rsid w:val="00E86D78"/>
    <w:rsid w:val="00E86D7B"/>
    <w:rsid w:val="00E875A2"/>
    <w:rsid w:val="00E90B83"/>
    <w:rsid w:val="00E91D3D"/>
    <w:rsid w:val="00E94068"/>
    <w:rsid w:val="00EA0160"/>
    <w:rsid w:val="00EA0B7A"/>
    <w:rsid w:val="00EA0C4F"/>
    <w:rsid w:val="00EA376F"/>
    <w:rsid w:val="00EA4461"/>
    <w:rsid w:val="00EA6977"/>
    <w:rsid w:val="00EA6C10"/>
    <w:rsid w:val="00EA7AF8"/>
    <w:rsid w:val="00EA7C1E"/>
    <w:rsid w:val="00EB022D"/>
    <w:rsid w:val="00EB055E"/>
    <w:rsid w:val="00EB1CB3"/>
    <w:rsid w:val="00EB1D2A"/>
    <w:rsid w:val="00EB1FC0"/>
    <w:rsid w:val="00EB3729"/>
    <w:rsid w:val="00EB44E5"/>
    <w:rsid w:val="00EB50E0"/>
    <w:rsid w:val="00EB5B92"/>
    <w:rsid w:val="00EB68DA"/>
    <w:rsid w:val="00EC4708"/>
    <w:rsid w:val="00EC48F1"/>
    <w:rsid w:val="00EC4BFA"/>
    <w:rsid w:val="00EC5691"/>
    <w:rsid w:val="00EC5DED"/>
    <w:rsid w:val="00EC6A23"/>
    <w:rsid w:val="00EC6B71"/>
    <w:rsid w:val="00EC7B88"/>
    <w:rsid w:val="00ED088C"/>
    <w:rsid w:val="00ED1A95"/>
    <w:rsid w:val="00ED2508"/>
    <w:rsid w:val="00ED2EE0"/>
    <w:rsid w:val="00ED34B1"/>
    <w:rsid w:val="00ED3D44"/>
    <w:rsid w:val="00ED4D07"/>
    <w:rsid w:val="00ED58F4"/>
    <w:rsid w:val="00ED6A63"/>
    <w:rsid w:val="00EE110F"/>
    <w:rsid w:val="00EE17FD"/>
    <w:rsid w:val="00EE1FC0"/>
    <w:rsid w:val="00EE258C"/>
    <w:rsid w:val="00EE334D"/>
    <w:rsid w:val="00EE36AA"/>
    <w:rsid w:val="00EE3934"/>
    <w:rsid w:val="00EE47D6"/>
    <w:rsid w:val="00EE58CD"/>
    <w:rsid w:val="00EE5903"/>
    <w:rsid w:val="00EE62A9"/>
    <w:rsid w:val="00EE6FAD"/>
    <w:rsid w:val="00EF3978"/>
    <w:rsid w:val="00EF489F"/>
    <w:rsid w:val="00EF677D"/>
    <w:rsid w:val="00EF7468"/>
    <w:rsid w:val="00F0507F"/>
    <w:rsid w:val="00F06299"/>
    <w:rsid w:val="00F06EE0"/>
    <w:rsid w:val="00F0743E"/>
    <w:rsid w:val="00F07675"/>
    <w:rsid w:val="00F07A77"/>
    <w:rsid w:val="00F11873"/>
    <w:rsid w:val="00F12DF2"/>
    <w:rsid w:val="00F13D1C"/>
    <w:rsid w:val="00F14BB4"/>
    <w:rsid w:val="00F153F2"/>
    <w:rsid w:val="00F15C73"/>
    <w:rsid w:val="00F176E4"/>
    <w:rsid w:val="00F22004"/>
    <w:rsid w:val="00F250E5"/>
    <w:rsid w:val="00F269E2"/>
    <w:rsid w:val="00F275A1"/>
    <w:rsid w:val="00F276F7"/>
    <w:rsid w:val="00F3026A"/>
    <w:rsid w:val="00F33E4E"/>
    <w:rsid w:val="00F347DD"/>
    <w:rsid w:val="00F353CA"/>
    <w:rsid w:val="00F35413"/>
    <w:rsid w:val="00F426D2"/>
    <w:rsid w:val="00F43360"/>
    <w:rsid w:val="00F4410F"/>
    <w:rsid w:val="00F46CFC"/>
    <w:rsid w:val="00F5034A"/>
    <w:rsid w:val="00F506DA"/>
    <w:rsid w:val="00F516CC"/>
    <w:rsid w:val="00F51D26"/>
    <w:rsid w:val="00F52038"/>
    <w:rsid w:val="00F53545"/>
    <w:rsid w:val="00F53792"/>
    <w:rsid w:val="00F54F30"/>
    <w:rsid w:val="00F55130"/>
    <w:rsid w:val="00F558A8"/>
    <w:rsid w:val="00F56096"/>
    <w:rsid w:val="00F5645A"/>
    <w:rsid w:val="00F5750E"/>
    <w:rsid w:val="00F617D0"/>
    <w:rsid w:val="00F61C11"/>
    <w:rsid w:val="00F62071"/>
    <w:rsid w:val="00F62415"/>
    <w:rsid w:val="00F63577"/>
    <w:rsid w:val="00F63EE6"/>
    <w:rsid w:val="00F6471D"/>
    <w:rsid w:val="00F64F9C"/>
    <w:rsid w:val="00F653D4"/>
    <w:rsid w:val="00F6669C"/>
    <w:rsid w:val="00F7265B"/>
    <w:rsid w:val="00F74681"/>
    <w:rsid w:val="00F75D46"/>
    <w:rsid w:val="00F76D91"/>
    <w:rsid w:val="00F80BE4"/>
    <w:rsid w:val="00F82CB0"/>
    <w:rsid w:val="00F8359A"/>
    <w:rsid w:val="00F84FAE"/>
    <w:rsid w:val="00F851C9"/>
    <w:rsid w:val="00F854BE"/>
    <w:rsid w:val="00F8664F"/>
    <w:rsid w:val="00F86BA8"/>
    <w:rsid w:val="00F870FA"/>
    <w:rsid w:val="00F87D66"/>
    <w:rsid w:val="00F9092F"/>
    <w:rsid w:val="00F9123C"/>
    <w:rsid w:val="00F92052"/>
    <w:rsid w:val="00F9549A"/>
    <w:rsid w:val="00F9789E"/>
    <w:rsid w:val="00F97E16"/>
    <w:rsid w:val="00FA0571"/>
    <w:rsid w:val="00FA0AA8"/>
    <w:rsid w:val="00FA0D88"/>
    <w:rsid w:val="00FA13D9"/>
    <w:rsid w:val="00FA17FD"/>
    <w:rsid w:val="00FA1AC2"/>
    <w:rsid w:val="00FA31D6"/>
    <w:rsid w:val="00FA3BA1"/>
    <w:rsid w:val="00FA4F36"/>
    <w:rsid w:val="00FA55EA"/>
    <w:rsid w:val="00FB0F5F"/>
    <w:rsid w:val="00FB1EEF"/>
    <w:rsid w:val="00FB29CA"/>
    <w:rsid w:val="00FB337B"/>
    <w:rsid w:val="00FB4013"/>
    <w:rsid w:val="00FB4167"/>
    <w:rsid w:val="00FB58A5"/>
    <w:rsid w:val="00FB5909"/>
    <w:rsid w:val="00FB63E7"/>
    <w:rsid w:val="00FB6F89"/>
    <w:rsid w:val="00FC0790"/>
    <w:rsid w:val="00FC0B4B"/>
    <w:rsid w:val="00FC1C2F"/>
    <w:rsid w:val="00FC1FC9"/>
    <w:rsid w:val="00FC23AD"/>
    <w:rsid w:val="00FC3E90"/>
    <w:rsid w:val="00FC40A7"/>
    <w:rsid w:val="00FC5466"/>
    <w:rsid w:val="00FC5B80"/>
    <w:rsid w:val="00FC6773"/>
    <w:rsid w:val="00FC7F83"/>
    <w:rsid w:val="00FD1A27"/>
    <w:rsid w:val="00FD1ED1"/>
    <w:rsid w:val="00FD2C78"/>
    <w:rsid w:val="00FD7B09"/>
    <w:rsid w:val="00FE02CD"/>
    <w:rsid w:val="00FE1C2F"/>
    <w:rsid w:val="00FE2174"/>
    <w:rsid w:val="00FE262A"/>
    <w:rsid w:val="00FE35AE"/>
    <w:rsid w:val="00FE473A"/>
    <w:rsid w:val="00FE4B6B"/>
    <w:rsid w:val="00FE4C10"/>
    <w:rsid w:val="00FE4CD0"/>
    <w:rsid w:val="00FE5049"/>
    <w:rsid w:val="00FE66B8"/>
    <w:rsid w:val="00FE66C2"/>
    <w:rsid w:val="00FE6A53"/>
    <w:rsid w:val="00FE6A6E"/>
    <w:rsid w:val="00FE7395"/>
    <w:rsid w:val="00FE74D5"/>
    <w:rsid w:val="00FE780C"/>
    <w:rsid w:val="00FE797A"/>
    <w:rsid w:val="00FE79DE"/>
    <w:rsid w:val="00FF1142"/>
    <w:rsid w:val="00FF304B"/>
    <w:rsid w:val="00FF3D29"/>
    <w:rsid w:val="00FF640E"/>
    <w:rsid w:val="00FF69CA"/>
    <w:rsid w:val="00FF77F1"/>
    <w:rsid w:val="00FF798D"/>
  </w:rsids>
  <m:mathPr>
    <m:mathFont m:val="Cambria Math"/>
    <m:brkBin m:val="before"/>
    <m:brkBinSub m:val="--"/>
    <m:smallFrac m:val="0"/>
    <m:dispDef/>
    <m:lMargin m:val="0"/>
    <m:rMargin m:val="0"/>
    <m:defJc m:val="centerGroup"/>
    <m:wrapIndent m:val="1440"/>
    <m:intLim m:val="subSup"/>
    <m:naryLim m:val="undOvr"/>
  </m:mathPr>
  <w:themeFontLang w:val="nb-NO"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9AF556"/>
  <w15:docId w15:val="{28EBF6AB-6788-4F35-8805-9D836747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BE7"/>
    <w:rPr>
      <w:lang w:val="en-GB"/>
    </w:rPr>
  </w:style>
  <w:style w:type="paragraph" w:styleId="Heading1">
    <w:name w:val="heading 1"/>
    <w:basedOn w:val="Normal"/>
    <w:next w:val="Normal"/>
    <w:link w:val="Heading1Char"/>
    <w:uiPriority w:val="9"/>
    <w:qFormat/>
    <w:rsid w:val="00F76D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6D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6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6681"/>
  </w:style>
  <w:style w:type="paragraph" w:styleId="Footer">
    <w:name w:val="footer"/>
    <w:basedOn w:val="Normal"/>
    <w:link w:val="FooterChar"/>
    <w:uiPriority w:val="99"/>
    <w:unhideWhenUsed/>
    <w:rsid w:val="007A66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6681"/>
  </w:style>
  <w:style w:type="table" w:styleId="TableGrid">
    <w:name w:val="Table Grid"/>
    <w:basedOn w:val="TableNormal"/>
    <w:uiPriority w:val="59"/>
    <w:rsid w:val="00B4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PO Opsomming alinea"/>
    <w:basedOn w:val="Normal"/>
    <w:uiPriority w:val="34"/>
    <w:qFormat/>
    <w:rsid w:val="00B47F8A"/>
    <w:pPr>
      <w:ind w:left="720"/>
      <w:contextualSpacing/>
    </w:pPr>
  </w:style>
  <w:style w:type="paragraph" w:styleId="PlainText">
    <w:name w:val="Plain Text"/>
    <w:basedOn w:val="Normal"/>
    <w:link w:val="PlainTextChar"/>
    <w:uiPriority w:val="99"/>
    <w:unhideWhenUsed/>
    <w:rsid w:val="003768D2"/>
    <w:pPr>
      <w:spacing w:after="0" w:line="240" w:lineRule="auto"/>
    </w:pPr>
    <w:rPr>
      <w:rFonts w:ascii="Consolas" w:eastAsiaTheme="minorHAnsi" w:hAnsi="Consolas"/>
      <w:sz w:val="21"/>
      <w:szCs w:val="21"/>
      <w:lang w:val="en-US" w:eastAsia="en-US"/>
    </w:rPr>
  </w:style>
  <w:style w:type="character" w:customStyle="1" w:styleId="PlainTextChar">
    <w:name w:val="Plain Text Char"/>
    <w:basedOn w:val="DefaultParagraphFont"/>
    <w:link w:val="PlainText"/>
    <w:uiPriority w:val="99"/>
    <w:rsid w:val="003768D2"/>
    <w:rPr>
      <w:rFonts w:ascii="Consolas" w:eastAsiaTheme="minorHAnsi" w:hAnsi="Consolas"/>
      <w:sz w:val="21"/>
      <w:szCs w:val="21"/>
      <w:lang w:val="en-US" w:eastAsia="en-US"/>
    </w:rPr>
  </w:style>
  <w:style w:type="paragraph" w:styleId="FootnoteText">
    <w:name w:val="footnote text"/>
    <w:basedOn w:val="Normal"/>
    <w:link w:val="FootnoteTextChar"/>
    <w:uiPriority w:val="99"/>
    <w:unhideWhenUsed/>
    <w:rsid w:val="00EF489F"/>
    <w:pPr>
      <w:spacing w:after="0" w:line="240" w:lineRule="auto"/>
    </w:pPr>
    <w:rPr>
      <w:sz w:val="20"/>
      <w:szCs w:val="20"/>
    </w:rPr>
  </w:style>
  <w:style w:type="character" w:customStyle="1" w:styleId="FootnoteTextChar">
    <w:name w:val="Footnote Text Char"/>
    <w:basedOn w:val="DefaultParagraphFont"/>
    <w:link w:val="FootnoteText"/>
    <w:uiPriority w:val="99"/>
    <w:rsid w:val="00EF489F"/>
    <w:rPr>
      <w:sz w:val="20"/>
      <w:szCs w:val="20"/>
    </w:rPr>
  </w:style>
  <w:style w:type="character" w:styleId="FootnoteReference">
    <w:name w:val="footnote reference"/>
    <w:basedOn w:val="DefaultParagraphFont"/>
    <w:uiPriority w:val="99"/>
    <w:unhideWhenUsed/>
    <w:rsid w:val="00EF489F"/>
    <w:rPr>
      <w:vertAlign w:val="superscript"/>
    </w:rPr>
  </w:style>
  <w:style w:type="character" w:styleId="CommentReference">
    <w:name w:val="annotation reference"/>
    <w:basedOn w:val="DefaultParagraphFont"/>
    <w:uiPriority w:val="99"/>
    <w:semiHidden/>
    <w:unhideWhenUsed/>
    <w:rsid w:val="0033484E"/>
    <w:rPr>
      <w:sz w:val="16"/>
      <w:szCs w:val="16"/>
    </w:rPr>
  </w:style>
  <w:style w:type="paragraph" w:styleId="CommentText">
    <w:name w:val="annotation text"/>
    <w:basedOn w:val="Normal"/>
    <w:link w:val="CommentTextChar"/>
    <w:uiPriority w:val="99"/>
    <w:semiHidden/>
    <w:unhideWhenUsed/>
    <w:rsid w:val="0033484E"/>
    <w:pPr>
      <w:spacing w:line="240" w:lineRule="auto"/>
    </w:pPr>
    <w:rPr>
      <w:sz w:val="20"/>
      <w:szCs w:val="20"/>
    </w:rPr>
  </w:style>
  <w:style w:type="character" w:customStyle="1" w:styleId="CommentTextChar">
    <w:name w:val="Comment Text Char"/>
    <w:basedOn w:val="DefaultParagraphFont"/>
    <w:link w:val="CommentText"/>
    <w:uiPriority w:val="99"/>
    <w:semiHidden/>
    <w:rsid w:val="0033484E"/>
    <w:rPr>
      <w:sz w:val="20"/>
      <w:szCs w:val="20"/>
    </w:rPr>
  </w:style>
  <w:style w:type="paragraph" w:styleId="CommentSubject">
    <w:name w:val="annotation subject"/>
    <w:basedOn w:val="CommentText"/>
    <w:next w:val="CommentText"/>
    <w:link w:val="CommentSubjectChar"/>
    <w:uiPriority w:val="99"/>
    <w:semiHidden/>
    <w:unhideWhenUsed/>
    <w:rsid w:val="0033484E"/>
    <w:rPr>
      <w:b/>
      <w:bCs/>
    </w:rPr>
  </w:style>
  <w:style w:type="character" w:customStyle="1" w:styleId="CommentSubjectChar">
    <w:name w:val="Comment Subject Char"/>
    <w:basedOn w:val="CommentTextChar"/>
    <w:link w:val="CommentSubject"/>
    <w:uiPriority w:val="99"/>
    <w:semiHidden/>
    <w:rsid w:val="0033484E"/>
    <w:rPr>
      <w:b/>
      <w:bCs/>
      <w:sz w:val="20"/>
      <w:szCs w:val="20"/>
    </w:rPr>
  </w:style>
  <w:style w:type="paragraph" w:styleId="BalloonText">
    <w:name w:val="Balloon Text"/>
    <w:basedOn w:val="Normal"/>
    <w:link w:val="BalloonTextChar"/>
    <w:uiPriority w:val="99"/>
    <w:semiHidden/>
    <w:unhideWhenUsed/>
    <w:rsid w:val="00334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84E"/>
    <w:rPr>
      <w:rFonts w:ascii="Tahoma" w:hAnsi="Tahoma" w:cs="Tahoma"/>
      <w:sz w:val="16"/>
      <w:szCs w:val="16"/>
    </w:rPr>
  </w:style>
  <w:style w:type="paragraph" w:customStyle="1" w:styleId="Default">
    <w:name w:val="Default"/>
    <w:rsid w:val="005400BB"/>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character" w:customStyle="1" w:styleId="Heading1Char">
    <w:name w:val="Heading 1 Char"/>
    <w:basedOn w:val="DefaultParagraphFont"/>
    <w:link w:val="Heading1"/>
    <w:uiPriority w:val="9"/>
    <w:rsid w:val="00F76D9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76D91"/>
    <w:pPr>
      <w:outlineLvl w:val="9"/>
    </w:pPr>
    <w:rPr>
      <w:lang w:val="en-US" w:eastAsia="en-US"/>
    </w:rPr>
  </w:style>
  <w:style w:type="paragraph" w:styleId="TOC1">
    <w:name w:val="toc 1"/>
    <w:basedOn w:val="Normal"/>
    <w:next w:val="Normal"/>
    <w:autoRedefine/>
    <w:uiPriority w:val="39"/>
    <w:unhideWhenUsed/>
    <w:rsid w:val="00F76D91"/>
    <w:pPr>
      <w:spacing w:before="120" w:after="0"/>
    </w:pPr>
    <w:rPr>
      <w:rFonts w:asciiTheme="majorHAnsi" w:hAnsiTheme="majorHAnsi"/>
      <w:b/>
      <w:color w:val="548DD4"/>
      <w:sz w:val="24"/>
      <w:szCs w:val="24"/>
    </w:rPr>
  </w:style>
  <w:style w:type="character" w:styleId="Hyperlink">
    <w:name w:val="Hyperlink"/>
    <w:basedOn w:val="DefaultParagraphFont"/>
    <w:uiPriority w:val="99"/>
    <w:unhideWhenUsed/>
    <w:rsid w:val="00F76D91"/>
    <w:rPr>
      <w:color w:val="0000FF" w:themeColor="hyperlink"/>
      <w:u w:val="single"/>
    </w:rPr>
  </w:style>
  <w:style w:type="character" w:customStyle="1" w:styleId="Heading2Char">
    <w:name w:val="Heading 2 Char"/>
    <w:basedOn w:val="DefaultParagraphFont"/>
    <w:link w:val="Heading2"/>
    <w:uiPriority w:val="9"/>
    <w:rsid w:val="00F76D91"/>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E110F"/>
    <w:pPr>
      <w:spacing w:after="0"/>
    </w:pPr>
  </w:style>
  <w:style w:type="paragraph" w:styleId="DocumentMap">
    <w:name w:val="Document Map"/>
    <w:basedOn w:val="Normal"/>
    <w:link w:val="DocumentMapChar"/>
    <w:uiPriority w:val="99"/>
    <w:semiHidden/>
    <w:unhideWhenUsed/>
    <w:rsid w:val="00D60DB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0DBE"/>
    <w:rPr>
      <w:rFonts w:ascii="Tahoma" w:hAnsi="Tahoma" w:cs="Tahoma"/>
      <w:sz w:val="16"/>
      <w:szCs w:val="16"/>
    </w:rPr>
  </w:style>
  <w:style w:type="character" w:styleId="FollowedHyperlink">
    <w:name w:val="FollowedHyperlink"/>
    <w:basedOn w:val="DefaultParagraphFont"/>
    <w:uiPriority w:val="99"/>
    <w:semiHidden/>
    <w:unhideWhenUsed/>
    <w:rsid w:val="006217B0"/>
    <w:rPr>
      <w:color w:val="800080" w:themeColor="followedHyperlink"/>
      <w:u w:val="single"/>
    </w:rPr>
  </w:style>
  <w:style w:type="paragraph" w:styleId="Caption">
    <w:name w:val="caption"/>
    <w:basedOn w:val="Normal"/>
    <w:next w:val="Normal"/>
    <w:uiPriority w:val="35"/>
    <w:unhideWhenUsed/>
    <w:qFormat/>
    <w:rsid w:val="00AF5766"/>
    <w:pPr>
      <w:spacing w:line="240" w:lineRule="auto"/>
    </w:pPr>
    <w:rPr>
      <w:rFonts w:ascii="Calibri" w:eastAsia="Times New Roman" w:hAnsi="Calibri" w:cs="Times New Roman"/>
      <w:b/>
      <w:bCs/>
      <w:noProof/>
      <w:color w:val="4F81BD"/>
      <w:sz w:val="18"/>
      <w:szCs w:val="18"/>
      <w:lang w:eastAsia="en-US"/>
    </w:rPr>
  </w:style>
  <w:style w:type="paragraph" w:styleId="EndnoteText">
    <w:name w:val="endnote text"/>
    <w:basedOn w:val="Normal"/>
    <w:link w:val="EndnoteTextChar"/>
    <w:uiPriority w:val="99"/>
    <w:unhideWhenUsed/>
    <w:rsid w:val="00C53C54"/>
    <w:pPr>
      <w:spacing w:after="0" w:line="240" w:lineRule="auto"/>
    </w:pPr>
    <w:rPr>
      <w:sz w:val="24"/>
      <w:szCs w:val="24"/>
      <w:lang w:eastAsia="en-US"/>
    </w:rPr>
  </w:style>
  <w:style w:type="character" w:customStyle="1" w:styleId="EndnoteTextChar">
    <w:name w:val="Endnote Text Char"/>
    <w:basedOn w:val="DefaultParagraphFont"/>
    <w:link w:val="EndnoteText"/>
    <w:uiPriority w:val="99"/>
    <w:rsid w:val="00C53C54"/>
    <w:rPr>
      <w:sz w:val="24"/>
      <w:szCs w:val="24"/>
      <w:lang w:val="en-GB" w:eastAsia="en-US"/>
    </w:rPr>
  </w:style>
  <w:style w:type="character" w:styleId="EndnoteReference">
    <w:name w:val="endnote reference"/>
    <w:basedOn w:val="DefaultParagraphFont"/>
    <w:uiPriority w:val="99"/>
    <w:unhideWhenUsed/>
    <w:rsid w:val="00C53C54"/>
    <w:rPr>
      <w:vertAlign w:val="superscript"/>
    </w:rPr>
  </w:style>
  <w:style w:type="character" w:styleId="PageNumber">
    <w:name w:val="page number"/>
    <w:basedOn w:val="DefaultParagraphFont"/>
    <w:uiPriority w:val="99"/>
    <w:semiHidden/>
    <w:unhideWhenUsed/>
    <w:rsid w:val="000C5FA3"/>
  </w:style>
  <w:style w:type="table" w:customStyle="1" w:styleId="PlainTable11">
    <w:name w:val="Plain Table 11"/>
    <w:basedOn w:val="TableNormal"/>
    <w:uiPriority w:val="99"/>
    <w:rsid w:val="008563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8E7DC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8E7DC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346719"/>
    <w:pPr>
      <w:spacing w:after="0" w:line="240" w:lineRule="auto"/>
    </w:pPr>
    <w:rPr>
      <w:lang w:val="en-GB"/>
    </w:rPr>
  </w:style>
  <w:style w:type="paragraph" w:styleId="TOC3">
    <w:name w:val="toc 3"/>
    <w:basedOn w:val="Normal"/>
    <w:next w:val="Normal"/>
    <w:autoRedefine/>
    <w:uiPriority w:val="39"/>
    <w:unhideWhenUsed/>
    <w:rsid w:val="00F653D4"/>
    <w:pPr>
      <w:spacing w:after="0"/>
      <w:ind w:left="220"/>
    </w:pPr>
    <w:rPr>
      <w:i/>
    </w:rPr>
  </w:style>
  <w:style w:type="paragraph" w:styleId="TOC4">
    <w:name w:val="toc 4"/>
    <w:basedOn w:val="Normal"/>
    <w:next w:val="Normal"/>
    <w:autoRedefine/>
    <w:uiPriority w:val="39"/>
    <w:unhideWhenUsed/>
    <w:rsid w:val="00F653D4"/>
    <w:pPr>
      <w:pBdr>
        <w:between w:val="double" w:sz="6" w:space="0" w:color="auto"/>
      </w:pBdr>
      <w:spacing w:after="0"/>
      <w:ind w:left="440"/>
    </w:pPr>
    <w:rPr>
      <w:sz w:val="20"/>
      <w:szCs w:val="20"/>
    </w:rPr>
  </w:style>
  <w:style w:type="paragraph" w:styleId="TOC5">
    <w:name w:val="toc 5"/>
    <w:basedOn w:val="Normal"/>
    <w:next w:val="Normal"/>
    <w:autoRedefine/>
    <w:uiPriority w:val="39"/>
    <w:unhideWhenUsed/>
    <w:rsid w:val="00F653D4"/>
    <w:pPr>
      <w:pBdr>
        <w:between w:val="double" w:sz="6" w:space="0" w:color="auto"/>
      </w:pBdr>
      <w:spacing w:after="0"/>
      <w:ind w:left="660"/>
    </w:pPr>
    <w:rPr>
      <w:sz w:val="20"/>
      <w:szCs w:val="20"/>
    </w:rPr>
  </w:style>
  <w:style w:type="paragraph" w:styleId="TOC6">
    <w:name w:val="toc 6"/>
    <w:basedOn w:val="Normal"/>
    <w:next w:val="Normal"/>
    <w:autoRedefine/>
    <w:uiPriority w:val="39"/>
    <w:unhideWhenUsed/>
    <w:rsid w:val="00F653D4"/>
    <w:pPr>
      <w:pBdr>
        <w:between w:val="double" w:sz="6" w:space="0" w:color="auto"/>
      </w:pBdr>
      <w:spacing w:after="0"/>
      <w:ind w:left="880"/>
    </w:pPr>
    <w:rPr>
      <w:sz w:val="20"/>
      <w:szCs w:val="20"/>
    </w:rPr>
  </w:style>
  <w:style w:type="paragraph" w:styleId="TOC7">
    <w:name w:val="toc 7"/>
    <w:basedOn w:val="Normal"/>
    <w:next w:val="Normal"/>
    <w:autoRedefine/>
    <w:uiPriority w:val="39"/>
    <w:unhideWhenUsed/>
    <w:rsid w:val="00F653D4"/>
    <w:pPr>
      <w:pBdr>
        <w:between w:val="double" w:sz="6" w:space="0" w:color="auto"/>
      </w:pBdr>
      <w:spacing w:after="0"/>
      <w:ind w:left="1100"/>
    </w:pPr>
    <w:rPr>
      <w:sz w:val="20"/>
      <w:szCs w:val="20"/>
    </w:rPr>
  </w:style>
  <w:style w:type="paragraph" w:styleId="TOC8">
    <w:name w:val="toc 8"/>
    <w:basedOn w:val="Normal"/>
    <w:next w:val="Normal"/>
    <w:autoRedefine/>
    <w:uiPriority w:val="39"/>
    <w:unhideWhenUsed/>
    <w:rsid w:val="00F653D4"/>
    <w:pPr>
      <w:pBdr>
        <w:between w:val="double" w:sz="6" w:space="0" w:color="auto"/>
      </w:pBdr>
      <w:spacing w:after="0"/>
      <w:ind w:left="1320"/>
    </w:pPr>
    <w:rPr>
      <w:sz w:val="20"/>
      <w:szCs w:val="20"/>
    </w:rPr>
  </w:style>
  <w:style w:type="paragraph" w:styleId="TOC9">
    <w:name w:val="toc 9"/>
    <w:basedOn w:val="Normal"/>
    <w:next w:val="Normal"/>
    <w:autoRedefine/>
    <w:uiPriority w:val="39"/>
    <w:unhideWhenUsed/>
    <w:rsid w:val="00F653D4"/>
    <w:pPr>
      <w:pBdr>
        <w:between w:val="double" w:sz="6" w:space="0" w:color="auto"/>
      </w:pBdr>
      <w:spacing w:after="0"/>
      <w:ind w:left="1540"/>
    </w:pPr>
    <w:rPr>
      <w:sz w:val="20"/>
      <w:szCs w:val="20"/>
    </w:rPr>
  </w:style>
  <w:style w:type="paragraph" w:customStyle="1" w:styleId="uk-text-justify">
    <w:name w:val="uk-text-justify"/>
    <w:basedOn w:val="Normal"/>
    <w:rsid w:val="004D518B"/>
    <w:pPr>
      <w:spacing w:before="100" w:beforeAutospacing="1" w:after="100" w:afterAutospacing="1" w:line="240" w:lineRule="auto"/>
    </w:pPr>
    <w:rPr>
      <w:rFonts w:ascii="Times New Roman" w:eastAsia="Times New Roman" w:hAnsi="Times New Roman" w:cs="Times New Roman"/>
      <w:sz w:val="24"/>
      <w:szCs w:val="24"/>
      <w:lang w:val="en-US" w:eastAsia="en-US" w:bidi="ta-IN"/>
    </w:rPr>
  </w:style>
  <w:style w:type="character" w:customStyle="1" w:styleId="tr">
    <w:name w:val="tr"/>
    <w:basedOn w:val="DefaultParagraphFont"/>
    <w:rsid w:val="004D518B"/>
  </w:style>
  <w:style w:type="character" w:styleId="PlaceholderText">
    <w:name w:val="Placeholder Text"/>
    <w:basedOn w:val="DefaultParagraphFont"/>
    <w:uiPriority w:val="99"/>
    <w:semiHidden/>
    <w:rsid w:val="00393DCD"/>
    <w:rPr>
      <w:color w:val="808080"/>
    </w:rPr>
  </w:style>
  <w:style w:type="character" w:styleId="UnresolvedMention">
    <w:name w:val="Unresolved Mention"/>
    <w:basedOn w:val="DefaultParagraphFont"/>
    <w:uiPriority w:val="99"/>
    <w:semiHidden/>
    <w:unhideWhenUsed/>
    <w:rsid w:val="00BD531D"/>
    <w:rPr>
      <w:color w:val="605E5C"/>
      <w:shd w:val="clear" w:color="auto" w:fill="E1DFDD"/>
    </w:rPr>
  </w:style>
  <w:style w:type="paragraph" w:customStyle="1" w:styleId="Ttulo11">
    <w:name w:val="Título 11"/>
    <w:basedOn w:val="Normal"/>
    <w:next w:val="Normal"/>
    <w:uiPriority w:val="9"/>
    <w:qFormat/>
    <w:rsid w:val="00241198"/>
    <w:pPr>
      <w:keepNext/>
      <w:keepLines/>
      <w:spacing w:before="480" w:after="0"/>
      <w:outlineLvl w:val="0"/>
    </w:pPr>
    <w:rPr>
      <w:rFonts w:ascii="Cambria" w:eastAsia="PMingLiU" w:hAnsi="Cambria" w:cs="Times New Roman"/>
      <w:b/>
      <w:bCs/>
      <w:color w:val="365F91"/>
      <w:sz w:val="28"/>
      <w:szCs w:val="28"/>
      <w:lang w:val="es-ES" w:eastAsia="en-US"/>
    </w:rPr>
  </w:style>
  <w:style w:type="paragraph" w:customStyle="1" w:styleId="Ttulo21">
    <w:name w:val="Título 21"/>
    <w:basedOn w:val="Normal"/>
    <w:next w:val="Normal"/>
    <w:uiPriority w:val="9"/>
    <w:unhideWhenUsed/>
    <w:qFormat/>
    <w:rsid w:val="00241198"/>
    <w:pPr>
      <w:keepNext/>
      <w:keepLines/>
      <w:spacing w:before="200" w:after="0"/>
      <w:outlineLvl w:val="1"/>
    </w:pPr>
    <w:rPr>
      <w:rFonts w:ascii="Cambria" w:eastAsia="PMingLiU" w:hAnsi="Cambria" w:cs="Times New Roman"/>
      <w:b/>
      <w:bCs/>
      <w:color w:val="4F81BD"/>
      <w:sz w:val="26"/>
      <w:szCs w:val="26"/>
      <w:lang w:val="es-ES"/>
    </w:rPr>
  </w:style>
  <w:style w:type="table" w:customStyle="1" w:styleId="Tablaconcuadrcula1">
    <w:name w:val="Tabla con cuadrícula1"/>
    <w:basedOn w:val="TableNormal"/>
    <w:next w:val="TableGrid"/>
    <w:uiPriority w:val="59"/>
    <w:rsid w:val="00241198"/>
    <w:pPr>
      <w:spacing w:after="0" w:line="240" w:lineRule="auto"/>
    </w:pPr>
    <w:rPr>
      <w:rFonts w:eastAsia="PMingLiU"/>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sinformato1">
    <w:name w:val="Texto sin formato1"/>
    <w:basedOn w:val="Normal"/>
    <w:next w:val="PlainText"/>
    <w:uiPriority w:val="99"/>
    <w:unhideWhenUsed/>
    <w:rsid w:val="00241198"/>
    <w:pPr>
      <w:spacing w:after="0" w:line="240" w:lineRule="auto"/>
    </w:pPr>
    <w:rPr>
      <w:rFonts w:ascii="Consolas" w:eastAsia="Calibri" w:hAnsi="Consolas"/>
      <w:sz w:val="21"/>
      <w:szCs w:val="21"/>
      <w:lang w:val="es-ES" w:eastAsia="en-US"/>
    </w:rPr>
  </w:style>
  <w:style w:type="character" w:customStyle="1" w:styleId="Ttulo1Car1">
    <w:name w:val="Título 1 Car1"/>
    <w:basedOn w:val="DefaultParagraphFont"/>
    <w:uiPriority w:val="9"/>
    <w:rsid w:val="00241198"/>
    <w:rPr>
      <w:rFonts w:ascii="Calibri Light" w:eastAsia="Times New Roman" w:hAnsi="Calibri Light" w:cs="Times New Roman"/>
      <w:color w:val="2F5496"/>
      <w:sz w:val="32"/>
      <w:szCs w:val="32"/>
    </w:rPr>
  </w:style>
  <w:style w:type="paragraph" w:customStyle="1" w:styleId="TDC11">
    <w:name w:val="TDC 11"/>
    <w:basedOn w:val="Normal"/>
    <w:next w:val="Normal"/>
    <w:autoRedefine/>
    <w:uiPriority w:val="39"/>
    <w:unhideWhenUsed/>
    <w:rsid w:val="00241198"/>
    <w:pPr>
      <w:spacing w:before="120" w:after="0"/>
    </w:pPr>
    <w:rPr>
      <w:rFonts w:ascii="Cambria" w:eastAsia="PMingLiU" w:hAnsi="Cambria"/>
      <w:b/>
      <w:color w:val="548DD4"/>
      <w:sz w:val="24"/>
      <w:szCs w:val="24"/>
      <w:lang w:val="es-ES"/>
    </w:rPr>
  </w:style>
  <w:style w:type="character" w:customStyle="1" w:styleId="Hipervnculo1">
    <w:name w:val="Hipervínculo1"/>
    <w:basedOn w:val="DefaultParagraphFont"/>
    <w:uiPriority w:val="99"/>
    <w:unhideWhenUsed/>
    <w:rsid w:val="00241198"/>
    <w:rPr>
      <w:color w:val="0000FF"/>
      <w:u w:val="single"/>
    </w:rPr>
  </w:style>
  <w:style w:type="character" w:customStyle="1" w:styleId="Hipervnculovisitado1">
    <w:name w:val="Hipervínculo visitado1"/>
    <w:basedOn w:val="DefaultParagraphFont"/>
    <w:uiPriority w:val="99"/>
    <w:semiHidden/>
    <w:unhideWhenUsed/>
    <w:rsid w:val="00241198"/>
    <w:rPr>
      <w:color w:val="800080"/>
      <w:u w:val="single"/>
    </w:rPr>
  </w:style>
  <w:style w:type="table" w:customStyle="1" w:styleId="PlainTable111">
    <w:name w:val="Plain Table 111"/>
    <w:basedOn w:val="TableNormal"/>
    <w:uiPriority w:val="99"/>
    <w:rsid w:val="00241198"/>
    <w:pPr>
      <w:spacing w:after="0" w:line="240" w:lineRule="auto"/>
    </w:pPr>
    <w:rPr>
      <w:rFonts w:eastAsia="PMingLiU"/>
      <w:lang w:val="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1">
    <w:name w:val="Grid Table 1 Light - Accent 111"/>
    <w:basedOn w:val="TableNormal"/>
    <w:uiPriority w:val="46"/>
    <w:rsid w:val="00241198"/>
    <w:pPr>
      <w:spacing w:after="0" w:line="240" w:lineRule="auto"/>
    </w:pPr>
    <w:rPr>
      <w:rFonts w:eastAsia="PMingLiU"/>
      <w:lang w:val="es-E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4-Accent111">
    <w:name w:val="Grid Table 4 - Accent 111"/>
    <w:basedOn w:val="TableNormal"/>
    <w:uiPriority w:val="49"/>
    <w:rsid w:val="00241198"/>
    <w:pPr>
      <w:spacing w:after="0" w:line="240" w:lineRule="auto"/>
    </w:pPr>
    <w:rPr>
      <w:rFonts w:eastAsia="PMingLiU"/>
      <w:lang w:val="es-E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extosinformatoCar1">
    <w:name w:val="Texto sin formato Car1"/>
    <w:basedOn w:val="DefaultParagraphFont"/>
    <w:uiPriority w:val="99"/>
    <w:semiHidden/>
    <w:rsid w:val="00241198"/>
    <w:rPr>
      <w:rFonts w:ascii="Consolas" w:hAnsi="Consolas"/>
      <w:sz w:val="21"/>
      <w:szCs w:val="21"/>
    </w:rPr>
  </w:style>
  <w:style w:type="character" w:customStyle="1" w:styleId="Ttulo2Car1">
    <w:name w:val="Título 2 Car1"/>
    <w:basedOn w:val="DefaultParagraphFont"/>
    <w:uiPriority w:val="9"/>
    <w:semiHidden/>
    <w:rsid w:val="00241198"/>
    <w:rPr>
      <w:rFonts w:ascii="Calibri Light" w:eastAsia="Times New Roman" w:hAnsi="Calibri Light" w:cs="Times New Roman"/>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067">
      <w:bodyDiv w:val="1"/>
      <w:marLeft w:val="0"/>
      <w:marRight w:val="0"/>
      <w:marTop w:val="0"/>
      <w:marBottom w:val="0"/>
      <w:divBdr>
        <w:top w:val="none" w:sz="0" w:space="0" w:color="auto"/>
        <w:left w:val="none" w:sz="0" w:space="0" w:color="auto"/>
        <w:bottom w:val="none" w:sz="0" w:space="0" w:color="auto"/>
        <w:right w:val="none" w:sz="0" w:space="0" w:color="auto"/>
      </w:divBdr>
    </w:div>
    <w:div w:id="12582997">
      <w:bodyDiv w:val="1"/>
      <w:marLeft w:val="0"/>
      <w:marRight w:val="0"/>
      <w:marTop w:val="0"/>
      <w:marBottom w:val="0"/>
      <w:divBdr>
        <w:top w:val="none" w:sz="0" w:space="0" w:color="auto"/>
        <w:left w:val="none" w:sz="0" w:space="0" w:color="auto"/>
        <w:bottom w:val="none" w:sz="0" w:space="0" w:color="auto"/>
        <w:right w:val="none" w:sz="0" w:space="0" w:color="auto"/>
      </w:divBdr>
    </w:div>
    <w:div w:id="40058101">
      <w:bodyDiv w:val="1"/>
      <w:marLeft w:val="0"/>
      <w:marRight w:val="0"/>
      <w:marTop w:val="0"/>
      <w:marBottom w:val="0"/>
      <w:divBdr>
        <w:top w:val="none" w:sz="0" w:space="0" w:color="auto"/>
        <w:left w:val="none" w:sz="0" w:space="0" w:color="auto"/>
        <w:bottom w:val="none" w:sz="0" w:space="0" w:color="auto"/>
        <w:right w:val="none" w:sz="0" w:space="0" w:color="auto"/>
      </w:divBdr>
    </w:div>
    <w:div w:id="121846328">
      <w:bodyDiv w:val="1"/>
      <w:marLeft w:val="0"/>
      <w:marRight w:val="0"/>
      <w:marTop w:val="0"/>
      <w:marBottom w:val="0"/>
      <w:divBdr>
        <w:top w:val="none" w:sz="0" w:space="0" w:color="auto"/>
        <w:left w:val="none" w:sz="0" w:space="0" w:color="auto"/>
        <w:bottom w:val="none" w:sz="0" w:space="0" w:color="auto"/>
        <w:right w:val="none" w:sz="0" w:space="0" w:color="auto"/>
      </w:divBdr>
    </w:div>
    <w:div w:id="132988398">
      <w:bodyDiv w:val="1"/>
      <w:marLeft w:val="0"/>
      <w:marRight w:val="0"/>
      <w:marTop w:val="0"/>
      <w:marBottom w:val="0"/>
      <w:divBdr>
        <w:top w:val="none" w:sz="0" w:space="0" w:color="auto"/>
        <w:left w:val="none" w:sz="0" w:space="0" w:color="auto"/>
        <w:bottom w:val="none" w:sz="0" w:space="0" w:color="auto"/>
        <w:right w:val="none" w:sz="0" w:space="0" w:color="auto"/>
      </w:divBdr>
    </w:div>
    <w:div w:id="149642760">
      <w:bodyDiv w:val="1"/>
      <w:marLeft w:val="0"/>
      <w:marRight w:val="0"/>
      <w:marTop w:val="0"/>
      <w:marBottom w:val="0"/>
      <w:divBdr>
        <w:top w:val="none" w:sz="0" w:space="0" w:color="auto"/>
        <w:left w:val="none" w:sz="0" w:space="0" w:color="auto"/>
        <w:bottom w:val="none" w:sz="0" w:space="0" w:color="auto"/>
        <w:right w:val="none" w:sz="0" w:space="0" w:color="auto"/>
      </w:divBdr>
    </w:div>
    <w:div w:id="229004801">
      <w:bodyDiv w:val="1"/>
      <w:marLeft w:val="0"/>
      <w:marRight w:val="0"/>
      <w:marTop w:val="0"/>
      <w:marBottom w:val="0"/>
      <w:divBdr>
        <w:top w:val="none" w:sz="0" w:space="0" w:color="auto"/>
        <w:left w:val="none" w:sz="0" w:space="0" w:color="auto"/>
        <w:bottom w:val="none" w:sz="0" w:space="0" w:color="auto"/>
        <w:right w:val="none" w:sz="0" w:space="0" w:color="auto"/>
      </w:divBdr>
    </w:div>
    <w:div w:id="261839691">
      <w:bodyDiv w:val="1"/>
      <w:marLeft w:val="0"/>
      <w:marRight w:val="0"/>
      <w:marTop w:val="0"/>
      <w:marBottom w:val="0"/>
      <w:divBdr>
        <w:top w:val="none" w:sz="0" w:space="0" w:color="auto"/>
        <w:left w:val="none" w:sz="0" w:space="0" w:color="auto"/>
        <w:bottom w:val="none" w:sz="0" w:space="0" w:color="auto"/>
        <w:right w:val="none" w:sz="0" w:space="0" w:color="auto"/>
      </w:divBdr>
    </w:div>
    <w:div w:id="273683023">
      <w:bodyDiv w:val="1"/>
      <w:marLeft w:val="0"/>
      <w:marRight w:val="0"/>
      <w:marTop w:val="0"/>
      <w:marBottom w:val="0"/>
      <w:divBdr>
        <w:top w:val="none" w:sz="0" w:space="0" w:color="auto"/>
        <w:left w:val="none" w:sz="0" w:space="0" w:color="auto"/>
        <w:bottom w:val="none" w:sz="0" w:space="0" w:color="auto"/>
        <w:right w:val="none" w:sz="0" w:space="0" w:color="auto"/>
      </w:divBdr>
    </w:div>
    <w:div w:id="276723490">
      <w:bodyDiv w:val="1"/>
      <w:marLeft w:val="0"/>
      <w:marRight w:val="0"/>
      <w:marTop w:val="0"/>
      <w:marBottom w:val="0"/>
      <w:divBdr>
        <w:top w:val="none" w:sz="0" w:space="0" w:color="auto"/>
        <w:left w:val="none" w:sz="0" w:space="0" w:color="auto"/>
        <w:bottom w:val="none" w:sz="0" w:space="0" w:color="auto"/>
        <w:right w:val="none" w:sz="0" w:space="0" w:color="auto"/>
      </w:divBdr>
    </w:div>
    <w:div w:id="282737016">
      <w:bodyDiv w:val="1"/>
      <w:marLeft w:val="0"/>
      <w:marRight w:val="0"/>
      <w:marTop w:val="0"/>
      <w:marBottom w:val="0"/>
      <w:divBdr>
        <w:top w:val="none" w:sz="0" w:space="0" w:color="auto"/>
        <w:left w:val="none" w:sz="0" w:space="0" w:color="auto"/>
        <w:bottom w:val="none" w:sz="0" w:space="0" w:color="auto"/>
        <w:right w:val="none" w:sz="0" w:space="0" w:color="auto"/>
      </w:divBdr>
    </w:div>
    <w:div w:id="283653936">
      <w:bodyDiv w:val="1"/>
      <w:marLeft w:val="0"/>
      <w:marRight w:val="0"/>
      <w:marTop w:val="0"/>
      <w:marBottom w:val="0"/>
      <w:divBdr>
        <w:top w:val="none" w:sz="0" w:space="0" w:color="auto"/>
        <w:left w:val="none" w:sz="0" w:space="0" w:color="auto"/>
        <w:bottom w:val="none" w:sz="0" w:space="0" w:color="auto"/>
        <w:right w:val="none" w:sz="0" w:space="0" w:color="auto"/>
      </w:divBdr>
    </w:div>
    <w:div w:id="294987402">
      <w:bodyDiv w:val="1"/>
      <w:marLeft w:val="0"/>
      <w:marRight w:val="0"/>
      <w:marTop w:val="0"/>
      <w:marBottom w:val="0"/>
      <w:divBdr>
        <w:top w:val="none" w:sz="0" w:space="0" w:color="auto"/>
        <w:left w:val="none" w:sz="0" w:space="0" w:color="auto"/>
        <w:bottom w:val="none" w:sz="0" w:space="0" w:color="auto"/>
        <w:right w:val="none" w:sz="0" w:space="0" w:color="auto"/>
      </w:divBdr>
    </w:div>
    <w:div w:id="374886640">
      <w:bodyDiv w:val="1"/>
      <w:marLeft w:val="0"/>
      <w:marRight w:val="0"/>
      <w:marTop w:val="0"/>
      <w:marBottom w:val="0"/>
      <w:divBdr>
        <w:top w:val="none" w:sz="0" w:space="0" w:color="auto"/>
        <w:left w:val="none" w:sz="0" w:space="0" w:color="auto"/>
        <w:bottom w:val="none" w:sz="0" w:space="0" w:color="auto"/>
        <w:right w:val="none" w:sz="0" w:space="0" w:color="auto"/>
      </w:divBdr>
    </w:div>
    <w:div w:id="430129660">
      <w:bodyDiv w:val="1"/>
      <w:marLeft w:val="0"/>
      <w:marRight w:val="0"/>
      <w:marTop w:val="0"/>
      <w:marBottom w:val="0"/>
      <w:divBdr>
        <w:top w:val="none" w:sz="0" w:space="0" w:color="auto"/>
        <w:left w:val="none" w:sz="0" w:space="0" w:color="auto"/>
        <w:bottom w:val="none" w:sz="0" w:space="0" w:color="auto"/>
        <w:right w:val="none" w:sz="0" w:space="0" w:color="auto"/>
      </w:divBdr>
    </w:div>
    <w:div w:id="430515016">
      <w:bodyDiv w:val="1"/>
      <w:marLeft w:val="0"/>
      <w:marRight w:val="0"/>
      <w:marTop w:val="0"/>
      <w:marBottom w:val="0"/>
      <w:divBdr>
        <w:top w:val="none" w:sz="0" w:space="0" w:color="auto"/>
        <w:left w:val="none" w:sz="0" w:space="0" w:color="auto"/>
        <w:bottom w:val="none" w:sz="0" w:space="0" w:color="auto"/>
        <w:right w:val="none" w:sz="0" w:space="0" w:color="auto"/>
      </w:divBdr>
    </w:div>
    <w:div w:id="457069211">
      <w:bodyDiv w:val="1"/>
      <w:marLeft w:val="0"/>
      <w:marRight w:val="0"/>
      <w:marTop w:val="0"/>
      <w:marBottom w:val="0"/>
      <w:divBdr>
        <w:top w:val="none" w:sz="0" w:space="0" w:color="auto"/>
        <w:left w:val="none" w:sz="0" w:space="0" w:color="auto"/>
        <w:bottom w:val="none" w:sz="0" w:space="0" w:color="auto"/>
        <w:right w:val="none" w:sz="0" w:space="0" w:color="auto"/>
      </w:divBdr>
    </w:div>
    <w:div w:id="494882825">
      <w:bodyDiv w:val="1"/>
      <w:marLeft w:val="0"/>
      <w:marRight w:val="0"/>
      <w:marTop w:val="0"/>
      <w:marBottom w:val="0"/>
      <w:divBdr>
        <w:top w:val="none" w:sz="0" w:space="0" w:color="auto"/>
        <w:left w:val="none" w:sz="0" w:space="0" w:color="auto"/>
        <w:bottom w:val="none" w:sz="0" w:space="0" w:color="auto"/>
        <w:right w:val="none" w:sz="0" w:space="0" w:color="auto"/>
      </w:divBdr>
    </w:div>
    <w:div w:id="528301465">
      <w:bodyDiv w:val="1"/>
      <w:marLeft w:val="0"/>
      <w:marRight w:val="0"/>
      <w:marTop w:val="0"/>
      <w:marBottom w:val="0"/>
      <w:divBdr>
        <w:top w:val="none" w:sz="0" w:space="0" w:color="auto"/>
        <w:left w:val="none" w:sz="0" w:space="0" w:color="auto"/>
        <w:bottom w:val="none" w:sz="0" w:space="0" w:color="auto"/>
        <w:right w:val="none" w:sz="0" w:space="0" w:color="auto"/>
      </w:divBdr>
    </w:div>
    <w:div w:id="554704439">
      <w:bodyDiv w:val="1"/>
      <w:marLeft w:val="0"/>
      <w:marRight w:val="0"/>
      <w:marTop w:val="0"/>
      <w:marBottom w:val="0"/>
      <w:divBdr>
        <w:top w:val="none" w:sz="0" w:space="0" w:color="auto"/>
        <w:left w:val="none" w:sz="0" w:space="0" w:color="auto"/>
        <w:bottom w:val="none" w:sz="0" w:space="0" w:color="auto"/>
        <w:right w:val="none" w:sz="0" w:space="0" w:color="auto"/>
      </w:divBdr>
    </w:div>
    <w:div w:id="597371525">
      <w:bodyDiv w:val="1"/>
      <w:marLeft w:val="0"/>
      <w:marRight w:val="0"/>
      <w:marTop w:val="0"/>
      <w:marBottom w:val="0"/>
      <w:divBdr>
        <w:top w:val="none" w:sz="0" w:space="0" w:color="auto"/>
        <w:left w:val="none" w:sz="0" w:space="0" w:color="auto"/>
        <w:bottom w:val="none" w:sz="0" w:space="0" w:color="auto"/>
        <w:right w:val="none" w:sz="0" w:space="0" w:color="auto"/>
      </w:divBdr>
    </w:div>
    <w:div w:id="625279725">
      <w:bodyDiv w:val="1"/>
      <w:marLeft w:val="0"/>
      <w:marRight w:val="0"/>
      <w:marTop w:val="0"/>
      <w:marBottom w:val="0"/>
      <w:divBdr>
        <w:top w:val="none" w:sz="0" w:space="0" w:color="auto"/>
        <w:left w:val="none" w:sz="0" w:space="0" w:color="auto"/>
        <w:bottom w:val="none" w:sz="0" w:space="0" w:color="auto"/>
        <w:right w:val="none" w:sz="0" w:space="0" w:color="auto"/>
      </w:divBdr>
    </w:div>
    <w:div w:id="669331025">
      <w:bodyDiv w:val="1"/>
      <w:marLeft w:val="0"/>
      <w:marRight w:val="0"/>
      <w:marTop w:val="0"/>
      <w:marBottom w:val="0"/>
      <w:divBdr>
        <w:top w:val="none" w:sz="0" w:space="0" w:color="auto"/>
        <w:left w:val="none" w:sz="0" w:space="0" w:color="auto"/>
        <w:bottom w:val="none" w:sz="0" w:space="0" w:color="auto"/>
        <w:right w:val="none" w:sz="0" w:space="0" w:color="auto"/>
      </w:divBdr>
    </w:div>
    <w:div w:id="786433442">
      <w:bodyDiv w:val="1"/>
      <w:marLeft w:val="0"/>
      <w:marRight w:val="0"/>
      <w:marTop w:val="0"/>
      <w:marBottom w:val="0"/>
      <w:divBdr>
        <w:top w:val="none" w:sz="0" w:space="0" w:color="auto"/>
        <w:left w:val="none" w:sz="0" w:space="0" w:color="auto"/>
        <w:bottom w:val="none" w:sz="0" w:space="0" w:color="auto"/>
        <w:right w:val="none" w:sz="0" w:space="0" w:color="auto"/>
      </w:divBdr>
    </w:div>
    <w:div w:id="837159643">
      <w:bodyDiv w:val="1"/>
      <w:marLeft w:val="0"/>
      <w:marRight w:val="0"/>
      <w:marTop w:val="0"/>
      <w:marBottom w:val="0"/>
      <w:divBdr>
        <w:top w:val="none" w:sz="0" w:space="0" w:color="auto"/>
        <w:left w:val="none" w:sz="0" w:space="0" w:color="auto"/>
        <w:bottom w:val="none" w:sz="0" w:space="0" w:color="auto"/>
        <w:right w:val="none" w:sz="0" w:space="0" w:color="auto"/>
      </w:divBdr>
    </w:div>
    <w:div w:id="837307378">
      <w:bodyDiv w:val="1"/>
      <w:marLeft w:val="0"/>
      <w:marRight w:val="0"/>
      <w:marTop w:val="0"/>
      <w:marBottom w:val="0"/>
      <w:divBdr>
        <w:top w:val="none" w:sz="0" w:space="0" w:color="auto"/>
        <w:left w:val="none" w:sz="0" w:space="0" w:color="auto"/>
        <w:bottom w:val="none" w:sz="0" w:space="0" w:color="auto"/>
        <w:right w:val="none" w:sz="0" w:space="0" w:color="auto"/>
      </w:divBdr>
    </w:div>
    <w:div w:id="866915112">
      <w:bodyDiv w:val="1"/>
      <w:marLeft w:val="0"/>
      <w:marRight w:val="0"/>
      <w:marTop w:val="0"/>
      <w:marBottom w:val="0"/>
      <w:divBdr>
        <w:top w:val="none" w:sz="0" w:space="0" w:color="auto"/>
        <w:left w:val="none" w:sz="0" w:space="0" w:color="auto"/>
        <w:bottom w:val="none" w:sz="0" w:space="0" w:color="auto"/>
        <w:right w:val="none" w:sz="0" w:space="0" w:color="auto"/>
      </w:divBdr>
    </w:div>
    <w:div w:id="870922892">
      <w:bodyDiv w:val="1"/>
      <w:marLeft w:val="0"/>
      <w:marRight w:val="0"/>
      <w:marTop w:val="0"/>
      <w:marBottom w:val="0"/>
      <w:divBdr>
        <w:top w:val="none" w:sz="0" w:space="0" w:color="auto"/>
        <w:left w:val="none" w:sz="0" w:space="0" w:color="auto"/>
        <w:bottom w:val="none" w:sz="0" w:space="0" w:color="auto"/>
        <w:right w:val="none" w:sz="0" w:space="0" w:color="auto"/>
      </w:divBdr>
    </w:div>
    <w:div w:id="888683769">
      <w:bodyDiv w:val="1"/>
      <w:marLeft w:val="0"/>
      <w:marRight w:val="0"/>
      <w:marTop w:val="0"/>
      <w:marBottom w:val="0"/>
      <w:divBdr>
        <w:top w:val="none" w:sz="0" w:space="0" w:color="auto"/>
        <w:left w:val="none" w:sz="0" w:space="0" w:color="auto"/>
        <w:bottom w:val="none" w:sz="0" w:space="0" w:color="auto"/>
        <w:right w:val="none" w:sz="0" w:space="0" w:color="auto"/>
      </w:divBdr>
    </w:div>
    <w:div w:id="989870992">
      <w:bodyDiv w:val="1"/>
      <w:marLeft w:val="0"/>
      <w:marRight w:val="0"/>
      <w:marTop w:val="0"/>
      <w:marBottom w:val="0"/>
      <w:divBdr>
        <w:top w:val="none" w:sz="0" w:space="0" w:color="auto"/>
        <w:left w:val="none" w:sz="0" w:space="0" w:color="auto"/>
        <w:bottom w:val="none" w:sz="0" w:space="0" w:color="auto"/>
        <w:right w:val="none" w:sz="0" w:space="0" w:color="auto"/>
      </w:divBdr>
    </w:div>
    <w:div w:id="1039433158">
      <w:bodyDiv w:val="1"/>
      <w:marLeft w:val="0"/>
      <w:marRight w:val="0"/>
      <w:marTop w:val="0"/>
      <w:marBottom w:val="0"/>
      <w:divBdr>
        <w:top w:val="none" w:sz="0" w:space="0" w:color="auto"/>
        <w:left w:val="none" w:sz="0" w:space="0" w:color="auto"/>
        <w:bottom w:val="none" w:sz="0" w:space="0" w:color="auto"/>
        <w:right w:val="none" w:sz="0" w:space="0" w:color="auto"/>
      </w:divBdr>
    </w:div>
    <w:div w:id="1082483345">
      <w:bodyDiv w:val="1"/>
      <w:marLeft w:val="0"/>
      <w:marRight w:val="0"/>
      <w:marTop w:val="0"/>
      <w:marBottom w:val="0"/>
      <w:divBdr>
        <w:top w:val="none" w:sz="0" w:space="0" w:color="auto"/>
        <w:left w:val="none" w:sz="0" w:space="0" w:color="auto"/>
        <w:bottom w:val="none" w:sz="0" w:space="0" w:color="auto"/>
        <w:right w:val="none" w:sz="0" w:space="0" w:color="auto"/>
      </w:divBdr>
    </w:div>
    <w:div w:id="1088161579">
      <w:bodyDiv w:val="1"/>
      <w:marLeft w:val="0"/>
      <w:marRight w:val="0"/>
      <w:marTop w:val="0"/>
      <w:marBottom w:val="0"/>
      <w:divBdr>
        <w:top w:val="none" w:sz="0" w:space="0" w:color="auto"/>
        <w:left w:val="none" w:sz="0" w:space="0" w:color="auto"/>
        <w:bottom w:val="none" w:sz="0" w:space="0" w:color="auto"/>
        <w:right w:val="none" w:sz="0" w:space="0" w:color="auto"/>
      </w:divBdr>
    </w:div>
    <w:div w:id="1155099567">
      <w:bodyDiv w:val="1"/>
      <w:marLeft w:val="0"/>
      <w:marRight w:val="0"/>
      <w:marTop w:val="0"/>
      <w:marBottom w:val="0"/>
      <w:divBdr>
        <w:top w:val="none" w:sz="0" w:space="0" w:color="auto"/>
        <w:left w:val="none" w:sz="0" w:space="0" w:color="auto"/>
        <w:bottom w:val="none" w:sz="0" w:space="0" w:color="auto"/>
        <w:right w:val="none" w:sz="0" w:space="0" w:color="auto"/>
      </w:divBdr>
    </w:div>
    <w:div w:id="1169515680">
      <w:bodyDiv w:val="1"/>
      <w:marLeft w:val="0"/>
      <w:marRight w:val="0"/>
      <w:marTop w:val="0"/>
      <w:marBottom w:val="0"/>
      <w:divBdr>
        <w:top w:val="none" w:sz="0" w:space="0" w:color="auto"/>
        <w:left w:val="none" w:sz="0" w:space="0" w:color="auto"/>
        <w:bottom w:val="none" w:sz="0" w:space="0" w:color="auto"/>
        <w:right w:val="none" w:sz="0" w:space="0" w:color="auto"/>
      </w:divBdr>
    </w:div>
    <w:div w:id="1170950588">
      <w:bodyDiv w:val="1"/>
      <w:marLeft w:val="0"/>
      <w:marRight w:val="0"/>
      <w:marTop w:val="0"/>
      <w:marBottom w:val="0"/>
      <w:divBdr>
        <w:top w:val="none" w:sz="0" w:space="0" w:color="auto"/>
        <w:left w:val="none" w:sz="0" w:space="0" w:color="auto"/>
        <w:bottom w:val="none" w:sz="0" w:space="0" w:color="auto"/>
        <w:right w:val="none" w:sz="0" w:space="0" w:color="auto"/>
      </w:divBdr>
    </w:div>
    <w:div w:id="1188376502">
      <w:bodyDiv w:val="1"/>
      <w:marLeft w:val="0"/>
      <w:marRight w:val="0"/>
      <w:marTop w:val="0"/>
      <w:marBottom w:val="0"/>
      <w:divBdr>
        <w:top w:val="none" w:sz="0" w:space="0" w:color="auto"/>
        <w:left w:val="none" w:sz="0" w:space="0" w:color="auto"/>
        <w:bottom w:val="none" w:sz="0" w:space="0" w:color="auto"/>
        <w:right w:val="none" w:sz="0" w:space="0" w:color="auto"/>
      </w:divBdr>
    </w:div>
    <w:div w:id="1215965557">
      <w:bodyDiv w:val="1"/>
      <w:marLeft w:val="0"/>
      <w:marRight w:val="0"/>
      <w:marTop w:val="0"/>
      <w:marBottom w:val="0"/>
      <w:divBdr>
        <w:top w:val="none" w:sz="0" w:space="0" w:color="auto"/>
        <w:left w:val="none" w:sz="0" w:space="0" w:color="auto"/>
        <w:bottom w:val="none" w:sz="0" w:space="0" w:color="auto"/>
        <w:right w:val="none" w:sz="0" w:space="0" w:color="auto"/>
      </w:divBdr>
      <w:divsChild>
        <w:div w:id="1355183004">
          <w:marLeft w:val="0"/>
          <w:marRight w:val="0"/>
          <w:marTop w:val="0"/>
          <w:marBottom w:val="0"/>
          <w:divBdr>
            <w:top w:val="none" w:sz="0" w:space="0" w:color="auto"/>
            <w:left w:val="none" w:sz="0" w:space="0" w:color="auto"/>
            <w:bottom w:val="none" w:sz="0" w:space="0" w:color="auto"/>
            <w:right w:val="none" w:sz="0" w:space="0" w:color="auto"/>
          </w:divBdr>
          <w:divsChild>
            <w:div w:id="455217949">
              <w:marLeft w:val="0"/>
              <w:marRight w:val="0"/>
              <w:marTop w:val="0"/>
              <w:marBottom w:val="0"/>
              <w:divBdr>
                <w:top w:val="none" w:sz="0" w:space="0" w:color="auto"/>
                <w:left w:val="none" w:sz="0" w:space="0" w:color="auto"/>
                <w:bottom w:val="none" w:sz="0" w:space="0" w:color="auto"/>
                <w:right w:val="none" w:sz="0" w:space="0" w:color="auto"/>
              </w:divBdr>
              <w:divsChild>
                <w:div w:id="1512137002">
                  <w:marLeft w:val="0"/>
                  <w:marRight w:val="0"/>
                  <w:marTop w:val="0"/>
                  <w:marBottom w:val="0"/>
                  <w:divBdr>
                    <w:top w:val="none" w:sz="0" w:space="0" w:color="auto"/>
                    <w:left w:val="none" w:sz="0" w:space="0" w:color="auto"/>
                    <w:bottom w:val="none" w:sz="0" w:space="0" w:color="auto"/>
                    <w:right w:val="none" w:sz="0" w:space="0" w:color="auto"/>
                  </w:divBdr>
                  <w:divsChild>
                    <w:div w:id="16497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35311">
      <w:bodyDiv w:val="1"/>
      <w:marLeft w:val="0"/>
      <w:marRight w:val="0"/>
      <w:marTop w:val="0"/>
      <w:marBottom w:val="0"/>
      <w:divBdr>
        <w:top w:val="none" w:sz="0" w:space="0" w:color="auto"/>
        <w:left w:val="none" w:sz="0" w:space="0" w:color="auto"/>
        <w:bottom w:val="none" w:sz="0" w:space="0" w:color="auto"/>
        <w:right w:val="none" w:sz="0" w:space="0" w:color="auto"/>
      </w:divBdr>
    </w:div>
    <w:div w:id="1264874736">
      <w:bodyDiv w:val="1"/>
      <w:marLeft w:val="0"/>
      <w:marRight w:val="0"/>
      <w:marTop w:val="0"/>
      <w:marBottom w:val="0"/>
      <w:divBdr>
        <w:top w:val="none" w:sz="0" w:space="0" w:color="auto"/>
        <w:left w:val="none" w:sz="0" w:space="0" w:color="auto"/>
        <w:bottom w:val="none" w:sz="0" w:space="0" w:color="auto"/>
        <w:right w:val="none" w:sz="0" w:space="0" w:color="auto"/>
      </w:divBdr>
    </w:div>
    <w:div w:id="1350176811">
      <w:bodyDiv w:val="1"/>
      <w:marLeft w:val="0"/>
      <w:marRight w:val="0"/>
      <w:marTop w:val="0"/>
      <w:marBottom w:val="0"/>
      <w:divBdr>
        <w:top w:val="none" w:sz="0" w:space="0" w:color="auto"/>
        <w:left w:val="none" w:sz="0" w:space="0" w:color="auto"/>
        <w:bottom w:val="none" w:sz="0" w:space="0" w:color="auto"/>
        <w:right w:val="none" w:sz="0" w:space="0" w:color="auto"/>
      </w:divBdr>
    </w:div>
    <w:div w:id="1360619019">
      <w:bodyDiv w:val="1"/>
      <w:marLeft w:val="0"/>
      <w:marRight w:val="0"/>
      <w:marTop w:val="0"/>
      <w:marBottom w:val="0"/>
      <w:divBdr>
        <w:top w:val="none" w:sz="0" w:space="0" w:color="auto"/>
        <w:left w:val="none" w:sz="0" w:space="0" w:color="auto"/>
        <w:bottom w:val="none" w:sz="0" w:space="0" w:color="auto"/>
        <w:right w:val="none" w:sz="0" w:space="0" w:color="auto"/>
      </w:divBdr>
    </w:div>
    <w:div w:id="1431777810">
      <w:bodyDiv w:val="1"/>
      <w:marLeft w:val="0"/>
      <w:marRight w:val="0"/>
      <w:marTop w:val="0"/>
      <w:marBottom w:val="0"/>
      <w:divBdr>
        <w:top w:val="none" w:sz="0" w:space="0" w:color="auto"/>
        <w:left w:val="none" w:sz="0" w:space="0" w:color="auto"/>
        <w:bottom w:val="none" w:sz="0" w:space="0" w:color="auto"/>
        <w:right w:val="none" w:sz="0" w:space="0" w:color="auto"/>
      </w:divBdr>
    </w:div>
    <w:div w:id="1463503630">
      <w:bodyDiv w:val="1"/>
      <w:marLeft w:val="0"/>
      <w:marRight w:val="0"/>
      <w:marTop w:val="0"/>
      <w:marBottom w:val="0"/>
      <w:divBdr>
        <w:top w:val="none" w:sz="0" w:space="0" w:color="auto"/>
        <w:left w:val="none" w:sz="0" w:space="0" w:color="auto"/>
        <w:bottom w:val="none" w:sz="0" w:space="0" w:color="auto"/>
        <w:right w:val="none" w:sz="0" w:space="0" w:color="auto"/>
      </w:divBdr>
    </w:div>
    <w:div w:id="1473986337">
      <w:bodyDiv w:val="1"/>
      <w:marLeft w:val="0"/>
      <w:marRight w:val="0"/>
      <w:marTop w:val="0"/>
      <w:marBottom w:val="0"/>
      <w:divBdr>
        <w:top w:val="none" w:sz="0" w:space="0" w:color="auto"/>
        <w:left w:val="none" w:sz="0" w:space="0" w:color="auto"/>
        <w:bottom w:val="none" w:sz="0" w:space="0" w:color="auto"/>
        <w:right w:val="none" w:sz="0" w:space="0" w:color="auto"/>
      </w:divBdr>
    </w:div>
    <w:div w:id="1489905662">
      <w:bodyDiv w:val="1"/>
      <w:marLeft w:val="0"/>
      <w:marRight w:val="0"/>
      <w:marTop w:val="0"/>
      <w:marBottom w:val="0"/>
      <w:divBdr>
        <w:top w:val="none" w:sz="0" w:space="0" w:color="auto"/>
        <w:left w:val="none" w:sz="0" w:space="0" w:color="auto"/>
        <w:bottom w:val="none" w:sz="0" w:space="0" w:color="auto"/>
        <w:right w:val="none" w:sz="0" w:space="0" w:color="auto"/>
      </w:divBdr>
    </w:div>
    <w:div w:id="1495949741">
      <w:bodyDiv w:val="1"/>
      <w:marLeft w:val="0"/>
      <w:marRight w:val="0"/>
      <w:marTop w:val="0"/>
      <w:marBottom w:val="0"/>
      <w:divBdr>
        <w:top w:val="none" w:sz="0" w:space="0" w:color="auto"/>
        <w:left w:val="none" w:sz="0" w:space="0" w:color="auto"/>
        <w:bottom w:val="none" w:sz="0" w:space="0" w:color="auto"/>
        <w:right w:val="none" w:sz="0" w:space="0" w:color="auto"/>
      </w:divBdr>
    </w:div>
    <w:div w:id="1507859721">
      <w:bodyDiv w:val="1"/>
      <w:marLeft w:val="0"/>
      <w:marRight w:val="0"/>
      <w:marTop w:val="0"/>
      <w:marBottom w:val="0"/>
      <w:divBdr>
        <w:top w:val="none" w:sz="0" w:space="0" w:color="auto"/>
        <w:left w:val="none" w:sz="0" w:space="0" w:color="auto"/>
        <w:bottom w:val="none" w:sz="0" w:space="0" w:color="auto"/>
        <w:right w:val="none" w:sz="0" w:space="0" w:color="auto"/>
      </w:divBdr>
    </w:div>
    <w:div w:id="1517039516">
      <w:bodyDiv w:val="1"/>
      <w:marLeft w:val="0"/>
      <w:marRight w:val="0"/>
      <w:marTop w:val="0"/>
      <w:marBottom w:val="0"/>
      <w:divBdr>
        <w:top w:val="none" w:sz="0" w:space="0" w:color="auto"/>
        <w:left w:val="none" w:sz="0" w:space="0" w:color="auto"/>
        <w:bottom w:val="none" w:sz="0" w:space="0" w:color="auto"/>
        <w:right w:val="none" w:sz="0" w:space="0" w:color="auto"/>
      </w:divBdr>
    </w:div>
    <w:div w:id="1672177298">
      <w:bodyDiv w:val="1"/>
      <w:marLeft w:val="0"/>
      <w:marRight w:val="0"/>
      <w:marTop w:val="0"/>
      <w:marBottom w:val="0"/>
      <w:divBdr>
        <w:top w:val="none" w:sz="0" w:space="0" w:color="auto"/>
        <w:left w:val="none" w:sz="0" w:space="0" w:color="auto"/>
        <w:bottom w:val="none" w:sz="0" w:space="0" w:color="auto"/>
        <w:right w:val="none" w:sz="0" w:space="0" w:color="auto"/>
      </w:divBdr>
    </w:div>
    <w:div w:id="1737703569">
      <w:bodyDiv w:val="1"/>
      <w:marLeft w:val="0"/>
      <w:marRight w:val="0"/>
      <w:marTop w:val="0"/>
      <w:marBottom w:val="0"/>
      <w:divBdr>
        <w:top w:val="none" w:sz="0" w:space="0" w:color="auto"/>
        <w:left w:val="none" w:sz="0" w:space="0" w:color="auto"/>
        <w:bottom w:val="none" w:sz="0" w:space="0" w:color="auto"/>
        <w:right w:val="none" w:sz="0" w:space="0" w:color="auto"/>
      </w:divBdr>
    </w:div>
    <w:div w:id="1772361394">
      <w:bodyDiv w:val="1"/>
      <w:marLeft w:val="0"/>
      <w:marRight w:val="0"/>
      <w:marTop w:val="0"/>
      <w:marBottom w:val="0"/>
      <w:divBdr>
        <w:top w:val="none" w:sz="0" w:space="0" w:color="auto"/>
        <w:left w:val="none" w:sz="0" w:space="0" w:color="auto"/>
        <w:bottom w:val="none" w:sz="0" w:space="0" w:color="auto"/>
        <w:right w:val="none" w:sz="0" w:space="0" w:color="auto"/>
      </w:divBdr>
    </w:div>
    <w:div w:id="1801069733">
      <w:bodyDiv w:val="1"/>
      <w:marLeft w:val="0"/>
      <w:marRight w:val="0"/>
      <w:marTop w:val="0"/>
      <w:marBottom w:val="0"/>
      <w:divBdr>
        <w:top w:val="none" w:sz="0" w:space="0" w:color="auto"/>
        <w:left w:val="none" w:sz="0" w:space="0" w:color="auto"/>
        <w:bottom w:val="none" w:sz="0" w:space="0" w:color="auto"/>
        <w:right w:val="none" w:sz="0" w:space="0" w:color="auto"/>
      </w:divBdr>
    </w:div>
    <w:div w:id="1810439963">
      <w:bodyDiv w:val="1"/>
      <w:marLeft w:val="0"/>
      <w:marRight w:val="0"/>
      <w:marTop w:val="0"/>
      <w:marBottom w:val="0"/>
      <w:divBdr>
        <w:top w:val="none" w:sz="0" w:space="0" w:color="auto"/>
        <w:left w:val="none" w:sz="0" w:space="0" w:color="auto"/>
        <w:bottom w:val="none" w:sz="0" w:space="0" w:color="auto"/>
        <w:right w:val="none" w:sz="0" w:space="0" w:color="auto"/>
      </w:divBdr>
    </w:div>
    <w:div w:id="1844084130">
      <w:bodyDiv w:val="1"/>
      <w:marLeft w:val="0"/>
      <w:marRight w:val="0"/>
      <w:marTop w:val="0"/>
      <w:marBottom w:val="0"/>
      <w:divBdr>
        <w:top w:val="none" w:sz="0" w:space="0" w:color="auto"/>
        <w:left w:val="none" w:sz="0" w:space="0" w:color="auto"/>
        <w:bottom w:val="none" w:sz="0" w:space="0" w:color="auto"/>
        <w:right w:val="none" w:sz="0" w:space="0" w:color="auto"/>
      </w:divBdr>
    </w:div>
    <w:div w:id="1870988703">
      <w:bodyDiv w:val="1"/>
      <w:marLeft w:val="0"/>
      <w:marRight w:val="0"/>
      <w:marTop w:val="0"/>
      <w:marBottom w:val="0"/>
      <w:divBdr>
        <w:top w:val="none" w:sz="0" w:space="0" w:color="auto"/>
        <w:left w:val="none" w:sz="0" w:space="0" w:color="auto"/>
        <w:bottom w:val="none" w:sz="0" w:space="0" w:color="auto"/>
        <w:right w:val="none" w:sz="0" w:space="0" w:color="auto"/>
      </w:divBdr>
    </w:div>
    <w:div w:id="1895195631">
      <w:bodyDiv w:val="1"/>
      <w:marLeft w:val="0"/>
      <w:marRight w:val="0"/>
      <w:marTop w:val="0"/>
      <w:marBottom w:val="0"/>
      <w:divBdr>
        <w:top w:val="none" w:sz="0" w:space="0" w:color="auto"/>
        <w:left w:val="none" w:sz="0" w:space="0" w:color="auto"/>
        <w:bottom w:val="none" w:sz="0" w:space="0" w:color="auto"/>
        <w:right w:val="none" w:sz="0" w:space="0" w:color="auto"/>
      </w:divBdr>
    </w:div>
    <w:div w:id="1895658389">
      <w:bodyDiv w:val="1"/>
      <w:marLeft w:val="0"/>
      <w:marRight w:val="0"/>
      <w:marTop w:val="0"/>
      <w:marBottom w:val="0"/>
      <w:divBdr>
        <w:top w:val="none" w:sz="0" w:space="0" w:color="auto"/>
        <w:left w:val="none" w:sz="0" w:space="0" w:color="auto"/>
        <w:bottom w:val="none" w:sz="0" w:space="0" w:color="auto"/>
        <w:right w:val="none" w:sz="0" w:space="0" w:color="auto"/>
      </w:divBdr>
    </w:div>
    <w:div w:id="1978681251">
      <w:bodyDiv w:val="1"/>
      <w:marLeft w:val="0"/>
      <w:marRight w:val="0"/>
      <w:marTop w:val="0"/>
      <w:marBottom w:val="0"/>
      <w:divBdr>
        <w:top w:val="none" w:sz="0" w:space="0" w:color="auto"/>
        <w:left w:val="none" w:sz="0" w:space="0" w:color="auto"/>
        <w:bottom w:val="none" w:sz="0" w:space="0" w:color="auto"/>
        <w:right w:val="none" w:sz="0" w:space="0" w:color="auto"/>
      </w:divBdr>
    </w:div>
    <w:div w:id="2042313798">
      <w:bodyDiv w:val="1"/>
      <w:marLeft w:val="0"/>
      <w:marRight w:val="0"/>
      <w:marTop w:val="0"/>
      <w:marBottom w:val="0"/>
      <w:divBdr>
        <w:top w:val="none" w:sz="0" w:space="0" w:color="auto"/>
        <w:left w:val="none" w:sz="0" w:space="0" w:color="auto"/>
        <w:bottom w:val="none" w:sz="0" w:space="0" w:color="auto"/>
        <w:right w:val="none" w:sz="0" w:space="0" w:color="auto"/>
      </w:divBdr>
    </w:div>
    <w:div w:id="2048294456">
      <w:bodyDiv w:val="1"/>
      <w:marLeft w:val="0"/>
      <w:marRight w:val="0"/>
      <w:marTop w:val="0"/>
      <w:marBottom w:val="0"/>
      <w:divBdr>
        <w:top w:val="none" w:sz="0" w:space="0" w:color="auto"/>
        <w:left w:val="none" w:sz="0" w:space="0" w:color="auto"/>
        <w:bottom w:val="none" w:sz="0" w:space="0" w:color="auto"/>
        <w:right w:val="none" w:sz="0" w:space="0" w:color="auto"/>
      </w:divBdr>
    </w:div>
    <w:div w:id="2063822452">
      <w:bodyDiv w:val="1"/>
      <w:marLeft w:val="0"/>
      <w:marRight w:val="0"/>
      <w:marTop w:val="0"/>
      <w:marBottom w:val="0"/>
      <w:divBdr>
        <w:top w:val="none" w:sz="0" w:space="0" w:color="auto"/>
        <w:left w:val="none" w:sz="0" w:space="0" w:color="auto"/>
        <w:bottom w:val="none" w:sz="0" w:space="0" w:color="auto"/>
        <w:right w:val="none" w:sz="0" w:space="0" w:color="auto"/>
      </w:divBdr>
    </w:div>
    <w:div w:id="210036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idi.no/work-streams/well-governed-sais/sai-pmf/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idi.no/work-streams/well-governed-sais/sai-pmf/resource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di.no/work-streams/well-governed-sais/sai-pmf/resources"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DBA135BC7E544B9E267196F13A9442" ma:contentTypeVersion="20" ma:contentTypeDescription="Opprett et nytt dokument." ma:contentTypeScope="" ma:versionID="0a04483486ff55566e9f88a71b9ce639">
  <xsd:schema xmlns:xsd="http://www.w3.org/2001/XMLSchema" xmlns:xs="http://www.w3.org/2001/XMLSchema" xmlns:p="http://schemas.microsoft.com/office/2006/metadata/properties" xmlns:ns2="804eda8f-7acd-466e-bbbe-708ca1bf8558" xmlns:ns3="f6465e0a-6dce-4eaa-ae35-ee51d8204930" targetNamespace="http://schemas.microsoft.com/office/2006/metadata/properties" ma:root="true" ma:fieldsID="9edbcecfaaa0b2f80e573f79ed0683d6" ns2:_="" ns3:_="">
    <xsd:import namespace="804eda8f-7acd-466e-bbbe-708ca1bf8558"/>
    <xsd:import namespace="f6465e0a-6dce-4eaa-ae35-ee51d82049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Sharingwithexternal" minOccurs="0"/>
                <xsd:element ref="ns3:TaxCatchAll" minOccurs="0"/>
                <xsd:element ref="ns2:lcf76f155ced4ddcb4097134ff3c332f"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eda8f-7acd-466e-bbbe-708ca1bf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haringwithexternal" ma:index="20" nillable="true" ma:displayName="Sharing with external" ma:format="Dropdown" ma:internalName="Sharingwithexternal">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465e0a-6dce-4eaa-ae35-ee51d8204930"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76bf6c8b-e183-4d5a-86b8-027383cf80b0}" ma:internalName="TaxCatchAll" ma:showField="CatchAllData" ma:web="f6465e0a-6dce-4eaa-ae35-ee51d82049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ingwithexternal xmlns="804eda8f-7acd-466e-bbbe-708ca1bf8558" xsi:nil="true"/>
    <TaxCatchAll xmlns="f6465e0a-6dce-4eaa-ae35-ee51d8204930" xsi:nil="true"/>
    <lcf76f155ced4ddcb4097134ff3c332f xmlns="804eda8f-7acd-466e-bbbe-708ca1bf8558">
      <Terms xmlns="http://schemas.microsoft.com/office/infopath/2007/PartnerControls"/>
    </lcf76f155ced4ddcb4097134ff3c332f>
    <Notes xmlns="804eda8f-7acd-466e-bbbe-708ca1bf85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C65AC-5B3A-49DB-A54D-8CBE9F8AC214}"/>
</file>

<file path=customXml/itemProps2.xml><?xml version="1.0" encoding="utf-8"?>
<ds:datastoreItem xmlns:ds="http://schemas.openxmlformats.org/officeDocument/2006/customXml" ds:itemID="{931A3EA2-58FB-4DD7-BC01-C58BE34B00A3}">
  <ds:schemaRefs>
    <ds:schemaRef ds:uri="http://purl.org/dc/terms/"/>
    <ds:schemaRef ds:uri="f6465e0a-6dce-4eaa-ae35-ee51d8204930"/>
    <ds:schemaRef ds:uri="http://schemas.microsoft.com/office/2006/documentManagement/types"/>
    <ds:schemaRef ds:uri="http://purl.org/dc/elements/1.1/"/>
    <ds:schemaRef ds:uri="http://schemas.microsoft.com/office/2006/metadata/properties"/>
    <ds:schemaRef ds:uri="http://schemas.microsoft.com/office/infopath/2007/PartnerControls"/>
    <ds:schemaRef ds:uri="804eda8f-7acd-466e-bbbe-708ca1bf8558"/>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401635F-3A65-446C-8F9F-4681F7AA481A}">
  <ds:schemaRefs>
    <ds:schemaRef ds:uri="http://schemas.microsoft.com/sharepoint/v3/contenttype/forms"/>
  </ds:schemaRefs>
</ds:datastoreItem>
</file>

<file path=customXml/itemProps4.xml><?xml version="1.0" encoding="utf-8"?>
<ds:datastoreItem xmlns:ds="http://schemas.openxmlformats.org/officeDocument/2006/customXml" ds:itemID="{E7F98DE9-C35A-4DAA-A0DF-FE1B0DB4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114</Pages>
  <Words>37132</Words>
  <Characters>196804</Characters>
  <Application>Microsoft Office Word</Application>
  <DocSecurity>0</DocSecurity>
  <Lines>1640</Lines>
  <Paragraphs>466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dc:description/>
  <cp:lastModifiedBy>Irina Sprenglewski</cp:lastModifiedBy>
  <cp:revision>45</cp:revision>
  <cp:lastPrinted>2022-11-03T10:47:00Z</cp:lastPrinted>
  <dcterms:created xsi:type="dcterms:W3CDTF">2022-10-31T15:06:00Z</dcterms:created>
  <dcterms:modified xsi:type="dcterms:W3CDTF">2022-11-03T10:47:00Z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0x010100B5DBA135BC7E544B9E267196F13A9442</vt:lpwstr>
  </property>
  <property fmtid="{D5CDD505-2E9C-101B-9397-08002B2CF9AE}" pid="3" name="MediaServiceImageTags">
    <vt:lpwstr/>
  </property>
</Properties>
</file>